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562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表A.5 公开领域：扶贫救灾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牵头单位： 县民政局、县扶贫办   填表人：岳晓庆、马海霞     复核人：路漪冰、王志刚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审核人：陈晓燕、郭红刚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公开事项：涉及一级事项 6 项，二级事项24项， 三级事项 36项</w:t>
      </w:r>
    </w:p>
    <w:tbl>
      <w:tblPr>
        <w:tblStyle w:val="4"/>
        <w:tblW w:w="20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835"/>
        <w:gridCol w:w="1381"/>
        <w:gridCol w:w="2857"/>
        <w:gridCol w:w="992"/>
        <w:gridCol w:w="977"/>
        <w:gridCol w:w="5686"/>
        <w:gridCol w:w="6506"/>
        <w:gridCol w:w="494"/>
        <w:gridCol w:w="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号</w:t>
            </w:r>
          </w:p>
        </w:tc>
        <w:tc>
          <w:tcPr>
            <w:tcW w:w="5073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公开事项名称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权力类型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责任部门</w:t>
            </w:r>
          </w:p>
        </w:tc>
        <w:tc>
          <w:tcPr>
            <w:tcW w:w="56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公开内容</w:t>
            </w:r>
          </w:p>
        </w:tc>
        <w:tc>
          <w:tcPr>
            <w:tcW w:w="65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依  据</w:t>
            </w:r>
          </w:p>
        </w:tc>
        <w:tc>
          <w:tcPr>
            <w:tcW w:w="98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73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事项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二级事项</w:t>
            </w:r>
          </w:p>
        </w:tc>
        <w:tc>
          <w:tcPr>
            <w:tcW w:w="2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三级事项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级</w:t>
            </w:r>
          </w:p>
        </w:tc>
        <w:tc>
          <w:tcPr>
            <w:tcW w:w="4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6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概况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机构职能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工作职责，简介等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宁夏回族自治区实施《中华人民共和国政府信息公开条例》办法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en-US"/>
              </w:rPr>
              <w:t xml:space="preserve"> （宁夏回族自治区人民政府令第21号）第八条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领导机构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领导班子设立情况及具体分工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宁夏回族自治区实施《中华人民共和国政府信息公开条例》办法（宁夏回族自治区人民政府令第21号）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en-US"/>
              </w:rPr>
              <w:t xml:space="preserve"> 第八条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内设机构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部门工作职责，科室设置、岗位职责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宁夏回族自治区实施《中华人民共和国政府信息公开条例》办法（宁夏回族自治区人民政府令第21号）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en-US"/>
              </w:rPr>
              <w:t xml:space="preserve"> 第八条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政策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文件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扶贫政策文件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精准识别、精准帮扶、精准退出等文件名称、文号、实施日期及文本内容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宁夏回族自治区实施《中华人民共和国政府信息公开条例》办法（宁夏回族自治区人民政府令第21号）第十五条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救灾政策文件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政策及救灾资金、物资、捐赠等救灾政策文件名称、文号、实施日期及文本内容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关于印发平罗县民政局2016年救灾应急预案的通知（平民发【2016】69号）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扶贫政策解读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扶贫政策要点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宁夏回族自治区实施《中华人民共和国政府信息公开条例》办法（宁夏回族自治区人民政府令第21号）第十五条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救灾政策解读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救灾政策要点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管理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扶贫对象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精准识别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行政确认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识别标准、申报程序、识别结果（包括姓名、所在乡镇村、上年度家庭人均可支配收入）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审核认定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行政确认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公示贫困人口和脱贫人口名单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贫困户退出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行政确认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《贫困户退出程序》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扶贫项目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扶贫立项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行政确认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项目申请、批准情况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中华人民共和国政府信息公开条例（中华人民共和国国务院令第492号）第十条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专项扶贫项目实施情况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教育扶贫、金融扶贫、健康扶贫、结对扶贫、劳务输出扶贫等情况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中华人民共和国政府信息公开条例（中华人民共和国国务院令第492号）第十条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金融扶贫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扶贫小额信贷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贷款户数及企业数、贷款金额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产业担保基金贷款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贷款户数、贷款金额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贷款贴息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行政给付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贷款人、企业名称、额度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结对帮扶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帮扶单位，帮扶信息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扶贫专项资金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财政专项扶贫资金分配、使用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行政确认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财政专项扶贫资金分配、使用等信息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根据最新国家、自治区扶贫开发政策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管理</w:t>
            </w: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救灾决策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决策前意见征集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自然灾害生活救助方案、应急预案草案的意见征集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《自然灾害救助条例》第八条　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决策时会议内容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邀请人大代表、政协委员及监管相对人参与评议的工作年度、专项会议等。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《自然灾害救助条例》第三条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决策后政策文件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自然灾害生活救助方案、条例文件等。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《宁夏回族自治区自然灾害救助应急预案》、《宁夏回族自治区自然灾害生活救助资金管理暂行办法》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政策解读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自然灾害生活救助方案、条例图解、解读手册等。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《宁夏回族自治区自然灾害救助应急预案》、《宁夏回族自治区自然灾害生活救助资金管理暂行办法》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执行措施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应急预案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自然灾害救助应急预案。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编号</w:t>
            </w:r>
          </w:p>
        </w:tc>
        <w:tc>
          <w:tcPr>
            <w:tcW w:w="50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公开事项名称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权力类型</w:t>
            </w:r>
          </w:p>
        </w:tc>
        <w:tc>
          <w:tcPr>
            <w:tcW w:w="97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责任部门</w:t>
            </w:r>
          </w:p>
        </w:tc>
        <w:tc>
          <w:tcPr>
            <w:tcW w:w="56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公开内容</w:t>
            </w:r>
          </w:p>
        </w:tc>
        <w:tc>
          <w:tcPr>
            <w:tcW w:w="65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 依  据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事项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二级事项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三级事项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7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6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65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级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理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执行措施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冬春期间受灾群众基本生活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救助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救助名册、救助申请资料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监督检查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救灾款物使用管理监督检查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制度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救灾款物使用管理监督检查制度。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《自然灾害救助条例》第五章　救助款物管理第二十二条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工作通报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灾情与救灾工作通报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取得成效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评议情况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对救助对象和发放资金的评议资料。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工作成效总结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自然灾害生活救助阶段性工作成效总结等。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防灾减灾基础建设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避难安置场所建设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建设项目呈报说明书、批准文件、建设方案、验收材料等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《中央救灾物资储备库管理暂行办法》第三章 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救灾物资储备库建设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建设项目呈报说明书、批准文件、建设方案、验收材料等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《自然灾害救助条例》第十条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综合减灾示范社区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建设标准、推荐名单、已命名名单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　第十一条　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救灾物资管理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物资采购名称、品种、数量、采购方式、验收、保管等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《宁夏回族自治区自然灾害生活救助资金管理暂行办法》及平民发【2016】218号《关于购买救灾物资所需资金的请示》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自然灾害救助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救灾对象生活救助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行政给付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灾民姓名、受灾情况、救助方式、救助资金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《宁夏回族自治区自然灾害生活救助资金管理办法》第二十二条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救灾实施及资金安排情况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救灾经费使用方式、救助标准、救灾人数、灾后重建等情况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《宁夏回族自治区自然灾害生活救助资金管理办法》第四条 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救助流程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自然灾害应急救助工作规程、工作流程。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平民发[2016]70号《关于印发平罗县民政局自然灾害应急工作流程等文件的通知》、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救灾成效信息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救灾结果报告、自然灾害救助绩效考评结果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《宁夏回族自治区自然灾害生活救助资金管理办法》第六条、第七条、第八条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行政审批服务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岗位职责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减灾救灾岗位工作职责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《自然灾害救助条例》第三条　自然灾害救助工作实行各级人民政府行政领导负责制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审批事项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自然灾害生活救助的审批事项内容及办事指南等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《宁夏回族自治区自然灾害生活救助资金管理办法》第二十二条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审批结果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自然灾害生活救助资金给付受理、审批情况等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 xml:space="preserve">《宁夏回族自治区自然灾害生活救助资金管理办法》第二十五条 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公共服务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应急演练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自然灾害应急演练方案、图片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宁减委发【2016】1号《关于做好2016年防灾减灾日有关工作的通知》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防灾减灾日宣传活动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防灾减灾日宣传活动通知、图片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宁减委发【2016】1号《关于做好2016年防灾减灾日有关工作的通知》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4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专项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管理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监督检查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扶贫救灾投诉举报受理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民政局、扶贫办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监督举报电话、处理结果、投诉举报处理程序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《中华人民共和国政府信息公开条例》《自然灾害救助条例》、《宁夏回族自治区自然灾害生活救助资金管理暂行办法》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社会参与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社会帮扶救援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民政局、扶贫办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扶贫、救援或捐赠组织名称、捐助物、帮扶类型、资金使用、数额等情况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《中华人民共和国政府信息公开条例》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</w:trPr>
        <w:tc>
          <w:tcPr>
            <w:tcW w:w="4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驻村帮扶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驻村帮扶情况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扶贫办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贫困村1名县级以上领导、1个驻村工作组、1名第一书记、1名农技员实施情况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中华人民共和国政府信息公开条例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4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行政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权力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与扶贫救灾有关的行政权力行使</w:t>
            </w:r>
          </w:p>
        </w:tc>
        <w:tc>
          <w:tcPr>
            <w:tcW w:w="2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救助资金给付结果公示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其他类别</w:t>
            </w:r>
          </w:p>
        </w:tc>
        <w:tc>
          <w:tcPr>
            <w:tcW w:w="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民政局</w:t>
            </w:r>
          </w:p>
        </w:tc>
        <w:tc>
          <w:tcPr>
            <w:tcW w:w="56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公布与扶贫救灾有关的行政权力行使情况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《自然灾害救助条例》第二十六条</w:t>
            </w:r>
          </w:p>
        </w:tc>
        <w:tc>
          <w:tcPr>
            <w:tcW w:w="4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√</w:t>
            </w:r>
          </w:p>
        </w:tc>
        <w:tc>
          <w:tcPr>
            <w:tcW w:w="4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23757" w:h="16783" w:orient="landscape"/>
      <w:pgMar w:top="1701" w:right="170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34093"/>
    <w:rsid w:val="04E02963"/>
    <w:rsid w:val="12434093"/>
    <w:rsid w:val="24892339"/>
    <w:rsid w:val="2AF4612C"/>
    <w:rsid w:val="4DE47662"/>
    <w:rsid w:val="6D535020"/>
    <w:rsid w:val="78E274A5"/>
    <w:rsid w:val="7A036714"/>
    <w:rsid w:val="7DC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link w:val="3"/>
    <w:semiHidden/>
    <w:uiPriority w:val="0"/>
    <w:rPr>
      <w:rFonts w:ascii="Verdana" w:hAnsi="Verdana" w:eastAsia="仿宋_GB2312"/>
      <w:kern w:val="0"/>
      <w:sz w:val="30"/>
      <w:szCs w:val="30"/>
      <w:lang w:eastAsia="en-US"/>
    </w:rPr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Char Char Char Char Char Char1 Char"/>
    <w:basedOn w:val="1"/>
    <w:link w:val="2"/>
    <w:uiPriority w:val="0"/>
    <w:pPr>
      <w:widowControl/>
      <w:spacing w:after="160" w:afterLines="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character" w:customStyle="1" w:styleId="5">
    <w:name w:val="font4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21"/>
    <w:basedOn w:val="2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paragraph" w:customStyle="1" w:styleId="7">
    <w:name w:val="段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/>
    </w:rPr>
  </w:style>
  <w:style w:type="paragraph" w:customStyle="1" w:styleId="8">
    <w:name w:val="一级无"/>
    <w:basedOn w:val="9"/>
    <w:uiPriority w:val="0"/>
    <w:rPr>
      <w:rFonts w:ascii="宋体"/>
    </w:rPr>
  </w:style>
  <w:style w:type="paragraph" w:customStyle="1" w:styleId="9">
    <w:name w:val="一级条标题"/>
    <w:next w:val="7"/>
    <w:qFormat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Times New Roman" w:hAnsi="Times New Roman" w:eastAsia="宋体" w:cs="Times New Roman"/>
      <w:szCs w:val="21"/>
    </w:rPr>
  </w:style>
  <w:style w:type="paragraph" w:customStyle="1" w:styleId="10">
    <w:name w:val="封面标准号2"/>
    <w:uiPriority w:val="0"/>
    <w:pPr>
      <w:spacing w:before="357" w:beforeLines="0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/>
    </w:rPr>
  </w:style>
  <w:style w:type="character" w:customStyle="1" w:styleId="11">
    <w:name w:val="font5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2018-08-29T01:17:00Z</dcterms:created>
  <dc:creator>Lee</dc:creator>
  <cp:lastModifiedBy>Lee</cp:lastModifiedBy>
  <dcterms:modified xsi:type="dcterms:W3CDTF">2018-08-29T02:12:53Z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