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78" w:firstLineChars="135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 D,1</w:t>
      </w:r>
    </w:p>
    <w:p>
      <w:pPr>
        <w:ind w:firstLine="486" w:firstLineChars="135"/>
        <w:jc w:val="center"/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Cs/>
          <w:kern w:val="0"/>
          <w:sz w:val="36"/>
          <w:szCs w:val="36"/>
        </w:rPr>
        <w:t>居民用户燃气管道安装用气申请单</w:t>
      </w:r>
    </w:p>
    <w:tbl>
      <w:tblPr>
        <w:tblStyle w:val="5"/>
        <w:tblW w:w="92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846"/>
        <w:gridCol w:w="832"/>
        <w:gridCol w:w="222"/>
        <w:gridCol w:w="1872"/>
        <w:gridCol w:w="712"/>
        <w:gridCol w:w="690"/>
        <w:gridCol w:w="14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申请用户名称</w:t>
            </w:r>
          </w:p>
        </w:tc>
        <w:tc>
          <w:tcPr>
            <w:tcW w:w="65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报 装 地 点</w:t>
            </w:r>
          </w:p>
        </w:tc>
        <w:tc>
          <w:tcPr>
            <w:tcW w:w="65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申请单位法人代表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申请单位法人代表联系电话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申请单位法人代表身份证号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用气性质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（民用、商业门点，炊饮、壁挂炉，其他）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申请单位经办人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申请单位经办人联系电话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情况说明：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楼 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户 数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层 数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单元数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设计户数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09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申请报装单位盖章：</w:t>
            </w:r>
          </w:p>
        </w:tc>
        <w:tc>
          <w:tcPr>
            <w:tcW w:w="4693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燃气公司市场开发                           部门负责人：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54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申请报装单位负责人签字：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年   月    日</w:t>
            </w:r>
          </w:p>
        </w:tc>
        <w:tc>
          <w:tcPr>
            <w:tcW w:w="46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燃气公司市场开发                  </w:t>
            </w:r>
            <w:r>
              <w:rPr>
                <w:rFonts w:hint="eastAsia" w:ascii="仿宋_GB2312" w:hAnsi="宋体" w:eastAsia="仿宋_GB2312" w:cs="宋体"/>
                <w:kern w:val="0"/>
                <w:sz w:val="12"/>
                <w:szCs w:val="12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部门经办人：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注：1、本申请单只针对需供气安装燃气的开发单位填写；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2、申请单位必须由申请单位负责人签字并加盖单位公章,否则，不予受理；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spacing w:val="-6"/>
          <w:kern w:val="0"/>
          <w:sz w:val="28"/>
          <w:szCs w:val="28"/>
        </w:rPr>
        <w:t>本申请单要求用户认真填写，不得随意涂改，用气方案一经审批,如有填写与现场实际户数不符的情况，用户将承担应方案调整所发生的一切费用;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方正大标宋简体" w:hAnsi="方正大标宋简体" w:eastAsia="方正大标宋简体" w:cs="方正大标宋简体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4、本申请单一式四份,用户留存一份,生产经营科、市场开发部门各留存一份,报总工办一份</w:t>
      </w:r>
    </w:p>
    <w:p>
      <w:pPr>
        <w:ind w:firstLine="378" w:firstLineChars="135"/>
        <w:jc w:val="left"/>
        <w:rPr>
          <w:rFonts w:hint="eastAsia" w:ascii="方正大标宋简体" w:hAnsi="方正大标宋简体" w:eastAsia="方正大标宋简体" w:cs="方正大标宋简体"/>
          <w:bCs/>
          <w:kern w:val="0"/>
          <w:sz w:val="28"/>
          <w:szCs w:val="28"/>
        </w:rPr>
      </w:pPr>
    </w:p>
    <w:tbl>
      <w:tblPr>
        <w:tblStyle w:val="5"/>
        <w:tblW w:w="89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76"/>
        <w:gridCol w:w="850"/>
        <w:gridCol w:w="1131"/>
        <w:gridCol w:w="1421"/>
        <w:gridCol w:w="1134"/>
        <w:gridCol w:w="1276"/>
        <w:gridCol w:w="11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表 D,2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36"/>
                <w:szCs w:val="36"/>
              </w:rPr>
              <w:t>工商业用户燃气管道安装用气申请单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申请用户名称</w:t>
            </w:r>
          </w:p>
        </w:tc>
        <w:tc>
          <w:tcPr>
            <w:tcW w:w="69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报 装 地 点</w:t>
            </w:r>
          </w:p>
        </w:tc>
        <w:tc>
          <w:tcPr>
            <w:tcW w:w="69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申请单位法人代表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申请单位法人代表联系电话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申请单位法人代表身份证号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用气性质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（餐饮、锅炉、直燃机、其它）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申请单位经办人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申请单位经办人联系电话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用气设备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数量（台）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外形尺寸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每台耗气量(m3/h)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合计耗气量(m3/h)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核定耗气量(m3/h)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left="1" w:leftChars="-46" w:hanging="98" w:hangingChars="47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用气压力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(Pa)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工业用气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产品名称</w:t>
            </w:r>
          </w:p>
        </w:tc>
        <w:tc>
          <w:tcPr>
            <w:tcW w:w="69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车间数量</w:t>
            </w:r>
          </w:p>
        </w:tc>
        <w:tc>
          <w:tcPr>
            <w:tcW w:w="69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情况说明</w:t>
            </w:r>
          </w:p>
        </w:tc>
        <w:tc>
          <w:tcPr>
            <w:tcW w:w="694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8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申请报装单位盖章：</w:t>
            </w:r>
          </w:p>
        </w:tc>
        <w:tc>
          <w:tcPr>
            <w:tcW w:w="4968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燃气公司工程建设现场技术管理                   部门负责人：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81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申请报装单位负责人签字：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年   月   日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燃气公司工程建设现场技术管理             部门经办人：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894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注：1、本申请单只针对需供气安装燃气的工商业用户填写；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2、如是单位用户需加盖单位公章,一般商业用户需提供身份证(或户口簿)复印件一份；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3、本申请单要求用户认真填写，不得随意涂改，用气方案一经审批,如有填写量与现场实际用量不符的情况，用户将承担应方案调整所发生的一切费用;                                                            4、本申请单一式四份,用户留存一份,工程建设现场技术管理部门留存两份,报工程建设监督管理部门一份；                                                                 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 D,3</w:t>
      </w:r>
    </w:p>
    <w:tbl>
      <w:tblPr>
        <w:tblStyle w:val="5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083"/>
        <w:gridCol w:w="222"/>
        <w:gridCol w:w="1286"/>
        <w:gridCol w:w="1695"/>
        <w:gridCol w:w="1695"/>
        <w:gridCol w:w="16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36"/>
                <w:szCs w:val="36"/>
              </w:rPr>
              <w:t>燃气用户安装、管道改装申请单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发票号：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平：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0041451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电话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申请时间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25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1、申请服务项目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（1）、入户安装挂表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表型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表号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进气方向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8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（2）、安装燃气热水器，燃气管道：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热水器购买地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□公司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□其他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8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（3）、改表后管：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（4）、其他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2、收费金额：         佰         拾        万       仟        佰       拾       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经办人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收款人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交款人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3、施工队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接单人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接单日期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完成日期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返单日期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4、用户签字及意见：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1、我公司所安装、改装、增装的工程将严格按照《城镇燃气施工规范》进行施工，所有工作必须是在“保障安全”的前提下进行。                                                        2、在我公司施工完毕后，严禁您对已验收合格的工程做另行改动。                           3、严禁您将燃气管道设施及用气设备密封在柜子中，如确需密封的，柜门必须做成百叶窗式，否则所出现的一切事故由用户负责。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            石嘴山市星泽燃气有限公司平罗分公司客户服务中心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                       年      月      日 </w:t>
            </w:r>
          </w:p>
        </w:tc>
      </w:tr>
    </w:tbl>
    <w:p>
      <w:pPr>
        <w:rPr>
          <w:rFonts w:hint="eastAsia"/>
          <w:color w:val="auto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 D,4</w:t>
      </w:r>
    </w:p>
    <w:p>
      <w:pPr>
        <w:rPr>
          <w:rFonts w:hint="eastAsia"/>
          <w:color w:val="auto"/>
        </w:rPr>
      </w:pPr>
    </w:p>
    <w:tbl>
      <w:tblPr>
        <w:tblStyle w:val="5"/>
        <w:tblW w:w="87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2563"/>
        <w:gridCol w:w="1803"/>
        <w:gridCol w:w="2113"/>
        <w:gridCol w:w="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3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</w:rPr>
              <w:t>用户燃气管道改装申请单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第     二     联     改     管     部     门     留     存     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2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0"/>
                <w:szCs w:val="20"/>
              </w:rPr>
              <w:t xml:space="preserve">                                                  单据编号：</w:t>
            </w:r>
          </w:p>
        </w:tc>
        <w:tc>
          <w:tcPr>
            <w:tcW w:w="45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申请人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申请日期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45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表具使用情况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45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地址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收费情况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45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改管原因</w:t>
            </w:r>
          </w:p>
        </w:tc>
        <w:tc>
          <w:tcPr>
            <w:tcW w:w="6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45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处理结果</w:t>
            </w:r>
          </w:p>
        </w:tc>
        <w:tc>
          <w:tcPr>
            <w:tcW w:w="6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45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回访情况</w:t>
            </w:r>
          </w:p>
        </w:tc>
        <w:tc>
          <w:tcPr>
            <w:tcW w:w="6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45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客服受理人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客服主管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45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接单人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接单日期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45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32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申请单一式二联，第一联客服留存、第二联改管部门留存</w:t>
            </w:r>
          </w:p>
        </w:tc>
        <w:tc>
          <w:tcPr>
            <w:tcW w:w="45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</w:p>
        </w:tc>
      </w:tr>
    </w:tbl>
    <w:p>
      <w:pPr>
        <w:pStyle w:val="6"/>
        <w:ind w:left="0" w:leftChars="0" w:right="0" w:rightChars="0" w:firstLine="0" w:firstLineChars="0"/>
        <w:jc w:val="both"/>
        <w:rPr>
          <w:rFonts w:hint="eastAsia" w:ascii="黑体" w:hAnsi="黑体" w:eastAsia="黑体" w:cs="仿宋_GB2312"/>
          <w:color w:val="auto"/>
          <w:szCs w:val="21"/>
          <w:lang w:eastAsia="zh-CN"/>
        </w:rPr>
      </w:pPr>
    </w:p>
    <w:p>
      <w:pPr>
        <w:pStyle w:val="6"/>
        <w:ind w:left="0" w:leftChars="0" w:right="0" w:rightChars="0" w:firstLine="0" w:firstLineChars="0"/>
        <w:jc w:val="both"/>
        <w:rPr>
          <w:rFonts w:hint="eastAsia" w:ascii="黑体" w:hAnsi="黑体" w:eastAsia="黑体" w:cs="仿宋_GB2312"/>
          <w:color w:val="auto"/>
          <w:szCs w:val="21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1417" w:bottom="1701" w:left="1417" w:header="1134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formProt w:val="0"/>
          <w:rtlGutter w:val="0"/>
          <w:docGrid w:type="lines" w:linePitch="312" w:charSpace="0"/>
        </w:sect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 D,5</w:t>
      </w:r>
    </w:p>
    <w:tbl>
      <w:tblPr>
        <w:tblStyle w:val="5"/>
        <w:tblW w:w="893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16"/>
        <w:gridCol w:w="1670"/>
        <w:gridCol w:w="586"/>
        <w:gridCol w:w="974"/>
        <w:gridCol w:w="1282"/>
        <w:gridCol w:w="560"/>
        <w:gridCol w:w="1696"/>
        <w:gridCol w:w="4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56"/>
                <w:szCs w:val="5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56"/>
                <w:szCs w:val="56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</w:rPr>
              <w:t>燃气收费价目表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天                          然                     气</w:t>
            </w:r>
          </w:p>
        </w:tc>
        <w:tc>
          <w:tcPr>
            <w:tcW w:w="82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燃气阶梯收费价目表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阶梯档</w:t>
            </w:r>
          </w:p>
        </w:tc>
        <w:tc>
          <w:tcPr>
            <w:tcW w:w="3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居民生活用户</w:t>
            </w:r>
            <w:bookmarkStart w:id="0" w:name="_GoBack"/>
            <w:bookmarkEnd w:id="0"/>
          </w:p>
        </w:tc>
        <w:tc>
          <w:tcPr>
            <w:tcW w:w="3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壁挂炉用户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气量（方/年）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气价（方/年）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气量（方/年）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气价（方/年）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第一档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0-336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1.91元/m³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0-2245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1.91元/m³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第二档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337-480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2.26元/m³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2246-3075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2.26元/m³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第三档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≧481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2.78元/m³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≧3076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2.78元/m³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82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燃气收费价目表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42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用户类型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价格（元/立方米）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42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学校、幼儿园、福利院、养老福利机构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1.91元/m³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42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工商业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1.95元/m³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42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行政事业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1.95元/m³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exact"/>
      <w:ind w:right="198"/>
      <w:textAlignment w:val="auto"/>
      <w:outlineLvl w:val="9"/>
    </w:pPr>
    <w:r>
      <w:rPr>
        <w:rFonts w:hint="eastAsia" w:eastAsia="宋体"/>
        <w:lang w:eastAsia="zh-CN"/>
      </w:rPr>
      <w:drawing>
        <wp:anchor distT="0" distB="0" distL="114300" distR="114300" simplePos="0" relativeHeight="601032704" behindDoc="1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169545</wp:posOffset>
          </wp:positionV>
          <wp:extent cx="5398135" cy="388620"/>
          <wp:effectExtent l="0" t="0" r="12065" b="11430"/>
          <wp:wrapNone/>
          <wp:docPr id="1006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" name="图片 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8135" cy="3886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9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exact"/>
      <w:ind w:right="198"/>
      <w:textAlignment w:val="auto"/>
      <w:outlineLvl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158815232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33020</wp:posOffset>
              </wp:positionV>
              <wp:extent cx="533400" cy="197485"/>
              <wp:effectExtent l="0" t="0" r="0" b="0"/>
              <wp:wrapNone/>
              <wp:docPr id="773" name="矩形 7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- 269 -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2.6pt;height:15.55pt;width:42pt;mso-position-horizontal:outside;mso-position-horizontal-relative:margin;mso-wrap-style:none;z-index:1588152320;mso-width-relative:page;mso-height-relative:page;" filled="f" stroked="f" coordsize="21600,21600" o:gfxdata="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ej08/&#10;0gAAAAQBAAAPAAAAAAAAAAEAIAAAACIAAABkcnMvZG93bnJldi54bWxQSwECFAAUAAAACACHTuJA&#10;EbWnE7UBAABJAwAADgAAAAAAAAABACAAAAAh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- 269 -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9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exact"/>
      <w:ind w:right="198"/>
      <w:textAlignment w:val="auto"/>
      <w:outlineLvl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</w:p>
  <w:p>
    <w:pPr>
      <w:pStyle w:val="2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1683389440" behindDoc="1" locked="0" layoutInCell="1" allowOverlap="1">
          <wp:simplePos x="0" y="0"/>
          <wp:positionH relativeFrom="column">
            <wp:posOffset>270510</wp:posOffset>
          </wp:positionH>
          <wp:positionV relativeFrom="paragraph">
            <wp:posOffset>40640</wp:posOffset>
          </wp:positionV>
          <wp:extent cx="5507990" cy="396240"/>
          <wp:effectExtent l="0" t="0" r="16510" b="3810"/>
          <wp:wrapNone/>
          <wp:docPr id="1000" name="图片 1000" descr="文件选编下边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" name="图片 1000" descr="文件选编下边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799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2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38640230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7620</wp:posOffset>
              </wp:positionV>
              <wp:extent cx="1828800" cy="1828800"/>
              <wp:effectExtent l="0" t="0" r="0" b="0"/>
              <wp:wrapNone/>
              <wp:docPr id="1002" name="文本框 1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.6pt;height:144pt;width:144pt;mso-position-horizontal-relative:margin;mso-wrap-style:none;z-index:-1908564992;mso-width-relative:page;mso-height-relative:page;" filled="f" stroked="f" coordsize="21600,21600" o:gfxdata="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zqqUtIAAAAGAQAADwAAAAAAAAAB&#10;ACAAAAAiAAAAZHJzL2Rvd25yZXYueG1sUEsBAhQAFAAAAAgAh07iQE7NAhAWAgAAGQQAAA4AAAAA&#10;AAAAAQAgAAAAI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eastAsia" w:eastAsiaTheme="minorEastAsia"/>
        <w:lang w:eastAsia="zh-CN"/>
      </w:rPr>
    </w:pPr>
  </w:p>
  <w:p>
    <w:pPr>
      <w:pStyle w:val="2"/>
      <w:rPr>
        <w:rFonts w:hint="eastAsia" w:eastAsiaTheme="minor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afterLines="0"/>
      <w:jc w:val="right"/>
      <w:textAlignment w:val="auto"/>
      <w:outlineLvl w:val="9"/>
      <w:rPr>
        <w:rFonts w:hint="eastAsia" w:ascii="宋体" w:hAnsi="宋体" w:eastAsia="宋体" w:cs="宋体"/>
        <w:sz w:val="24"/>
        <w:szCs w:val="24"/>
      </w:rPr>
    </w:pPr>
  </w:p>
  <w:p>
    <w:pPr>
      <w:pStyle w:val="7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 w:afterLines="0"/>
      <w:jc w:val="left"/>
      <w:textAlignment w:val="auto"/>
      <w:outlineLvl w:val="9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T/PLZW </w:t>
    </w:r>
    <w:r>
      <w:rPr>
        <w:rFonts w:hint="eastAsia" w:ascii="宋体" w:hAnsi="宋体" w:eastAsia="宋体" w:cs="宋体"/>
        <w:sz w:val="28"/>
        <w:szCs w:val="28"/>
        <w:lang w:val="en-US" w:eastAsia="zh-CN"/>
      </w:rPr>
      <w:t>418</w:t>
    </w:r>
    <w:r>
      <w:rPr>
        <w:rFonts w:hint="eastAsia" w:ascii="宋体" w:hAnsi="宋体" w:eastAsia="宋体" w:cs="宋体"/>
        <w:sz w:val="28"/>
        <w:szCs w:val="28"/>
      </w:rPr>
      <w:t>—2018</w:t>
    </w:r>
  </w:p>
  <w:p>
    <w:pPr>
      <w:rPr>
        <w:rFonts w:hint="eastAsia"/>
      </w:rPr>
    </w:pPr>
    <w:r>
      <w:rPr>
        <w:rFonts w:hint="eastAsia" w:asciiTheme="minorEastAsia" w:hAnsiTheme="minorEastAsia" w:eastAsiaTheme="minorEastAsia" w:cstheme="minorEastAsia"/>
        <w:lang w:eastAsia="zh-CN"/>
      </w:rPr>
      <w:drawing>
        <wp:anchor distT="0" distB="0" distL="114300" distR="114300" simplePos="0" relativeHeight="1148238848" behindDoc="1" locked="0" layoutInCell="1" allowOverlap="1">
          <wp:simplePos x="0" y="0"/>
          <wp:positionH relativeFrom="column">
            <wp:posOffset>283845</wp:posOffset>
          </wp:positionH>
          <wp:positionV relativeFrom="paragraph">
            <wp:posOffset>-318135</wp:posOffset>
          </wp:positionV>
          <wp:extent cx="5507990" cy="396240"/>
          <wp:effectExtent l="0" t="0" r="16510" b="3810"/>
          <wp:wrapNone/>
          <wp:docPr id="1005" name="图片 1005" descr="工作流程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" name="图片 1005" descr="工作流程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799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before="0"/>
      <w:ind w:firstLine="0" w:firstLineChars="0"/>
      <w:jc w:val="right"/>
      <w:textAlignment w:val="auto"/>
      <w:outlineLvl w:val="9"/>
      <w:rPr>
        <w:rFonts w:hint="eastAsia" w:asciiTheme="minorEastAsia" w:hAnsiTheme="minorEastAsia" w:eastAsiaTheme="minorEastAsia" w:cstheme="minorEastAsia"/>
      </w:rPr>
    </w:pPr>
  </w:p>
  <w:p>
    <w:pPr>
      <w:pStyle w:val="8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before="0"/>
      <w:ind w:firstLine="0" w:firstLineChars="0"/>
      <w:jc w:val="right"/>
      <w:textAlignment w:val="auto"/>
      <w:outlineLvl w:val="9"/>
    </w:pPr>
    <w:r>
      <w:rPr>
        <w:rFonts w:hint="eastAsia" w:asciiTheme="minorEastAsia" w:hAnsiTheme="minorEastAsia" w:eastAsiaTheme="minorEastAsia" w:cstheme="minorEastAsia"/>
        <w:lang w:eastAsia="zh-CN"/>
      </w:rPr>
      <w:drawing>
        <wp:anchor distT="0" distB="0" distL="114300" distR="114300" simplePos="0" relativeHeight="3839130624" behindDoc="1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-53975</wp:posOffset>
          </wp:positionV>
          <wp:extent cx="5507990" cy="396240"/>
          <wp:effectExtent l="0" t="0" r="16510" b="3810"/>
          <wp:wrapNone/>
          <wp:docPr id="981" name="图片 981" descr="工作流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" name="图片 981" descr="工作流程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799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</w:rPr>
      <w:t xml:space="preserve">T/PLZW </w:t>
    </w:r>
    <w:r>
      <w:rPr>
        <w:rFonts w:hint="eastAsia" w:asciiTheme="minorEastAsia" w:hAnsiTheme="minorEastAsia" w:eastAsiaTheme="minorEastAsia" w:cstheme="minorEastAsia"/>
        <w:lang w:val="en-US" w:eastAsia="zh-CN"/>
      </w:rPr>
      <w:t>418</w:t>
    </w:r>
    <w:r>
      <w:rPr>
        <w:rFonts w:hint="eastAsia" w:asciiTheme="minorEastAsia" w:hAnsiTheme="minorEastAsia" w:eastAsiaTheme="minorEastAsia" w:cstheme="minorEastAsia"/>
      </w:rPr>
      <w:t>—</w:t>
    </w:r>
    <w:r>
      <w:rPr>
        <w:rFonts w:hint="eastAsia" w:asciiTheme="minorEastAsia" w:hAnsiTheme="minorEastAsia" w:eastAsiaTheme="minorEastAsia" w:cstheme="minorEastAsia"/>
      </w:rPr>
      <w:fldChar w:fldCharType="begin">
        <w:ffData>
          <w:name w:val="StdNo2"/>
          <w:enabled/>
          <w:calcOnExit w:val="0"/>
          <w:textInput>
            <w:default w:val="XXXX"/>
            <w:maxLength w:val="4"/>
          </w:textInput>
        </w:ffData>
      </w:fldChar>
    </w:r>
    <w:r>
      <w:rPr>
        <w:rFonts w:hint="eastAsia" w:asciiTheme="minorEastAsia" w:hAnsiTheme="minorEastAsia" w:eastAsiaTheme="minorEastAsia" w:cstheme="minorEastAsia"/>
      </w:rPr>
      <w:instrText xml:space="preserve"> FORMTEXT </w:instrText>
    </w:r>
    <w:r>
      <w:rPr>
        <w:rFonts w:hint="eastAsia" w:asciiTheme="minorEastAsia" w:hAnsiTheme="minorEastAsia" w:eastAsiaTheme="minorEastAsia" w:cstheme="minorEastAsia"/>
      </w:rPr>
      <w:fldChar w:fldCharType="separate"/>
    </w:r>
    <w:r>
      <w:rPr>
        <w:rFonts w:hint="eastAsia" w:asciiTheme="minorEastAsia" w:hAnsiTheme="minorEastAsia" w:eastAsiaTheme="minorEastAsia" w:cstheme="minorEastAsia"/>
      </w:rPr>
      <w:t>201</w:t>
    </w:r>
    <w:r>
      <w:rPr>
        <w:rFonts w:hint="eastAsia" w:asciiTheme="minorEastAsia" w:hAnsiTheme="minorEastAsia" w:eastAsiaTheme="minorEastAsia" w:cstheme="minorEastAsia"/>
      </w:rPr>
      <w:fldChar w:fldCharType="end"/>
    </w:r>
    <w:r>
      <w:rPr>
        <w:rFonts w:hint="eastAsia" w:asciiTheme="minorEastAsia" w:hAnsiTheme="minorEastAsia" w:eastAsiaTheme="minorEastAsia" w:cstheme="minorEastAsia"/>
      </w:rPr>
      <w:t>8</w:t>
    </w:r>
  </w:p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C47B4"/>
    <w:rsid w:val="54DC47B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 w:afterLines="0"/>
      <w:jc w:val="right"/>
    </w:pPr>
    <w:rPr>
      <w:rFonts w:ascii="黑体" w:hAnsi="Times New Roman" w:eastAsia="黑体" w:cs="Times New Roman"/>
      <w:kern w:val="0"/>
      <w:szCs w:val="21"/>
    </w:rPr>
  </w:style>
  <w:style w:type="paragraph" w:customStyle="1" w:styleId="8">
    <w:name w:val="封面标准号2"/>
    <w:qFormat/>
    <w:uiPriority w:val="0"/>
    <w:pPr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9">
    <w:name w:val="标准书脚_奇数页"/>
    <w:qFormat/>
    <w:uiPriority w:val="0"/>
    <w:pPr>
      <w:spacing w:before="120" w:beforeLines="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2018-08-29T08:11:00Z</dcterms:created>
  <dc:creator>轻雨飘摇</dc:creator>
  <cp:lastModifiedBy>轻雨飘摇</cp:lastModifiedBy>
  <dcterms:modified xsi:type="dcterms:W3CDTF">2018-08-29T08:14:10Z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