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rPr>
          <w:rFonts w:hint="eastAsia" w:ascii="方正黑体_GBK" w:hAnsi="Times New Roman" w:eastAsia="方正黑体_GBK" w:cs="Times New Roman"/>
          <w:sz w:val="32"/>
        </w:rPr>
      </w:pPr>
      <w:r>
        <w:rPr>
          <w:rFonts w:hint="eastAsia" w:ascii="方正黑体_GBK" w:hAnsi="Times New Roman" w:eastAsia="方正黑体_GBK" w:cs="Times New Roman"/>
          <w:sz w:val="32"/>
        </w:rPr>
        <w:t>附件2</w:t>
      </w:r>
    </w:p>
    <w:p>
      <w:pPr>
        <w:spacing w:line="560" w:lineRule="exact"/>
        <w:rPr>
          <w:rFonts w:hint="eastAsia" w:ascii="仿宋_GB2312" w:hAnsi="仿宋_GB2312" w:eastAsia="仿宋_GB2312" w:cs="仿宋_GB2312"/>
          <w:sz w:val="32"/>
          <w:szCs w:val="32"/>
        </w:rPr>
      </w:pPr>
    </w:p>
    <w:p>
      <w:pPr>
        <w:spacing w:line="620" w:lineRule="exact"/>
        <w:jc w:val="center"/>
        <w:rPr>
          <w:rFonts w:hint="eastAsia" w:ascii="方正小标宋_GBK" w:eastAsia="方正小标宋_GBK"/>
          <w:kern w:val="0"/>
          <w:sz w:val="44"/>
          <w:szCs w:val="44"/>
        </w:rPr>
      </w:pPr>
      <w:bookmarkStart w:id="0" w:name="_GoBack"/>
      <w:r>
        <w:rPr>
          <w:rFonts w:hint="eastAsia" w:ascii="方正小标宋_GBK" w:eastAsia="方正小标宋_GBK"/>
          <w:kern w:val="0"/>
          <w:sz w:val="44"/>
          <w:szCs w:val="44"/>
        </w:rPr>
        <w:t>2022年新增消防安全重点单位名单</w:t>
      </w:r>
    </w:p>
    <w:bookmarkEnd w:id="0"/>
    <w:p>
      <w:pPr>
        <w:spacing w:line="560" w:lineRule="exact"/>
        <w:jc w:val="center"/>
        <w:rPr>
          <w:rFonts w:eastAsia="方正仿宋_GBK"/>
          <w:kern w:val="0"/>
          <w:sz w:val="44"/>
          <w:szCs w:val="44"/>
        </w:rPr>
      </w:pPr>
    </w:p>
    <w:p>
      <w:pPr>
        <w:spacing w:line="560" w:lineRule="exact"/>
        <w:rPr>
          <w:rFonts w:eastAsia="方正仿宋_GBK"/>
          <w:sz w:val="32"/>
          <w:szCs w:val="32"/>
        </w:rPr>
      </w:pPr>
      <w:r>
        <w:rPr>
          <w:rFonts w:eastAsia="方正仿宋_GBK"/>
          <w:sz w:val="32"/>
          <w:szCs w:val="32"/>
        </w:rPr>
        <w:t>1.银川新华百货连锁超市有限公司平罗店</w:t>
      </w:r>
    </w:p>
    <w:p>
      <w:pPr>
        <w:spacing w:line="560" w:lineRule="exact"/>
        <w:rPr>
          <w:rFonts w:eastAsia="方正仿宋_GBK"/>
          <w:sz w:val="32"/>
          <w:szCs w:val="32"/>
        </w:rPr>
      </w:pPr>
      <w:r>
        <w:rPr>
          <w:rFonts w:eastAsia="方正仿宋_GBK"/>
          <w:sz w:val="32"/>
          <w:szCs w:val="32"/>
        </w:rPr>
        <w:t>2.宁夏阳光乐购连锁超市有限公司</w:t>
      </w:r>
    </w:p>
    <w:p>
      <w:pPr>
        <w:spacing w:line="560" w:lineRule="exact"/>
        <w:rPr>
          <w:rFonts w:eastAsia="方正仿宋_GBK"/>
          <w:sz w:val="32"/>
          <w:szCs w:val="32"/>
        </w:rPr>
      </w:pPr>
      <w:r>
        <w:rPr>
          <w:rFonts w:eastAsia="方正仿宋_GBK"/>
          <w:sz w:val="32"/>
          <w:szCs w:val="32"/>
        </w:rPr>
        <w:t>3.平罗县糖果音乐餐吧</w:t>
      </w:r>
    </w:p>
    <w:p>
      <w:pPr>
        <w:spacing w:line="560" w:lineRule="exact"/>
        <w:rPr>
          <w:rFonts w:eastAsia="方正仿宋_GBK"/>
          <w:sz w:val="32"/>
          <w:szCs w:val="32"/>
        </w:rPr>
      </w:pPr>
      <w:r>
        <w:rPr>
          <w:rFonts w:eastAsia="方正仿宋_GBK"/>
          <w:sz w:val="32"/>
          <w:szCs w:val="32"/>
        </w:rPr>
        <w:t>4.平罗县十月音乐餐厅</w:t>
      </w:r>
    </w:p>
    <w:p>
      <w:pPr>
        <w:spacing w:line="560" w:lineRule="exact"/>
        <w:rPr>
          <w:rFonts w:hint="eastAsia" w:eastAsia="方正仿宋_GBK"/>
          <w:sz w:val="32"/>
          <w:szCs w:val="32"/>
        </w:rPr>
      </w:pPr>
      <w:r>
        <w:rPr>
          <w:rFonts w:eastAsia="方正仿宋_GBK"/>
          <w:sz w:val="32"/>
          <w:szCs w:val="32"/>
        </w:rPr>
        <w:t>5.宁夏银北医院（有限公司）</w:t>
      </w:r>
    </w:p>
    <w:p>
      <w:pPr>
        <w:spacing w:line="560" w:lineRule="exact"/>
        <w:rPr>
          <w:rFonts w:hint="eastAsia" w:eastAsia="方正仿宋_GBK"/>
          <w:sz w:val="32"/>
          <w:szCs w:val="32"/>
        </w:rPr>
      </w:pPr>
      <w:r>
        <w:rPr>
          <w:rFonts w:eastAsia="方正仿宋_GBK"/>
          <w:sz w:val="32"/>
          <w:szCs w:val="32"/>
        </w:rPr>
        <w:t>6.平罗县特殊教育学校</w:t>
      </w:r>
    </w:p>
    <w:p>
      <w:pPr>
        <w:spacing w:line="560" w:lineRule="exact"/>
        <w:rPr>
          <w:rFonts w:eastAsia="方正仿宋_GBK"/>
          <w:sz w:val="32"/>
          <w:szCs w:val="32"/>
        </w:rPr>
      </w:pPr>
      <w:r>
        <w:rPr>
          <w:rFonts w:eastAsia="方正仿宋_GBK"/>
          <w:sz w:val="32"/>
          <w:szCs w:val="32"/>
        </w:rPr>
        <w:t>7.平罗县陶乐第二小学</w:t>
      </w:r>
    </w:p>
    <w:p>
      <w:pPr>
        <w:spacing w:line="560" w:lineRule="exact"/>
        <w:rPr>
          <w:rFonts w:eastAsia="方正仿宋_GBK"/>
          <w:sz w:val="32"/>
          <w:szCs w:val="32"/>
        </w:rPr>
      </w:pPr>
      <w:r>
        <w:rPr>
          <w:rFonts w:eastAsia="方正仿宋_GBK"/>
          <w:sz w:val="32"/>
          <w:szCs w:val="32"/>
        </w:rPr>
        <w:t>8.平罗县第五中学</w:t>
      </w:r>
    </w:p>
    <w:p>
      <w:pPr>
        <w:spacing w:line="560" w:lineRule="exact"/>
        <w:rPr>
          <w:rFonts w:eastAsia="方正仿宋_GBK"/>
          <w:sz w:val="32"/>
          <w:szCs w:val="32"/>
        </w:rPr>
      </w:pPr>
      <w:r>
        <w:rPr>
          <w:rFonts w:eastAsia="方正仿宋_GBK"/>
          <w:sz w:val="32"/>
          <w:szCs w:val="32"/>
        </w:rPr>
        <w:t>9.平罗县黄渠桥九年制学校</w:t>
      </w:r>
    </w:p>
    <w:p>
      <w:pPr>
        <w:spacing w:line="560" w:lineRule="exact"/>
        <w:rPr>
          <w:rFonts w:eastAsia="方正仿宋_GBK"/>
          <w:sz w:val="32"/>
          <w:szCs w:val="32"/>
        </w:rPr>
      </w:pPr>
      <w:r>
        <w:rPr>
          <w:rFonts w:eastAsia="方正仿宋_GBK"/>
          <w:sz w:val="32"/>
          <w:szCs w:val="32"/>
        </w:rPr>
        <w:t>10.平罗县第六中学</w:t>
      </w:r>
    </w:p>
    <w:p>
      <w:pPr>
        <w:spacing w:line="560" w:lineRule="exact"/>
        <w:rPr>
          <w:rFonts w:eastAsia="方正仿宋_GBK"/>
          <w:sz w:val="32"/>
          <w:szCs w:val="32"/>
        </w:rPr>
      </w:pPr>
      <w:r>
        <w:rPr>
          <w:rFonts w:eastAsia="方正仿宋_GBK"/>
          <w:sz w:val="32"/>
          <w:szCs w:val="32"/>
        </w:rPr>
        <w:t>11.平罗县第四中学</w:t>
      </w:r>
    </w:p>
    <w:p>
      <w:pPr>
        <w:spacing w:line="560" w:lineRule="exact"/>
        <w:rPr>
          <w:rFonts w:eastAsia="方正仿宋_GBK"/>
          <w:color w:val="000000"/>
          <w:kern w:val="0"/>
          <w:sz w:val="32"/>
          <w:szCs w:val="32"/>
        </w:rPr>
      </w:pPr>
      <w:r>
        <w:rPr>
          <w:rFonts w:eastAsia="方正仿宋_GBK"/>
          <w:sz w:val="32"/>
          <w:szCs w:val="32"/>
        </w:rPr>
        <w:t>12.平罗县崇岗九年制学校</w:t>
      </w:r>
    </w:p>
    <w:p>
      <w:pPr>
        <w:spacing w:line="560" w:lineRule="exact"/>
        <w:rPr>
          <w:rFonts w:eastAsia="方正仿宋_GBK"/>
          <w:color w:val="000000"/>
          <w:kern w:val="0"/>
          <w:sz w:val="32"/>
          <w:szCs w:val="32"/>
        </w:rPr>
      </w:pPr>
      <w:r>
        <w:rPr>
          <w:rFonts w:eastAsia="方正仿宋_GBK"/>
          <w:color w:val="000000"/>
          <w:kern w:val="0"/>
          <w:sz w:val="32"/>
          <w:szCs w:val="32"/>
        </w:rPr>
        <w:t>13.平罗县崇岗寄宿制小学</w:t>
      </w:r>
    </w:p>
    <w:p>
      <w:pPr>
        <w:spacing w:line="560" w:lineRule="exact"/>
        <w:rPr>
          <w:rFonts w:eastAsia="方正仿宋_GBK"/>
          <w:color w:val="000000"/>
          <w:kern w:val="0"/>
          <w:sz w:val="32"/>
          <w:szCs w:val="32"/>
        </w:rPr>
      </w:pPr>
      <w:r>
        <w:rPr>
          <w:rFonts w:eastAsia="方正仿宋_GBK"/>
          <w:color w:val="000000"/>
          <w:kern w:val="0"/>
          <w:sz w:val="32"/>
          <w:szCs w:val="32"/>
        </w:rPr>
        <w:t>14.平罗县第七中学</w:t>
      </w:r>
    </w:p>
    <w:p>
      <w:pPr>
        <w:spacing w:line="560" w:lineRule="exact"/>
        <w:rPr>
          <w:rFonts w:eastAsia="方正仿宋_GBK"/>
          <w:color w:val="000000"/>
          <w:kern w:val="0"/>
          <w:sz w:val="32"/>
          <w:szCs w:val="32"/>
        </w:rPr>
      </w:pPr>
      <w:r>
        <w:rPr>
          <w:rFonts w:eastAsia="方正仿宋_GBK"/>
          <w:color w:val="000000"/>
          <w:kern w:val="0"/>
          <w:sz w:val="32"/>
          <w:szCs w:val="32"/>
        </w:rPr>
        <w:t>15.宁夏首朗吉元新能源科技有限公司</w:t>
      </w:r>
    </w:p>
    <w:p>
      <w:pPr>
        <w:spacing w:line="560" w:lineRule="exact"/>
        <w:rPr>
          <w:rFonts w:eastAsia="方正仿宋_GBK"/>
          <w:color w:val="000000"/>
          <w:kern w:val="0"/>
          <w:sz w:val="32"/>
          <w:szCs w:val="32"/>
        </w:rPr>
      </w:pPr>
      <w:r>
        <w:rPr>
          <w:rFonts w:eastAsia="方正仿宋_GBK"/>
          <w:color w:val="000000"/>
          <w:kern w:val="0"/>
          <w:sz w:val="32"/>
          <w:szCs w:val="32"/>
        </w:rPr>
        <w:t>16.宁夏滨泽新能源有限公司</w:t>
      </w:r>
    </w:p>
    <w:p>
      <w:pPr>
        <w:spacing w:line="560" w:lineRule="exact"/>
        <w:rPr>
          <w:rFonts w:eastAsia="方正仿宋_GBK"/>
          <w:color w:val="000000"/>
          <w:kern w:val="0"/>
          <w:sz w:val="32"/>
          <w:szCs w:val="32"/>
        </w:rPr>
      </w:pPr>
      <w:r>
        <w:rPr>
          <w:rFonts w:eastAsia="方正仿宋_GBK"/>
          <w:color w:val="000000"/>
          <w:kern w:val="0"/>
          <w:sz w:val="32"/>
          <w:szCs w:val="32"/>
        </w:rPr>
        <w:t>17.宁夏蓝博思化学技术有限公司</w:t>
      </w:r>
    </w:p>
    <w:p>
      <w:pPr>
        <w:spacing w:line="560" w:lineRule="exact"/>
        <w:rPr>
          <w:rFonts w:eastAsia="方正仿宋_GBK"/>
          <w:color w:val="000000"/>
          <w:kern w:val="0"/>
          <w:sz w:val="32"/>
          <w:szCs w:val="32"/>
        </w:rPr>
      </w:pPr>
      <w:r>
        <w:rPr>
          <w:rFonts w:eastAsia="方正仿宋_GBK"/>
          <w:color w:val="000000"/>
          <w:kern w:val="0"/>
          <w:sz w:val="32"/>
          <w:szCs w:val="32"/>
        </w:rPr>
        <w:t>18.华油天然气股份有限公司宁夏分公司</w:t>
      </w:r>
    </w:p>
    <w:p>
      <w:pPr>
        <w:spacing w:line="560" w:lineRule="exact"/>
        <w:rPr>
          <w:rFonts w:eastAsia="方正仿宋_GBK"/>
          <w:color w:val="000000"/>
          <w:kern w:val="0"/>
          <w:sz w:val="32"/>
          <w:szCs w:val="32"/>
        </w:rPr>
      </w:pPr>
      <w:r>
        <w:rPr>
          <w:rFonts w:eastAsia="方正仿宋_GBK"/>
          <w:color w:val="000000"/>
          <w:kern w:val="0"/>
          <w:sz w:val="32"/>
          <w:szCs w:val="32"/>
        </w:rPr>
        <w:t>19.宁夏秦墩油品销售有限公司</w:t>
      </w:r>
    </w:p>
    <w:p>
      <w:pPr>
        <w:spacing w:line="560" w:lineRule="exact"/>
        <w:ind w:left="480" w:hanging="480" w:hangingChars="150"/>
        <w:rPr>
          <w:rFonts w:eastAsia="方正仿宋_GBK"/>
          <w:color w:val="000000"/>
          <w:kern w:val="0"/>
          <w:sz w:val="32"/>
          <w:szCs w:val="32"/>
        </w:rPr>
      </w:pPr>
      <w:r>
        <w:rPr>
          <w:rFonts w:eastAsia="方正仿宋_GBK"/>
          <w:color w:val="000000"/>
          <w:kern w:val="0"/>
          <w:sz w:val="32"/>
          <w:szCs w:val="32"/>
        </w:rPr>
        <w:t>20.中国石油天然气股份有限公司宁夏石嘴山销售分公司平罗鹏源加气站</w:t>
      </w:r>
    </w:p>
    <w:p>
      <w:pPr>
        <w:spacing w:line="560" w:lineRule="exact"/>
        <w:rPr>
          <w:rFonts w:eastAsia="方正仿宋_GBK"/>
          <w:color w:val="000000"/>
          <w:kern w:val="0"/>
          <w:sz w:val="32"/>
          <w:szCs w:val="32"/>
        </w:rPr>
      </w:pPr>
      <w:r>
        <w:rPr>
          <w:rFonts w:eastAsia="方正仿宋_GBK"/>
          <w:color w:val="000000"/>
          <w:kern w:val="0"/>
          <w:sz w:val="32"/>
          <w:szCs w:val="32"/>
        </w:rPr>
        <w:t>21.宁夏吉进风商贸有限公司</w:t>
      </w:r>
    </w:p>
    <w:p>
      <w:pPr>
        <w:spacing w:line="560" w:lineRule="exact"/>
        <w:rPr>
          <w:rFonts w:eastAsia="方正仿宋_GBK"/>
          <w:color w:val="000000"/>
          <w:kern w:val="0"/>
          <w:sz w:val="32"/>
          <w:szCs w:val="32"/>
        </w:rPr>
      </w:pPr>
      <w:r>
        <w:rPr>
          <w:rFonts w:eastAsia="方正仿宋_GBK"/>
          <w:color w:val="000000"/>
          <w:kern w:val="0"/>
          <w:sz w:val="32"/>
          <w:szCs w:val="32"/>
        </w:rPr>
        <w:t>22.平罗县政务服务中心</w:t>
      </w:r>
    </w:p>
    <w:p>
      <w:pPr>
        <w:spacing w:line="560" w:lineRule="exact"/>
        <w:rPr>
          <w:rFonts w:eastAsia="方正仿宋_GBK"/>
          <w:color w:val="000000"/>
          <w:kern w:val="0"/>
          <w:sz w:val="32"/>
          <w:szCs w:val="32"/>
        </w:rPr>
      </w:pPr>
      <w:r>
        <w:rPr>
          <w:rFonts w:eastAsia="方正仿宋_GBK"/>
          <w:color w:val="000000"/>
          <w:kern w:val="0"/>
          <w:sz w:val="32"/>
          <w:szCs w:val="32"/>
        </w:rPr>
        <w:t>23.宁夏紫罗兰新材料科技有限公司</w:t>
      </w:r>
      <w:r>
        <w:rPr>
          <w:rFonts w:eastAsia="方正仿宋_GBK"/>
          <w:color w:val="000000"/>
          <w:sz w:val="32"/>
          <w:szCs w:val="32"/>
        </w:rPr>
        <w:t>（平罗工业园区大队）</w:t>
      </w:r>
    </w:p>
    <w:p>
      <w:pPr>
        <w:spacing w:line="560" w:lineRule="exact"/>
        <w:rPr>
          <w:rFonts w:eastAsia="方正仿宋_GBK"/>
          <w:color w:val="000000"/>
          <w:sz w:val="32"/>
          <w:szCs w:val="32"/>
        </w:rPr>
      </w:pPr>
      <w:r>
        <w:rPr>
          <w:rFonts w:eastAsia="方正仿宋_GBK"/>
          <w:color w:val="000000"/>
          <w:kern w:val="0"/>
          <w:sz w:val="32"/>
          <w:szCs w:val="32"/>
        </w:rPr>
        <w:t>24.宁夏新锐生物科技有限公司</w:t>
      </w:r>
      <w:r>
        <w:rPr>
          <w:rFonts w:eastAsia="方正仿宋_GBK"/>
          <w:color w:val="000000"/>
          <w:sz w:val="32"/>
          <w:szCs w:val="32"/>
        </w:rPr>
        <w:t>（平罗工业园区大队）</w:t>
      </w:r>
    </w:p>
    <w:p>
      <w:pPr>
        <w:spacing w:line="560" w:lineRule="exact"/>
        <w:rPr>
          <w:rFonts w:ascii="仿宋" w:hAnsi="仿宋" w:eastAsia="仿宋" w:cs="仿宋"/>
          <w:color w:val="000000"/>
          <w:kern w:val="0"/>
          <w:sz w:val="32"/>
          <w:szCs w:val="32"/>
        </w:rPr>
      </w:pPr>
    </w:p>
    <w:p>
      <w:pPr>
        <w:spacing w:line="560" w:lineRule="exact"/>
        <w:rPr>
          <w:rFonts w:ascii="仿宋" w:hAnsi="仿宋" w:eastAsia="仿宋" w:cs="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6B706F2"/>
    <w:rsid w:val="36B7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 w:type="paragraph" w:customStyle="1" w:styleId="5">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2023-02-14T03:20:00Z</dcterms:created>
  <dc:creator>糖果</dc:creator>
  <cp:lastModifiedBy>糖果</cp:lastModifiedBy>
  <dcterms:modified xsi:type="dcterms:W3CDTF">2023-02-14T03:22:01Z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A1C90D39C46A4E1F89ADEFF43317C62E</vt:lpwstr>
  </property>
</Properties>
</file>