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平罗县委编办“谁执法谁普法”四个清单工作分解表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065"/>
        <w:gridCol w:w="2907"/>
        <w:gridCol w:w="4125"/>
        <w:gridCol w:w="3678"/>
        <w:gridCol w:w="915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项目</w:t>
            </w:r>
          </w:p>
        </w:tc>
        <w:tc>
          <w:tcPr>
            <w:tcW w:w="29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内容清单</w:t>
            </w:r>
          </w:p>
        </w:tc>
        <w:tc>
          <w:tcPr>
            <w:tcW w:w="4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措施清单</w:t>
            </w:r>
          </w:p>
        </w:tc>
        <w:tc>
          <w:tcPr>
            <w:tcW w:w="36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标准清单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29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4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36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普法责任主体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习近平法治思想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《习近平关于全面依法治国论述摘编》《习近平关于依规治党论述摘编》《习近平法治思想学习纲要》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将习近平法治思想列入干部理论学习、党支部党员学习内容，制定学习培训计划，创新方式方法，通过专题会议、集中学习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和个人自学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等形式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深入开展习近平法治思想学习活动。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运用“学习强国”、干部教育培训网络学院等平台，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深入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学习习近平法治思想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增强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干部职工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法治意识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积极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组织干部职工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参加县上相关部门举办的各类学习培训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。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.将学习宣传习近平法治思想纳入普法工作全局，与机构编制业务工作同部署、同检查、同落实。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2.每年组织党员干部至少开展1次习近平法治思想专题学习，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每年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开展法律知识测试不少于1次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3.深刻认识习近平法治思想重大意义、吃透基本精神、把握核心要义、明确工作要求，在学懂弄通做实上下功夫，在学思悟贯通、知信行合一上见实效。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4.通过广泛的学习宣传阐释工作，增强“四个意识”、坚定“四个自信”、做到“两个维护”。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综合管理室，机构编制管理室配合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编办全体干部职工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697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宪法及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相关法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《中华人民共和国宪法》及《中华人民共和国国旗法》《中华人民共和国国歌法》《中华人民共和国国徽法》等相关法律法规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结合“12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4”国家宪法日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“宪法宣传周”活动，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以“三会一课”“主题党日”活动为载体，认真组织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开展宪法学习宣传教育，推动全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形成学习宣传《中华人民共和国宪法》、贯彻实施《中华人民共和国宪法》的常态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化良好学习氛围。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2.加强《中华人民共和国国旗法》《中华人民共和国国歌法》《中华人民共和国国徽法》等相关法的学习宣传，增强国家认同。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1.推动党员干部干部带头尊崇宪法、学习宪法、遵守宪法、维护宪法、运用宪法，提升党员领导干部运用法治思维和法治方式解决问题的能力。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2.结合“爱国卫生日”等志愿服务活动，组织工作人员深入包抓社区开展普法宣传活动，大力弘扬宪法精神，推动宪法精神进基层，使宪法走入日常生活，走进人民群众心中。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综合管理室，机构编制管理室配合</w:t>
            </w: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《中华人民共和国民法典》《中华人民共和国行政复议法》《中华人民共和国行政处罚法》《中华人民共和国公务员法》《中华人民共和国保守国家秘密法》《反分裂国家法》《中华人民共和国民族区域自治法》《中华人民共和国监察法》等法律法规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1.认真落实党政主要负责人履行推进法治建设第一责任人职责规定，带头讲法治课，做学法表率，全面落实领导干部年终述法制度。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2.把学习相关法律法规列入干部例会、“三会一课”学习内容，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制定年度学习计划，健全完善干部学法用法培训制度，每年安排集体学法不少于4次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加强对干部学法用法考核，将干部学法用法考试成绩纳入干部年度考核内容，作为评先选优重要依据。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4.利用“4·15”国家安全日、“6·26”国际禁毒日、“民法典”宣传月、安全生产月、保密宣传月、民族团结月等重要时间节点，广泛组织开展普法学习宣传，强化学习实效。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5.充分运用微信公众号、微信朋友圈等各类新媒体形式广泛转发、普及宣传法律知识，传播法治信仰。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1.党政主要负责人在年终述职述廉的同时进行述法，积极带头讲法治课，每年不少于1次。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干部日常学法制度健全，有学习计划，有明确学习任务，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并保证学习时间和效果。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3.积极利用法律宣传日、宣传周、宣传月等载体开展法治宣传活动，每年不少于2次。通过多种形式的学习宣传教育活动，进一步提高干部职工运用法治思维和法治方式解决问题的能力，感受法律的尊严，营造良好“尊法、学法、守法、用法”氛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4.组织开展网上学法用法无纸化考试；积极参加县上组织的网上旁听庭审活动。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综合管理室，机构编制管理室配合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编办全体干部职工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党内法规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中国共产党章程》《中国共产党纪律处分条例》《中国共产党党内监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1.把重要党内法规列为干部理论学习重要内容，以党章、准则、条例等为重点，将党内法规的学习宣传融入干部集体理论学习、党支部“三会一课”等党建活动中，加大学习宣传力度。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2.持续开展“以案释法”反腐倡廉典型案例宣传活动，发挥正面典型倡导和反面案例警示作用。坚持以合格党员标准严格要求每名党员。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1.把党内法规学习与机构编制业务学习相结合，与“法律进机关”结合，组织开展相关主题宣传活动。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2.注重用身边事例、现身说法，切实增强党内法规学习宣传感染力和实效性。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3.每年组织开展相关法治素养和能力测试不少于一次。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综合管理室，机构编制管理室配合</w:t>
            </w: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与业务相关的法律法规规章、规范性文件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《中华人民共和国保守国家秘密法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档案法》《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网络安全法》《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数据安全法》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《中华人民共和国行政处罚法》《中华人民共和国安全生产法》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《信访工作条例》《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政府信息公开条例》《宁夏回族自治区档案条例》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1.组织干部职工积极参加相关部门举办的各类讲座及培训班，进一步提升对《保密法》《档案法》等相关法律法规重要性认识。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2.把学习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《中华人民共和国保守国家秘密法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档案法》《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中华人民共和国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网络安全法》等相关法律法规纳入干部理论学习计划，并认真组织学习。</w:t>
            </w:r>
          </w:p>
        </w:tc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1.利用法律宣传日、宣传周、宣传月等载体，积极组织开展法治宣传活动，每年组织开展法治宣传主题活动不少2次。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2.学法、普法活动有记录、有资料。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机构编制管理室，综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合管理室配合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编办全体干部职工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《中国共产党机构编制工作条例》《机构编制监督检查工作办法》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《机构编制违规违纪违法行为处理和问责规则（试行）》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《宁夏回族自治区事业单位机构编制管理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办法（试行）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事业单位登记管理暂行条例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《事业单位登记管理暂行条例实施细则》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等有关规定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1.认真落实“谁执法谁普法”工作责任制。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2.将《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中国共产党机构编制工作条例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》列入县委理论学习中心组、党校培训计划，加大机构编制工作条例宣传力度，进一步强化机构编制管理刚性约束。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3.认真贯彻执行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《中国共产党机构编制工作条例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》等有关机构编制法律法规，结合机构编制监督检查、事业单位登记等时机，大力向服务对象宣传、解答机构编制有关法律法规制度，提升知晓率。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4.把贯彻落实相关法律法规作为日常管理重要内容。结合支部主题党日、支部“三会一课”常态化组织学习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《中国共产党机构编制工作条例》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事业单位登记管理暂行条例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《事业单位登记管理暂行条例实施细则》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等有关规定，提升纠正机构编制违规违纪违法问题的能力。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3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1.将普法工作与业务工作同部署、同检查、同落实。引导干部夯实业务理论基础，树立法治理念，不断强化机构编制纪律意识。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2.积极利用法律宣传日、宣传周、宣传月等载体，开展法治宣传活动，通过开展宣传活动，使机构编制管理、事业单位登记管理相关制度条例深入人心。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  <w:t>3.通过集中学习和自学，强化党员领导干部法治意识，提升领导干部依法行政水平。</w:t>
            </w:r>
          </w:p>
        </w:tc>
        <w:tc>
          <w:tcPr>
            <w:tcW w:w="9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179" w:right="1440" w:bottom="1236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C6DCC"/>
    <w:rsid w:val="10A47B67"/>
    <w:rsid w:val="1E911BD8"/>
    <w:rsid w:val="1ED5E70B"/>
    <w:rsid w:val="23756312"/>
    <w:rsid w:val="3EFF8280"/>
    <w:rsid w:val="3F7FCF85"/>
    <w:rsid w:val="3FF6FCE5"/>
    <w:rsid w:val="587F4443"/>
    <w:rsid w:val="5BFF1D66"/>
    <w:rsid w:val="5EDF4BB5"/>
    <w:rsid w:val="5FF9EF16"/>
    <w:rsid w:val="63DE01C5"/>
    <w:rsid w:val="66EC6DCC"/>
    <w:rsid w:val="6B604416"/>
    <w:rsid w:val="6D7F9121"/>
    <w:rsid w:val="6DA2ADC9"/>
    <w:rsid w:val="6EFC47FA"/>
    <w:rsid w:val="6FED843B"/>
    <w:rsid w:val="71AFB9D0"/>
    <w:rsid w:val="73FF7BCC"/>
    <w:rsid w:val="75D3DCB6"/>
    <w:rsid w:val="76D23427"/>
    <w:rsid w:val="77EC95E0"/>
    <w:rsid w:val="77F4542D"/>
    <w:rsid w:val="790F0AD9"/>
    <w:rsid w:val="79270FE6"/>
    <w:rsid w:val="7A73CA3E"/>
    <w:rsid w:val="7A7BA734"/>
    <w:rsid w:val="7BFF1D71"/>
    <w:rsid w:val="7D7AB5FD"/>
    <w:rsid w:val="7DAFF127"/>
    <w:rsid w:val="7DFFC420"/>
    <w:rsid w:val="7E4A8CF6"/>
    <w:rsid w:val="7E9FAE95"/>
    <w:rsid w:val="7EBD6F6B"/>
    <w:rsid w:val="7FBE05CB"/>
    <w:rsid w:val="7FBEF2BE"/>
    <w:rsid w:val="99FD13D8"/>
    <w:rsid w:val="9DB50D16"/>
    <w:rsid w:val="B7FB98A6"/>
    <w:rsid w:val="BEF7248A"/>
    <w:rsid w:val="BEFFFE69"/>
    <w:rsid w:val="BFB9C273"/>
    <w:rsid w:val="CE7D59C2"/>
    <w:rsid w:val="CF9F20ED"/>
    <w:rsid w:val="CFFC0DDD"/>
    <w:rsid w:val="DCFFFBEA"/>
    <w:rsid w:val="DDBD6D8C"/>
    <w:rsid w:val="DF5763F3"/>
    <w:rsid w:val="DF5B69D4"/>
    <w:rsid w:val="DFBF68D2"/>
    <w:rsid w:val="EBF2CFD6"/>
    <w:rsid w:val="ED7F3A85"/>
    <w:rsid w:val="EEBF5419"/>
    <w:rsid w:val="EFE1A11F"/>
    <w:rsid w:val="F3672A80"/>
    <w:rsid w:val="F3FDF1BC"/>
    <w:rsid w:val="F5FB9D16"/>
    <w:rsid w:val="F7B77AC5"/>
    <w:rsid w:val="FE77421E"/>
    <w:rsid w:val="FFB13D74"/>
    <w:rsid w:val="FFDE87E1"/>
    <w:rsid w:val="FFDFD123"/>
    <w:rsid w:val="FFF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character" w:customStyle="1" w:styleId="9">
    <w:name w:val="NormalCharacter"/>
    <w:semiHidden/>
    <w:qFormat/>
    <w:uiPriority w:val="0"/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10">
    <w:name w:val="目录1.1"/>
    <w:basedOn w:val="11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1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2020-09-22T10:58:00Z</dcterms:created>
  <dc:creator>不知不觉</dc:creator>
  <cp:lastModifiedBy>kylin</cp:lastModifiedBy>
  <cp:lastPrinted>2024-08-19T19:20:00Z</cp:lastPrinted>
  <dcterms:modified xsi:type="dcterms:W3CDTF">2024-08-20T17:42:26Z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SaveFontToCloudKey">
    <vt:lpwstr>424896630_btnclosed</vt:lpwstr>
  </property>
</Properties>
</file>