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A2CE61">
      <w:pPr>
        <w:spacing w:line="560" w:lineRule="exact"/>
        <w:rPr>
          <w:rFonts w:hint="eastAsia" w:ascii="方正小标宋简体" w:hAnsi="方正小标宋简体" w:eastAsia="方正小标宋简体" w:cs="方正小标宋简体"/>
          <w:b w:val="0"/>
          <w:bCs w:val="0"/>
          <w:color w:val="000000"/>
          <w:sz w:val="44"/>
          <w:szCs w:val="44"/>
          <w:lang w:eastAsia="zh-CN"/>
        </w:rPr>
      </w:pPr>
      <w:r>
        <w:rPr>
          <w:rFonts w:hint="eastAsia" w:ascii="仿宋_GB2312" w:hAnsi="仿宋_GB2312" w:eastAsia="仿宋_GB2312" w:cs="仿宋_GB2312"/>
          <w:color w:val="000000"/>
          <w:sz w:val="32"/>
          <w:szCs w:val="32"/>
        </w:rPr>
        <w:t>附件</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w:t>
      </w:r>
    </w:p>
    <w:p w14:paraId="4DD4CC28">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lang w:eastAsia="zh-CN"/>
        </w:rPr>
        <w:t>平罗县部分个体</w:t>
      </w:r>
      <w:r>
        <w:rPr>
          <w:rFonts w:hint="eastAsia" w:ascii="方正小标宋简体" w:hAnsi="方正小标宋简体" w:eastAsia="方正小标宋简体" w:cs="方正小标宋简体"/>
          <w:b w:val="0"/>
          <w:bCs w:val="0"/>
          <w:color w:val="000000"/>
          <w:sz w:val="44"/>
          <w:szCs w:val="44"/>
        </w:rPr>
        <w:t>诊所</w:t>
      </w:r>
      <w:r>
        <w:rPr>
          <w:rFonts w:hint="eastAsia" w:ascii="方正小标宋简体" w:hAnsi="方正小标宋简体" w:eastAsia="方正小标宋简体" w:cs="方正小标宋简体"/>
          <w:b w:val="0"/>
          <w:bCs w:val="0"/>
          <w:color w:val="000000"/>
          <w:sz w:val="44"/>
          <w:szCs w:val="44"/>
          <w:lang w:eastAsia="zh-CN"/>
        </w:rPr>
        <w:t>远程</w:t>
      </w:r>
      <w:r>
        <w:rPr>
          <w:rFonts w:hint="eastAsia" w:ascii="方正小标宋简体" w:hAnsi="方正小标宋简体" w:eastAsia="方正小标宋简体" w:cs="方正小标宋简体"/>
          <w:b w:val="0"/>
          <w:bCs w:val="0"/>
          <w:color w:val="000000"/>
          <w:sz w:val="44"/>
          <w:szCs w:val="44"/>
        </w:rPr>
        <w:t>监控系统</w:t>
      </w:r>
      <w:r>
        <w:rPr>
          <w:rFonts w:hint="eastAsia" w:ascii="方正小标宋简体" w:hAnsi="方正小标宋简体" w:eastAsia="方正小标宋简体" w:cs="方正小标宋简体"/>
          <w:b w:val="0"/>
          <w:bCs w:val="0"/>
          <w:color w:val="000000"/>
          <w:sz w:val="44"/>
          <w:szCs w:val="44"/>
          <w:lang w:eastAsia="zh-CN"/>
        </w:rPr>
        <w:t>安装</w:t>
      </w:r>
    </w:p>
    <w:p w14:paraId="5B71F785">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lang w:eastAsia="zh-CN"/>
        </w:rPr>
        <w:t>试点工作</w:t>
      </w:r>
      <w:r>
        <w:rPr>
          <w:rFonts w:hint="eastAsia" w:ascii="方正小标宋简体" w:hAnsi="方正小标宋简体" w:eastAsia="方正小标宋简体" w:cs="方正小标宋简体"/>
          <w:b w:val="0"/>
          <w:bCs w:val="0"/>
          <w:color w:val="000000"/>
          <w:sz w:val="44"/>
          <w:szCs w:val="44"/>
        </w:rPr>
        <w:t>实施方案</w:t>
      </w:r>
    </w:p>
    <w:p w14:paraId="67E36AB3">
      <w:pPr>
        <w:spacing w:line="560" w:lineRule="exact"/>
        <w:jc w:val="center"/>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Cs/>
          <w:color w:val="000000"/>
          <w:sz w:val="44"/>
          <w:szCs w:val="44"/>
          <w:lang w:val="en-US" w:eastAsia="zh-CN"/>
        </w:rPr>
        <w:t>（征求意见稿）</w:t>
      </w:r>
    </w:p>
    <w:p w14:paraId="401A5D0F">
      <w:pPr>
        <w:keepNext w:val="0"/>
        <w:keepLines w:val="0"/>
        <w:pageBreakBefore w:val="0"/>
        <w:widowControl w:val="0"/>
        <w:kinsoku/>
        <w:wordWrap/>
        <w:overflowPunct/>
        <w:topLinePunct w:val="0"/>
        <w:autoSpaceDE/>
        <w:autoSpaceDN/>
        <w:bidi w:val="0"/>
        <w:adjustRightInd/>
        <w:snapToGrid/>
        <w:spacing w:line="560" w:lineRule="exact"/>
        <w:ind w:left="0" w:firstLine="56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为进一步提高平罗县个体诊所医疗服务质量，推动卫生监督执法效能的提高，结合我县个体诊所执业实际情况安装远程监控系统，特制定本实施方案。</w:t>
      </w:r>
    </w:p>
    <w:p w14:paraId="1AF1084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bCs/>
          <w:sz w:val="32"/>
          <w:szCs w:val="32"/>
        </w:rPr>
      </w:pPr>
      <w:r>
        <w:rPr>
          <w:rFonts w:hint="eastAsia" w:ascii="黑体" w:hAnsi="黑体" w:eastAsia="黑体" w:cs="黑体"/>
          <w:b w:val="0"/>
          <w:bCs w:val="0"/>
          <w:color w:val="000000"/>
          <w:sz w:val="32"/>
          <w:szCs w:val="32"/>
        </w:rPr>
        <w:t>一、实施目的</w:t>
      </w:r>
    </w:p>
    <w:p w14:paraId="091E8454">
      <w:pPr>
        <w:keepNext w:val="0"/>
        <w:keepLines w:val="0"/>
        <w:pageBreakBefore w:val="0"/>
        <w:widowControl w:val="0"/>
        <w:kinsoku/>
        <w:wordWrap/>
        <w:overflowPunct/>
        <w:topLinePunct w:val="0"/>
        <w:autoSpaceDE/>
        <w:autoSpaceDN/>
        <w:bidi w:val="0"/>
        <w:adjustRightInd/>
        <w:snapToGrid/>
        <w:spacing w:line="560" w:lineRule="exact"/>
        <w:ind w:left="0" w:firstLine="56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电子监控系统的应</w:t>
      </w:r>
      <w:r>
        <w:rPr>
          <w:rFonts w:hint="eastAsia" w:ascii="仿宋_GB2312" w:hAnsi="仿宋_GB2312" w:eastAsia="仿宋_GB2312" w:cs="仿宋_GB2312"/>
          <w:color w:val="000000"/>
          <w:sz w:val="32"/>
          <w:szCs w:val="32"/>
          <w:lang w:eastAsia="zh-CN"/>
        </w:rPr>
        <w:t>用能</w:t>
      </w:r>
      <w:r>
        <w:rPr>
          <w:rFonts w:hint="eastAsia" w:ascii="仿宋_GB2312" w:hAnsi="仿宋_GB2312" w:eastAsia="仿宋_GB2312" w:cs="仿宋_GB2312"/>
          <w:color w:val="000000"/>
          <w:sz w:val="32"/>
          <w:szCs w:val="32"/>
        </w:rPr>
        <w:t>使卫生</w:t>
      </w:r>
      <w:r>
        <w:rPr>
          <w:rFonts w:hint="eastAsia" w:ascii="仿宋_GB2312" w:hAnsi="仿宋_GB2312" w:eastAsia="仿宋_GB2312" w:cs="仿宋_GB2312"/>
          <w:color w:val="000000"/>
          <w:sz w:val="32"/>
          <w:szCs w:val="32"/>
          <w:lang w:eastAsia="zh-CN"/>
        </w:rPr>
        <w:t>健康</w:t>
      </w:r>
      <w:r>
        <w:rPr>
          <w:rFonts w:hint="eastAsia" w:ascii="仿宋_GB2312" w:hAnsi="仿宋_GB2312" w:eastAsia="仿宋_GB2312" w:cs="仿宋_GB2312"/>
          <w:color w:val="000000"/>
          <w:sz w:val="32"/>
          <w:szCs w:val="32"/>
        </w:rPr>
        <w:t>执法部门随时随地</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直观</w:t>
      </w:r>
      <w:r>
        <w:rPr>
          <w:rFonts w:hint="eastAsia" w:ascii="仿宋_GB2312" w:hAnsi="仿宋_GB2312" w:eastAsia="仿宋_GB2312" w:cs="仿宋_GB2312"/>
          <w:color w:val="000000"/>
          <w:sz w:val="32"/>
          <w:szCs w:val="32"/>
          <w:lang w:eastAsia="zh-CN"/>
        </w:rPr>
        <w:t>便捷</w:t>
      </w:r>
      <w:r>
        <w:rPr>
          <w:rFonts w:hint="eastAsia" w:ascii="仿宋_GB2312" w:hAnsi="仿宋_GB2312" w:eastAsia="仿宋_GB2312" w:cs="仿宋_GB2312"/>
          <w:color w:val="000000"/>
          <w:sz w:val="32"/>
          <w:szCs w:val="32"/>
        </w:rPr>
        <w:t>地查看</w:t>
      </w:r>
      <w:r>
        <w:rPr>
          <w:rFonts w:hint="eastAsia" w:ascii="仿宋_GB2312" w:hAnsi="仿宋_GB2312" w:eastAsia="仿宋_GB2312" w:cs="仿宋_GB2312"/>
          <w:color w:val="000000"/>
          <w:sz w:val="32"/>
          <w:szCs w:val="32"/>
          <w:lang w:eastAsia="zh-CN"/>
        </w:rPr>
        <w:t>个体</w:t>
      </w:r>
      <w:r>
        <w:rPr>
          <w:rFonts w:hint="eastAsia" w:ascii="仿宋_GB2312" w:hAnsi="仿宋_GB2312" w:eastAsia="仿宋_GB2312" w:cs="仿宋_GB2312"/>
          <w:color w:val="000000"/>
          <w:sz w:val="32"/>
          <w:szCs w:val="32"/>
        </w:rPr>
        <w:t>诊</w:t>
      </w:r>
      <w:r>
        <w:rPr>
          <w:rFonts w:hint="eastAsia" w:ascii="仿宋_GB2312" w:hAnsi="仿宋_GB2312" w:eastAsia="仿宋_GB2312" w:cs="仿宋_GB2312"/>
          <w:color w:val="000000"/>
          <w:sz w:val="32"/>
          <w:szCs w:val="32"/>
          <w:lang w:eastAsia="zh-CN"/>
        </w:rPr>
        <w:t>疗</w:t>
      </w:r>
      <w:r>
        <w:rPr>
          <w:rFonts w:hint="eastAsia" w:ascii="仿宋_GB2312" w:hAnsi="仿宋_GB2312" w:eastAsia="仿宋_GB2312" w:cs="仿宋_GB2312"/>
          <w:color w:val="000000"/>
          <w:sz w:val="32"/>
          <w:szCs w:val="32"/>
        </w:rPr>
        <w:t>场所的诊疗状况，加强</w:t>
      </w:r>
      <w:r>
        <w:rPr>
          <w:rFonts w:hint="eastAsia" w:ascii="仿宋_GB2312" w:hAnsi="仿宋_GB2312" w:eastAsia="仿宋_GB2312" w:cs="仿宋_GB2312"/>
          <w:color w:val="000000"/>
          <w:sz w:val="32"/>
          <w:szCs w:val="32"/>
          <w:lang w:eastAsia="zh-CN"/>
        </w:rPr>
        <w:t>和</w:t>
      </w:r>
      <w:r>
        <w:rPr>
          <w:rFonts w:hint="eastAsia" w:ascii="仿宋_GB2312" w:hAnsi="仿宋_GB2312" w:eastAsia="仿宋_GB2312" w:cs="仿宋_GB2312"/>
          <w:color w:val="000000"/>
          <w:sz w:val="32"/>
          <w:szCs w:val="32"/>
        </w:rPr>
        <w:t>促进</w:t>
      </w:r>
      <w:r>
        <w:rPr>
          <w:rFonts w:hint="eastAsia" w:ascii="仿宋_GB2312" w:hAnsi="仿宋_GB2312" w:eastAsia="仿宋_GB2312" w:cs="仿宋_GB2312"/>
          <w:color w:val="000000"/>
          <w:sz w:val="32"/>
          <w:szCs w:val="32"/>
          <w:lang w:eastAsia="zh-CN"/>
        </w:rPr>
        <w:t>个体诊</w:t>
      </w:r>
      <w:r>
        <w:rPr>
          <w:rFonts w:hint="eastAsia" w:ascii="仿宋_GB2312" w:hAnsi="仿宋_GB2312" w:eastAsia="仿宋_GB2312" w:cs="仿宋_GB2312"/>
          <w:color w:val="000000"/>
          <w:sz w:val="32"/>
          <w:szCs w:val="32"/>
        </w:rPr>
        <w:t>所</w:t>
      </w:r>
      <w:r>
        <w:rPr>
          <w:rFonts w:hint="eastAsia" w:ascii="仿宋_GB2312" w:hAnsi="仿宋_GB2312" w:eastAsia="仿宋_GB2312" w:cs="仿宋_GB2312"/>
          <w:color w:val="000000"/>
          <w:sz w:val="32"/>
          <w:szCs w:val="32"/>
          <w:lang w:eastAsia="zh-CN"/>
        </w:rPr>
        <w:t>依法执业</w:t>
      </w:r>
      <w:r>
        <w:rPr>
          <w:rFonts w:hint="eastAsia" w:ascii="仿宋_GB2312" w:hAnsi="仿宋_GB2312" w:eastAsia="仿宋_GB2312" w:cs="仿宋_GB2312"/>
          <w:color w:val="000000"/>
          <w:sz w:val="32"/>
          <w:szCs w:val="32"/>
        </w:rPr>
        <w:t>的</w:t>
      </w:r>
      <w:r>
        <w:rPr>
          <w:rFonts w:hint="eastAsia" w:ascii="仿宋_GB2312" w:hAnsi="仿宋_GB2312" w:eastAsia="仿宋_GB2312" w:cs="仿宋_GB2312"/>
          <w:color w:val="000000"/>
          <w:sz w:val="32"/>
          <w:szCs w:val="32"/>
          <w:lang w:eastAsia="zh-CN"/>
        </w:rPr>
        <w:t>管理及</w:t>
      </w:r>
      <w:r>
        <w:rPr>
          <w:rFonts w:hint="eastAsia" w:ascii="仿宋_GB2312" w:hAnsi="仿宋_GB2312" w:eastAsia="仿宋_GB2312" w:cs="仿宋_GB2312"/>
          <w:color w:val="000000"/>
          <w:sz w:val="32"/>
          <w:szCs w:val="32"/>
        </w:rPr>
        <w:t>诊疗服务质量</w:t>
      </w:r>
      <w:r>
        <w:rPr>
          <w:rFonts w:hint="eastAsia" w:ascii="仿宋_GB2312" w:hAnsi="仿宋_GB2312" w:eastAsia="仿宋_GB2312" w:cs="仿宋_GB2312"/>
          <w:color w:val="000000"/>
          <w:sz w:val="32"/>
          <w:szCs w:val="32"/>
          <w:lang w:eastAsia="zh-CN"/>
        </w:rPr>
        <w:t>的提升。通过对部分个体诊所现场重点环节和关键部位进行</w:t>
      </w:r>
      <w:r>
        <w:rPr>
          <w:rFonts w:hint="eastAsia" w:ascii="仿宋_GB2312" w:hAnsi="仿宋_GB2312" w:eastAsia="仿宋_GB2312" w:cs="仿宋_GB2312"/>
          <w:color w:val="000000"/>
          <w:sz w:val="32"/>
          <w:szCs w:val="32"/>
          <w:u w:val="none"/>
          <w:lang w:eastAsia="zh-CN"/>
        </w:rPr>
        <w:t>监控</w:t>
      </w:r>
      <w:r>
        <w:rPr>
          <w:rFonts w:hint="eastAsia" w:ascii="仿宋_GB2312" w:hAnsi="仿宋_GB2312" w:eastAsia="仿宋_GB2312" w:cs="仿宋_GB2312"/>
          <w:color w:val="000000"/>
          <w:sz w:val="32"/>
          <w:szCs w:val="32"/>
          <w:lang w:eastAsia="zh-CN"/>
        </w:rPr>
        <w:t>，增强个体诊所依法执业意识，提高卫生执法人员对医疗服务质量及执业行为的监管效率，起到对部分个体诊所的监督和震慑作用，有效推进个体诊所依法执业。</w:t>
      </w:r>
    </w:p>
    <w:p w14:paraId="7DAE7FD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000000"/>
          <w:sz w:val="32"/>
          <w:szCs w:val="32"/>
          <w:lang w:eastAsia="zh-CN"/>
        </w:rPr>
      </w:pPr>
      <w:r>
        <w:rPr>
          <w:rFonts w:hint="eastAsia" w:ascii="黑体" w:hAnsi="黑体" w:eastAsia="黑体" w:cs="黑体"/>
          <w:b w:val="0"/>
          <w:bCs w:val="0"/>
          <w:color w:val="000000"/>
          <w:sz w:val="32"/>
          <w:szCs w:val="32"/>
          <w:lang w:eastAsia="zh-CN"/>
        </w:rPr>
        <w:t>二、实施范围</w:t>
      </w:r>
    </w:p>
    <w:p w14:paraId="36A6C13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平罗县域内</w:t>
      </w:r>
      <w:r>
        <w:rPr>
          <w:rFonts w:hint="eastAsia" w:ascii="仿宋_GB2312" w:hAnsi="仿宋_GB2312" w:eastAsia="仿宋_GB2312" w:cs="仿宋_GB2312"/>
          <w:color w:val="000000"/>
          <w:sz w:val="32"/>
          <w:szCs w:val="32"/>
          <w:lang w:val="en-US" w:eastAsia="zh-CN"/>
        </w:rPr>
        <w:t>部分</w:t>
      </w:r>
      <w:r>
        <w:rPr>
          <w:rFonts w:hint="eastAsia" w:ascii="仿宋_GB2312" w:hAnsi="仿宋_GB2312" w:eastAsia="仿宋_GB2312" w:cs="仿宋_GB2312"/>
          <w:color w:val="000000"/>
          <w:sz w:val="32"/>
          <w:szCs w:val="32"/>
          <w:lang w:eastAsia="zh-CN"/>
        </w:rPr>
        <w:t>个体诊所</w:t>
      </w:r>
    </w:p>
    <w:p w14:paraId="29A54AF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000000"/>
          <w:sz w:val="32"/>
          <w:szCs w:val="32"/>
          <w:lang w:eastAsia="zh-CN"/>
        </w:rPr>
      </w:pPr>
      <w:r>
        <w:rPr>
          <w:rFonts w:hint="eastAsia" w:ascii="黑体" w:hAnsi="黑体" w:eastAsia="黑体" w:cs="黑体"/>
          <w:b w:val="0"/>
          <w:bCs w:val="0"/>
          <w:color w:val="000000"/>
          <w:sz w:val="32"/>
          <w:szCs w:val="32"/>
          <w:lang w:eastAsia="zh-CN"/>
        </w:rPr>
        <w:t>三、实施对象</w:t>
      </w:r>
    </w:p>
    <w:p w14:paraId="5FA7664A">
      <w:pPr>
        <w:keepNext w:val="0"/>
        <w:keepLines w:val="0"/>
        <w:pageBreakBefore w:val="0"/>
        <w:widowControl w:val="0"/>
        <w:kinsoku/>
        <w:wordWrap/>
        <w:overflowPunct/>
        <w:topLinePunct w:val="0"/>
        <w:autoSpaceDE/>
        <w:autoSpaceDN/>
        <w:bidi w:val="0"/>
        <w:adjustRightInd/>
        <w:snapToGrid/>
        <w:spacing w:line="560" w:lineRule="exact"/>
        <w:ind w:left="0" w:firstLine="560"/>
        <w:jc w:val="both"/>
        <w:textAlignment w:val="auto"/>
        <w:rPr>
          <w:rFonts w:hint="eastAsia" w:ascii="仿宋_GB2312" w:hAnsi="仿宋_GB2312" w:eastAsia="仿宋_GB2312" w:cs="仿宋_GB2312"/>
          <w:color w:val="000000"/>
          <w:sz w:val="32"/>
          <w:szCs w:val="32"/>
          <w:lang w:val="en-US" w:eastAsia="zh-CN"/>
        </w:rPr>
      </w:pPr>
      <w:bookmarkStart w:id="0" w:name="OLE_LINK1"/>
      <w:r>
        <w:rPr>
          <w:rFonts w:hint="eastAsia" w:ascii="仿宋_GB2312" w:hAnsi="仿宋_GB2312" w:eastAsia="仿宋_GB2312" w:cs="仿宋_GB2312"/>
          <w:color w:val="000000"/>
          <w:sz w:val="32"/>
          <w:szCs w:val="32"/>
          <w:lang w:val="en-US" w:eastAsia="zh-CN"/>
        </w:rPr>
        <w:t>根据日常监督检查情况</w:t>
      </w:r>
      <w:bookmarkEnd w:id="0"/>
      <w:r>
        <w:rPr>
          <w:rFonts w:hint="eastAsia" w:ascii="仿宋_GB2312" w:hAnsi="仿宋_GB2312" w:eastAsia="仿宋_GB2312" w:cs="仿宋_GB2312"/>
          <w:color w:val="000000"/>
          <w:sz w:val="32"/>
          <w:szCs w:val="32"/>
          <w:lang w:val="en-US" w:eastAsia="zh-CN"/>
        </w:rPr>
        <w:t>，将5年内在卫生监督执法检查中存在执业行为不规范的个体诊所纳入试点范围。试点期间，结合实际情况探索逐步扩大试点范围。</w:t>
      </w:r>
    </w:p>
    <w:p w14:paraId="7D5B284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000000"/>
          <w:sz w:val="32"/>
          <w:szCs w:val="32"/>
          <w:lang w:eastAsia="zh-CN"/>
        </w:rPr>
      </w:pPr>
      <w:r>
        <w:rPr>
          <w:rFonts w:hint="eastAsia" w:ascii="黑体" w:hAnsi="黑体" w:eastAsia="黑体" w:cs="黑体"/>
          <w:b w:val="0"/>
          <w:bCs w:val="0"/>
          <w:color w:val="000000"/>
          <w:sz w:val="32"/>
          <w:szCs w:val="32"/>
          <w:lang w:eastAsia="zh-CN"/>
        </w:rPr>
        <w:t>四、在线监控系统安装要求</w:t>
      </w:r>
    </w:p>
    <w:p w14:paraId="681A80C9">
      <w:pPr>
        <w:keepNext w:val="0"/>
        <w:keepLines w:val="0"/>
        <w:pageBreakBefore w:val="0"/>
        <w:widowControl w:val="0"/>
        <w:kinsoku/>
        <w:wordWrap/>
        <w:overflowPunct/>
        <w:topLinePunct w:val="0"/>
        <w:autoSpaceDE/>
        <w:autoSpaceDN/>
        <w:bidi w:val="0"/>
        <w:adjustRightInd/>
        <w:snapToGrid/>
        <w:spacing w:line="560" w:lineRule="exact"/>
        <w:ind w:left="0" w:firstLine="560"/>
        <w:jc w:val="both"/>
        <w:textAlignment w:val="auto"/>
        <w:rPr>
          <w:rFonts w:hint="eastAsia" w:ascii="仿宋_GB2312" w:hAnsi="仿宋_GB2312" w:eastAsia="仿宋_GB2312" w:cs="仿宋_GB2312"/>
          <w:color w:val="000000"/>
          <w:spacing w:val="-6"/>
          <w:sz w:val="32"/>
          <w:szCs w:val="32"/>
          <w:lang w:eastAsia="zh-CN"/>
        </w:rPr>
      </w:pPr>
      <w:r>
        <w:rPr>
          <w:rFonts w:hint="eastAsia" w:ascii="楷体" w:hAnsi="楷体" w:eastAsia="楷体" w:cs="楷体"/>
          <w:b/>
          <w:bCs/>
          <w:color w:val="000000"/>
          <w:spacing w:val="-6"/>
          <w:kern w:val="2"/>
          <w:sz w:val="32"/>
          <w:szCs w:val="32"/>
          <w:lang w:val="en-US" w:eastAsia="zh-CN" w:bidi="ar-SA"/>
        </w:rPr>
        <w:t>（一）视频监控系统安装要求。</w:t>
      </w:r>
      <w:r>
        <w:rPr>
          <w:rFonts w:hint="eastAsia" w:ascii="仿宋_GB2312" w:hAnsi="仿宋_GB2312" w:eastAsia="仿宋_GB2312" w:cs="仿宋_GB2312"/>
          <w:color w:val="000000"/>
          <w:spacing w:val="-6"/>
          <w:sz w:val="32"/>
          <w:szCs w:val="32"/>
          <w:lang w:eastAsia="zh-CN"/>
        </w:rPr>
        <w:t>球机等视频设备的技术参数应满足诊疗场所现场视频监控技术规范要求，确保图像清晰稳定。</w:t>
      </w:r>
    </w:p>
    <w:p w14:paraId="06C7619C">
      <w:pPr>
        <w:keepNext w:val="0"/>
        <w:keepLines w:val="0"/>
        <w:pageBreakBefore w:val="0"/>
        <w:widowControl w:val="0"/>
        <w:kinsoku/>
        <w:wordWrap/>
        <w:overflowPunct/>
        <w:topLinePunct w:val="0"/>
        <w:autoSpaceDE/>
        <w:autoSpaceDN/>
        <w:bidi w:val="0"/>
        <w:adjustRightInd/>
        <w:snapToGrid/>
        <w:spacing w:line="560" w:lineRule="exact"/>
        <w:ind w:left="0" w:firstLine="560"/>
        <w:jc w:val="both"/>
        <w:textAlignment w:val="auto"/>
        <w:rPr>
          <w:rFonts w:hint="eastAsia" w:ascii="仿宋_GB2312" w:hAnsi="仿宋_GB2312" w:eastAsia="仿宋_GB2312" w:cs="仿宋_GB2312"/>
          <w:color w:val="000000"/>
          <w:sz w:val="32"/>
          <w:szCs w:val="32"/>
          <w:lang w:eastAsia="zh-CN"/>
        </w:rPr>
      </w:pPr>
      <w:r>
        <w:rPr>
          <w:rFonts w:hint="eastAsia" w:ascii="楷体" w:hAnsi="楷体" w:eastAsia="楷体" w:cs="楷体"/>
          <w:b/>
          <w:bCs/>
          <w:color w:val="000000"/>
          <w:kern w:val="2"/>
          <w:sz w:val="32"/>
          <w:szCs w:val="32"/>
          <w:lang w:val="en-US" w:eastAsia="zh-CN" w:bidi="ar-SA"/>
        </w:rPr>
        <w:t>（二）在线监控设备安装部位。</w:t>
      </w:r>
      <w:r>
        <w:rPr>
          <w:rFonts w:hint="eastAsia" w:ascii="仿宋_GB2312" w:hAnsi="仿宋_GB2312" w:eastAsia="仿宋_GB2312" w:cs="仿宋_GB2312"/>
          <w:color w:val="000000"/>
          <w:sz w:val="32"/>
          <w:szCs w:val="32"/>
          <w:lang w:eastAsia="zh-CN"/>
        </w:rPr>
        <w:t>在线监控设备安装位置应选取能反映诊疗过程、液体配制、医废处置等过程的部位。</w:t>
      </w:r>
      <w:r>
        <w:rPr>
          <w:rFonts w:hint="eastAsia" w:ascii="仿宋_GB2312" w:hAnsi="仿宋_GB2312" w:eastAsia="仿宋_GB2312" w:cs="仿宋_GB2312"/>
          <w:b/>
          <w:bCs/>
          <w:color w:val="000000"/>
          <w:sz w:val="32"/>
          <w:szCs w:val="32"/>
          <w:lang w:val="en-US" w:eastAsia="zh-CN"/>
        </w:rPr>
        <w:t>禁止在检查室、卫生间等涉及患者隐私的密闭空间安装。</w:t>
      </w:r>
    </w:p>
    <w:p w14:paraId="619E0F2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000000"/>
          <w:sz w:val="32"/>
          <w:szCs w:val="32"/>
          <w:lang w:eastAsia="zh-CN"/>
        </w:rPr>
      </w:pPr>
      <w:r>
        <w:rPr>
          <w:rFonts w:hint="eastAsia" w:ascii="黑体" w:hAnsi="黑体" w:eastAsia="黑体" w:cs="黑体"/>
          <w:b w:val="0"/>
          <w:bCs w:val="0"/>
          <w:color w:val="000000"/>
          <w:sz w:val="32"/>
          <w:szCs w:val="32"/>
          <w:lang w:eastAsia="zh-CN"/>
        </w:rPr>
        <w:t>五、工作要求</w:t>
      </w:r>
    </w:p>
    <w:p w14:paraId="1B947B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（一）试点工作正式实施前，平罗县疾控中心（卫生监督所）必须宣传到位，做好个体诊所与电信部门的沟通协调工作，</w:t>
      </w:r>
      <w:r>
        <w:rPr>
          <w:rFonts w:hint="eastAsia" w:ascii="仿宋_GB2312" w:hAnsi="仿宋_GB2312" w:eastAsia="仿宋_GB2312" w:cs="仿宋_GB2312"/>
          <w:color w:val="000000"/>
          <w:sz w:val="32"/>
          <w:szCs w:val="32"/>
          <w:lang w:val="en-US" w:eastAsia="zh-CN"/>
        </w:rPr>
        <w:t>与设备安装的部分个体诊所签定安装协议。</w:t>
      </w:r>
    </w:p>
    <w:p w14:paraId="04FD4F0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（二）部分个体诊所应当按照要求使用在线监控系统，在线监控系统应满足诊疗全过程的监控管理需要，不得擅自毁坏、拆卸或办理退网手续。</w:t>
      </w:r>
    </w:p>
    <w:p w14:paraId="226FFD9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（三）平罗县疾控中心（卫生监督所）在医疗卫生监督监测室确定</w:t>
      </w:r>
      <w:r>
        <w:rPr>
          <w:rFonts w:hint="eastAsia" w:ascii="仿宋_GB2312" w:hAnsi="仿宋_GB2312" w:eastAsia="仿宋_GB2312" w:cs="仿宋_GB2312"/>
          <w:color w:val="000000"/>
          <w:sz w:val="32"/>
          <w:szCs w:val="32"/>
          <w:lang w:val="en-US" w:eastAsia="zh-CN"/>
        </w:rPr>
        <w:t>2名系统管理员，</w:t>
      </w:r>
      <w:r>
        <w:rPr>
          <w:rFonts w:hint="eastAsia" w:ascii="仿宋_GB2312" w:hAnsi="仿宋_GB2312" w:eastAsia="仿宋_GB2312" w:cs="仿宋_GB2312"/>
          <w:color w:val="000000"/>
          <w:sz w:val="32"/>
          <w:szCs w:val="32"/>
          <w:lang w:eastAsia="zh-CN"/>
        </w:rPr>
        <w:t>能熟练使用远程视频监控系统，不定时通过电脑对各个体诊所进行远程视频监控查看，对发现的违规行为及时提醒立即改正，必要时卫生监督员到达现场进一步调查。卫生监督管理员必须做好个体诊所内部及就诊患者相关情况保密工作，私自泄露按照有关法律法规规定处理。</w:t>
      </w:r>
    </w:p>
    <w:p w14:paraId="70AB544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（四）电信部门负责监控设备的配置、安装和日常管理、维护保养，</w:t>
      </w:r>
      <w:r>
        <w:rPr>
          <w:rFonts w:hint="eastAsia" w:ascii="仿宋_GB2312" w:hAnsi="仿宋_GB2312" w:eastAsia="仿宋_GB2312" w:cs="仿宋_GB2312"/>
          <w:color w:val="000000"/>
          <w:sz w:val="32"/>
          <w:szCs w:val="32"/>
          <w:lang w:eastAsia="zh-CN"/>
        </w:rPr>
        <w:t>必须保证视（音）频信息上传。确保每天24小时开机运行。同时做好个体诊所内部及就诊患者相关情况保密工作，私自泄露按照有关法律法规规定处理。</w:t>
      </w:r>
    </w:p>
    <w:p w14:paraId="7E43D654">
      <w:pPr>
        <w:keepNext w:val="0"/>
        <w:keepLines w:val="0"/>
        <w:pageBreakBefore w:val="0"/>
        <w:widowControl w:val="0"/>
        <w:kinsoku/>
        <w:wordWrap/>
        <w:overflowPunct/>
        <w:topLinePunct w:val="0"/>
        <w:autoSpaceDE/>
        <w:autoSpaceDN/>
        <w:bidi w:val="0"/>
        <w:adjustRightInd/>
        <w:snapToGrid/>
        <w:spacing w:line="560" w:lineRule="exact"/>
        <w:ind w:left="0" w:firstLine="56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eastAsia="zh-CN"/>
        </w:rPr>
        <w:t>（五）为确保个体诊所卫生监督远程监控试点工作的顺利实施，在线监控系统的网络租赁费用由平罗县疾控中心（卫生监督所）承担。</w:t>
      </w:r>
    </w:p>
    <w:p w14:paraId="1F922BF5">
      <w:pPr>
        <w:tabs>
          <w:tab w:val="left" w:pos="6102"/>
        </w:tabs>
        <w:jc w:val="left"/>
        <w:rPr>
          <w:rFonts w:hint="eastAsia" w:ascii="仿宋_GB2312" w:hAnsi="仿宋_GB2312" w:eastAsia="仿宋_GB2312" w:cs="仿宋_GB2312"/>
          <w:color w:val="000000"/>
          <w:sz w:val="32"/>
          <w:szCs w:val="32"/>
          <w:lang w:val="en-US" w:eastAsia="zh-CN"/>
        </w:rPr>
      </w:pPr>
    </w:p>
    <w:p w14:paraId="7BD9EEC3">
      <w:pPr>
        <w:tabs>
          <w:tab w:val="left" w:pos="6102"/>
        </w:tabs>
        <w:jc w:val="left"/>
        <w:rPr>
          <w:rFonts w:hint="default" w:ascii="仿宋_GB2312" w:hAnsi="仿宋_GB2312" w:eastAsia="仿宋_GB2312" w:cs="仿宋_GB2312"/>
          <w:color w:val="000000"/>
          <w:sz w:val="32"/>
          <w:szCs w:val="32"/>
          <w:lang w:val="en-US" w:eastAsia="zh-CN"/>
        </w:rPr>
      </w:pPr>
      <w:bookmarkStart w:id="1" w:name="_GoBack"/>
      <w:bookmarkEnd w:id="1"/>
    </w:p>
    <w:sectPr>
      <w:footerReference r:id="rId3" w:type="default"/>
      <w:pgSz w:w="11906" w:h="16838"/>
      <w:pgMar w:top="1417" w:right="1474" w:bottom="141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716C1A7-93E5-4364-9F86-0A9320635FF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embedRegular r:id="rId2" w:fontKey="{8ED42269-8DFD-4018-A87F-AEAC723134CA}"/>
  </w:font>
  <w:font w:name="仿宋_GB2312">
    <w:panose1 w:val="02010609030101010101"/>
    <w:charset w:val="86"/>
    <w:family w:val="auto"/>
    <w:pitch w:val="default"/>
    <w:sig w:usb0="00000001" w:usb1="080E0000" w:usb2="00000000" w:usb3="00000000" w:csb0="00040000" w:csb1="00000000"/>
    <w:embedRegular r:id="rId3" w:fontKey="{A274378A-28EA-4EE8-B8EC-41983079C501}"/>
  </w:font>
  <w:font w:name="楷体">
    <w:panose1 w:val="02010609060101010101"/>
    <w:charset w:val="86"/>
    <w:family w:val="auto"/>
    <w:pitch w:val="default"/>
    <w:sig w:usb0="800002BF" w:usb1="38CF7CFA" w:usb2="00000016" w:usb3="00000000" w:csb0="00040001" w:csb1="00000000"/>
    <w:embedRegular r:id="rId4" w:fontKey="{AC29C994-F1D4-4DEF-B0CC-470E28F08FE4}"/>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DD71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89F1D8">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089F1D8">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C84587"/>
    <w:rsid w:val="10F03943"/>
    <w:rsid w:val="151E6330"/>
    <w:rsid w:val="15E60558"/>
    <w:rsid w:val="16507AAD"/>
    <w:rsid w:val="19F831AE"/>
    <w:rsid w:val="1CDF16D2"/>
    <w:rsid w:val="22456457"/>
    <w:rsid w:val="2CB05505"/>
    <w:rsid w:val="2CF93959"/>
    <w:rsid w:val="2E220A3D"/>
    <w:rsid w:val="3AAA0970"/>
    <w:rsid w:val="47803D2E"/>
    <w:rsid w:val="4B9B0DE8"/>
    <w:rsid w:val="5FFECB4D"/>
    <w:rsid w:val="61D70621"/>
    <w:rsid w:val="6DED2C43"/>
    <w:rsid w:val="6DF77277"/>
    <w:rsid w:val="6EB338A8"/>
    <w:rsid w:val="77F6775C"/>
    <w:rsid w:val="78631462"/>
    <w:rsid w:val="79B93EB1"/>
    <w:rsid w:val="79F77043"/>
    <w:rsid w:val="7BD96623"/>
    <w:rsid w:val="7EFFFC7F"/>
    <w:rsid w:val="7F778730"/>
    <w:rsid w:val="94FF032B"/>
    <w:rsid w:val="DD5E06B6"/>
    <w:rsid w:val="EFCD93B0"/>
    <w:rsid w:val="F573B4B1"/>
    <w:rsid w:val="F779009F"/>
    <w:rsid w:val="F9FFD29A"/>
    <w:rsid w:val="FA7E2452"/>
    <w:rsid w:val="FB7158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2206</Words>
  <Characters>2296</Characters>
  <Lines>0</Lines>
  <Paragraphs>0</Paragraphs>
  <TotalTime>36</TotalTime>
  <ScaleCrop>false</ScaleCrop>
  <LinksUpToDate>false</LinksUpToDate>
  <CharactersWithSpaces>2419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2014-10-30T20:08:00Z</dcterms:created>
  <dc:creator>Administrator</dc:creator>
  <cp:lastModifiedBy>微生</cp:lastModifiedBy>
  <cp:lastPrinted>2025-09-18T03:08:00Z</cp:lastPrinted>
  <dcterms:modified xsi:type="dcterms:W3CDTF">2025-09-18T03:59:24Z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73AF9A79AB5A4D81AA96800B6BF4F200_13</vt:lpwstr>
  </property>
</Properties>
</file>