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平罗县第三次全国土壤普查工作方案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征求意见稿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pStyle w:val="3"/>
        <w:rPr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贯彻落实《国务院关于开展第三次全国土壤普查的通知》(国发〔2022〕4号)精神，全面组织实施全县土壤第三次普查工作，依据《第三次全国土壤普查工作方案》（农建发〔2022〕1号）和《宁夏回族自治区第三次全国土壤普查工作方案》（〔2022〕**号）要求结合平罗实际，制定本方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一、指导思想和目标要求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习近平新时代中国特色社会主义思想为指导，全面贯彻党的十九大和十九届历次全会精神，深入落实党中央、国务院关于耕地保护建设和生态文明建设的决策部署；遵循土壤普查的全面性、科学性、专业性原则，衔接已有成果，借鉴以往经验做法，坚持摸清土壤质量与完善土壤类型相结合、土壤性状普查与土壤利用调查相结合、外业调查观测与内业测试化验相结合、土壤表层采样与重点剖面采集相结合、摸清土壤障碍因素与提出改良培肥措施相结合、政府主导与专业支撑相结合，统一普查工作平台、统一技术规程、统一工作底图、统一规划布设采样点位、统一筛选测试化验专业机构、统一过程质控；按照“统一实施、部门协作、分级负责、各方参与”的组织实施方式，到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年底全面摸清平罗县耕地、园地、林地、草地等土壤质量家底，为守住耕地红线、保护生态环境、优化农业生产布局、推进农业高质量发展奠定坚实基础。 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二、目标任务</w:t>
      </w:r>
    </w:p>
    <w:p>
      <w:pPr>
        <w:pStyle w:val="3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挖掘剖面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，采集土壤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1101个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，完成相关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化验，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形成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《平罗县第三次土壤普查耕地地力调查评价报告》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《平罗县第三次土壤普查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报告》。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三、普查对象与内容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（一）普查对象。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耕地、园地，与食物生产相关的林地、草地等农用地和盐碱地等可开垦的后备耕地资源。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（二）普查内容。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以校核与完善土壤分类系统和绘制数字土壤图为基础，以土壤理化性状和生物性状普查为重点，更新和完善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壤基础数据，构建土壤数据库和样品库，开展数据整理审核、分析和成果汇总。查清我县不同生态条件、不同利用类型土壤质量及其退化与障碍状况，查清特色农产品产地土壤特征、后备耕地资源土壤质量、典型区域土壤环境和生物多样性等，全面查清农用地土壤质量家底，系统完善全县土壤类型。 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1.土壤类型校核完善。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以“二普”形成的土壤分类成果为基础，通过实地踏勘、剖面观察等方式核实与补充土壤类型，完善土壤发生分类系统，并推进典型区域土壤系统分类。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2.土壤剖面性状调查。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主要土壤类型的剖面挖掘观测、土壤剖面样本制作与土壤样品测试分析，普查剖面土壤发生层次、颜色、质地、土壤孔隙度、植物根系和动物活动等。对于典型障碍土壤剖面，重点普查1米土壤剖面中沙漏、砾石、粘磐、盐磐、砂姜、碱磐、钙积层等障碍类型、分布层次等。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平罗县代表性剖面样品库。 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3.土壤理化和生物性状分析。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土壤样品采集和测试，普查土壤机械组成、土壤容重、有机质、酸碱度、养分元素、重金属、满足优势特色农产品生产的微量元素，以及微生物数量、类型、分布等土壤生物学指标。建立平罗县第三次土壤普查样品数据库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4.土壤利用情况普查。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样点采样，重点普查地形地貌、基础设施条件、植被类型、气候、水文地质、种植制度、耕作方式、灌排设施情况、植物生长及作物产量水平等基础信息，肥料、农药、农膜等投入品使用情况，农业经营者开展土壤培肥改良、农作物秸秆还田等做法和经验。 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5.土壤数据库构建。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标准化、规范化的土壤空间和属性数据库。空间数据库包括土壤类型图、采样点点位图、剖面分布图、养分分布图、土壤质量图、土壤利用适宜性评价图、地形地貌图、道路和水系图等。属性数据库包括土壤性状、土壤障碍及退化、土壤利用等指标，土壤利用类型数量、质量等数据。有条件的地方可以建立土壤数据管理中心，对数据成果进行汇总管理。 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6.土壤样品库构建。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构建县级土壤剖面标本、土壤样品储存展示库，保存全县主要土壤类型样品和主要土属的土壤剖面标本和样品。建立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平罗县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土壤样品储存库。 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7.土壤质量状况分析。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利用普查取得的土壤理化和生物性状、剖面性状和利用情况等基础数据，分析土壤质量，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形成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《平罗县第三次土壤普查耕地地力调查评价报告》。 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8.普查成果汇交汇总。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开展分级土壤普查成果汇总，包括图件成果、数据成果、文字成果和数据库成果；开展土壤质量状况、土壤改良与利用、农林牧业生产布局优化等数据成果汇总分析；开展40年来全县土壤变化趋势及原因分析，提出防止土壤退化的措施建议；开展耕地土壤盐碱化专题评价，提出治理修复对策并形成文字材料及电子档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形成《平罗县第三次土壤普查报告》。 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四、普查技术路线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土壤二普、国土三调、农用地土壤污染状况详查、农业普查、耕地质量调查评价、森林资源清查固定样地体系等工作形成的相关成果为基础，以3S技术、模型模拟技术、现代化验分析技术等为科技支撑，统筹现有工作平台、系统等资源，由县三普办、技术支撑单位和社会化机构开展土壤普查工作，实现土壤三普标准化、专业化、智能化，科学、规范、高效推进普查工作。 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（一）工作平台、工作底图及样点校核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利用全国统一的土壤普查工作平台和工作底图，在自治区三普办统一布设并下发样点信息后，充分利用自治区国土三调、土壤污染详查、森林资源清查等相关数据成果，对进行样点校核。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（二）调查采样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统一布设的样点和调查任务，按照统一的采样技术规程，确定具体采样点位，调查立地条件与土壤利用信息，采集表层土壤样品、典型代表剖面样等。表层土壤样品按照“S”型或棋盘型等方法混合取样，剖面样品采取整段采集或分层取样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（三）测试化验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国家标准、行业标准和现代化验分析技术为基础，按照统一的土壤三普样品制备和测试化验方法进行测试化验。选择典型区域，利用土壤蚯蚓、线虫等动物形态学鉴定方法和高通量测序技术等，进行土壤生物指标测试。 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（四）数据汇总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按照全国统一的数据库标准，以乡级为单位，采用内外业一体化数据采集建库机制和移动互联网技术，对土壤普查实行全过程数据填报，逐级审核汇总，形成集空间、属性、文档、图件、影像等信息于一体的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平罗县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土壤专题数据库。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（五）质量校核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用土壤三普工作平台开展全程管控。外业调查采样实行“电子围栏”航迹管理，样点样品编码溯源；测试化验质量控制采用平行样、盲样、标样、飞检等手段；数据审核采用设定指标阈值进行质控并分级进行审核，阶段成果分段验收。 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（六）成果汇总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采用现代统计方法等，对土壤性状、土壤退化与障碍、土壤利用等数据进行分析；利用数字土壤模型等方法进行数字制图，进行成果凝练与总结、形成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平罗县第三次土壤普查成果报告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五、普查工作进度与要求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（一）普查工作进度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完成平罗县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第三次全国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土壤普查工作实施方案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，并召开平罗县第三次全国土壤普查工作推进会议。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（2022年5月20日—2022年5月31日）。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2.完成普查人员整合及培训（2022年6月1日—2022年6月15日）。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3.完成外业调查采样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、内业测试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化验室及成果编制机构选取（2022年6月1日—2022年6月14日）。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4.完成土壤样品的采集、剖面挖掘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数据收集整理，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土壤类型校核、土壤剖面性状调查、土壤理化和生物性状分析（2022年6月15日—2022年10月30日）。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5.土壤利用情况普查、土壤数据库构建（2022年6月16日—2022年11月25日）。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6.土壤样品库构建、土壤质量状况分析（2022年6月16日—2022年11月25日）。</w:t>
      </w:r>
    </w:p>
    <w:p>
      <w:pPr>
        <w:adjustRightInd w:val="0"/>
        <w:snapToGrid w:val="0"/>
        <w:spacing w:line="56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7.普查成果汇交汇总（2022年11月26日—2022年12月10日）。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工作要求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1.选取外业调查采样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、内业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测试化验实验室及成果编制机构。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按照土壤普查相关技术规程和工作要求，根据自治区三普办确定省级质量控制实验室，选用检测实验室和外业调查采样及成果编制机构。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2.编制普查工作经费预算。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根据实施方案编制、管理和技术人员培训、专家指导服务、质量监督、数据库维护、成果汇总、验收以及管理技术人员相关工作经费等，编制土壤普查工作经费预算方案。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3.开展试点工作并进行总结。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组织开展外业调查采样和内业测试，锻炼普查队伍，验证和完善土壤三普技术路线及技术规程，校核并完善“二普”土壤分类成果，探索工作机制，编制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平罗县第三次全国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土壤普查成果、技术与工作总结报告等。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六、普查保障措施 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强化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组织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领导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为全面推进我县第三次全国土壤普查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试点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工作，成立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由平罗县政府副县长任组长、县农业农村局局长、县财政局局长、县自然资源局局长任副组长，县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发展改革局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、各乡镇领导为成员的《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平罗县第三次全国土壤普查领导小组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》，统筹领导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平罗县第三次全国土壤普查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总体工作，主要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负责普查工作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组织领导、督促检查和协调解决普查工作中的重大问题。</w:t>
      </w:r>
    </w:p>
    <w:p>
      <w:pPr>
        <w:pStyle w:val="7"/>
        <w:spacing w:beforeAutospacing="0" w:after="0" w:afterLines="0" w:line="600" w:lineRule="exact"/>
        <w:ind w:left="0" w:leftChars="0" w:firstLine="642" w:firstLineChars="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领导小组办公室设在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农业农村局，办公室主任由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农业农村局副局长黄立峰兼任。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办公室主要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负责普查工作具体业务和日常管理等事务，编制全县土壤普查实施方案。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成员单位要高度重视，各负其责，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明确专人参与领导小组办公室工作，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切实将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第三次土壤普查工作纳入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重要议事日程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协力推进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第三次全国土壤普查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县农业农村局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第三方作业单位招标等相关工作；组织开展土壤普查、质量督查和成果验收；组织县级普查培训与宣传报道；联系自治区专家指导开展土壤普查工作；负责县级土壤普查数据汇总及成果上报等工作；负责县级成果分析工作和数据的保密安全工作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县财政局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普查经费保障方面的工作。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县自然资源局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负责提供国土三调数据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，指定专人配合农业农村局做好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国土调查现状地类数据对接、普查底图及样点校核等方面的工作。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石嘴山市生态环境局平罗分局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负责提供土壤污染详查等相关数据。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平罗县林草局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负责提供森林资源清查固定样地等相关资料，配合开展林地、草地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、园地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土壤普查工作。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平罗县水务局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负责提供相关水文地质资料。</w:t>
      </w:r>
    </w:p>
    <w:p>
      <w:pPr>
        <w:pStyle w:val="3"/>
        <w:ind w:firstLine="643"/>
        <w:rPr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各乡镇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负责普查样点临时占地协调、青苗补偿、矛盾纠纷化解等工作。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强化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技术保障。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按照全国统一技术规范，加强普查技术指导、技术培训，明确普查成果的格式要求。采用高新技术和先进设备，进一步充实、完善土壤普查工作的软、硬件，全面提升普查的质量。与自治区土壤普查技术专家组建联系点，及时解决土壤普查技术保障、技术培训，参与普查实施方案、技术规程制定及成果汇总等。组织培训，强化基层农业技术推广部门和第三方机构参与的普查队伍体系建设。    </w:t>
      </w:r>
    </w:p>
    <w:p>
      <w:pPr>
        <w:adjustRightInd w:val="0"/>
        <w:snapToGrid w:val="0"/>
        <w:spacing w:line="600" w:lineRule="exact"/>
        <w:ind w:firstLine="65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（三）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强化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经费保障。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壤普查经费由中央、自治区和市、县（区）财政按承担的工作任务分担。中央财政主要负责土壤普查工作平台开发构建、底图制作和样点布设，负责国家级技术培训、指导和监督检查等。自治区财政负责承担除中央资金外的其余普查工作经费，县级财政负责本级普查管理和技术人员的工作经费等。</w:t>
      </w:r>
    </w:p>
    <w:p>
      <w:pPr>
        <w:adjustRightInd w:val="0"/>
        <w:snapToGrid w:val="0"/>
        <w:spacing w:line="600" w:lineRule="exact"/>
        <w:ind w:firstLine="641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（四）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强化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宣传引导。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利用报刊、电视、网络等媒体和自媒体等渠道，大力宣传土壤普查的积极意义和重要作用，提高全社会对土壤三普工作重要性的认识。认真做好舆情引导，积极回应社会关切的热点问题，营造良好的外部环境。 </w:t>
      </w:r>
    </w:p>
    <w:p>
      <w:pPr>
        <w:adjustRightInd w:val="0"/>
        <w:snapToGrid w:val="0"/>
        <w:spacing w:line="600" w:lineRule="exact"/>
        <w:ind w:firstLine="641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（五）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强化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安全保障。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严格执行国家信息安全制度，做好数据加密传输、数据库等级保护和数据使用权限管理等工作，建立并落实普查工作保密责任制，确保普查信息安全。在土壤普查结果公布前，普查数据不得用于论文发表。</w:t>
      </w:r>
    </w:p>
    <w:bookmarkEnd w:id="0"/>
    <w:sectPr>
      <w:footerReference r:id="rId3" w:type="default"/>
      <w:pgSz w:w="11906" w:h="16838"/>
      <w:pgMar w:top="1417" w:right="1587" w:bottom="1417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0D8633"/>
    <w:multiLevelType w:val="singleLevel"/>
    <w:tmpl w:val="BE0D863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NTZkNDIwMGRhNjM0YTJkYjJjZmNkYWVmOGY4ZjMifQ=="/>
  </w:docVars>
  <w:rsids>
    <w:rsidRoot w:val="0055096A"/>
    <w:rsid w:val="0055096A"/>
    <w:rsid w:val="008D69A6"/>
    <w:rsid w:val="009D07F3"/>
    <w:rsid w:val="009F509E"/>
    <w:rsid w:val="00A2704E"/>
    <w:rsid w:val="00FB75E0"/>
    <w:rsid w:val="04F64AAD"/>
    <w:rsid w:val="065F7F4C"/>
    <w:rsid w:val="10E74842"/>
    <w:rsid w:val="1A4C1518"/>
    <w:rsid w:val="1D5C1ECF"/>
    <w:rsid w:val="257840C4"/>
    <w:rsid w:val="2A2614BF"/>
    <w:rsid w:val="2F675A74"/>
    <w:rsid w:val="3D592705"/>
    <w:rsid w:val="3D640C20"/>
    <w:rsid w:val="3DAB7570"/>
    <w:rsid w:val="3F1D75E4"/>
    <w:rsid w:val="402B07C4"/>
    <w:rsid w:val="41882DBA"/>
    <w:rsid w:val="421A53A7"/>
    <w:rsid w:val="451877C9"/>
    <w:rsid w:val="4DDC3387"/>
    <w:rsid w:val="513604A2"/>
    <w:rsid w:val="54E844DB"/>
    <w:rsid w:val="558706E7"/>
    <w:rsid w:val="57061BD3"/>
    <w:rsid w:val="5D5E36D3"/>
    <w:rsid w:val="601F4A89"/>
    <w:rsid w:val="6A266511"/>
    <w:rsid w:val="75967984"/>
    <w:rsid w:val="77F965EE"/>
    <w:rsid w:val="7887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/>
      <w:ind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 2"/>
    <w:basedOn w:val="4"/>
    <w:qFormat/>
    <w:uiPriority w:val="0"/>
    <w:pPr>
      <w:ind w:left="200" w:firstLine="420" w:firstLineChars="200"/>
    </w:pPr>
    <w:rPr>
      <w:rFonts w:ascii="Times New Roman" w:hAnsi="仿宋" w:eastAsia="黑体" w:cs="Times New Roman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703</Words>
  <Characters>4008</Characters>
  <Lines>33</Lines>
  <Paragraphs>9</Paragraphs>
  <TotalTime>378</TotalTime>
  <ScaleCrop>false</ScaleCrop>
  <LinksUpToDate>false</LinksUpToDate>
  <CharactersWithSpaces>4702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2022-05-09T08:53:00Z</dcterms:created>
  <dc:creator>HUAWEI</dc:creator>
  <cp:lastModifiedBy>Administrator</cp:lastModifiedBy>
  <cp:lastPrinted>2022-05-24T06:47:00Z</cp:lastPrinted>
  <dcterms:modified xsi:type="dcterms:W3CDTF">2022-06-14T10:13:17Z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4286BE0B14E3424C9FC7660F5C9C97B2</vt:lpwstr>
  </property>
</Properties>
</file>