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工程审定概算表</w:t>
      </w:r>
    </w:p>
    <w:p>
      <w:pPr>
        <w:ind w:left="-540" w:leftChars="-257"/>
        <w:rPr>
          <w:szCs w:val="21"/>
        </w:rPr>
      </w:pPr>
    </w:p>
    <w:p>
      <w:pPr>
        <w:rPr>
          <w:rFonts w:hint="default" w:eastAsia="宋体"/>
          <w:sz w:val="18"/>
          <w:szCs w:val="18"/>
          <w:lang w:val="en-US" w:eastAsia="zh-CN"/>
        </w:rPr>
      </w:pPr>
      <w:r>
        <w:rPr>
          <w:rFonts w:hint="eastAsia"/>
          <w:szCs w:val="21"/>
        </w:rPr>
        <w:t>工程名称：</w:t>
      </w:r>
      <w:r>
        <w:rPr>
          <w:rFonts w:hint="eastAsia"/>
          <w:szCs w:val="21"/>
          <w:lang w:val="en-US" w:eastAsia="zh-CN"/>
        </w:rPr>
        <w:t>2023年红崖子乡红翔新村标准化瓜菜基地日光温室</w:t>
      </w:r>
      <w:r>
        <w:rPr>
          <w:rFonts w:hint="eastAsia"/>
          <w:sz w:val="21"/>
          <w:szCs w:val="21"/>
          <w:lang w:val="en-US" w:eastAsia="zh-CN"/>
        </w:rPr>
        <w:t>建设项目</w:t>
      </w:r>
    </w:p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1"/>
        <w:gridCol w:w="3079"/>
        <w:gridCol w:w="968"/>
        <w:gridCol w:w="561"/>
        <w:gridCol w:w="561"/>
        <w:gridCol w:w="542"/>
        <w:gridCol w:w="622"/>
        <w:gridCol w:w="852"/>
        <w:gridCol w:w="8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11" w:type="pct"/>
            <w:vMerge w:val="restart"/>
          </w:tcPr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szCs w:val="21"/>
              </w:rPr>
            </w:pPr>
            <w:bookmarkStart w:id="0" w:name="_GoBack"/>
            <w:bookmarkEnd w:id="0"/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1807" w:type="pct"/>
            <w:vMerge w:val="restar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工程或项目名称</w:t>
            </w:r>
          </w:p>
        </w:tc>
        <w:tc>
          <w:tcPr>
            <w:tcW w:w="568" w:type="pct"/>
            <w:vMerge w:val="restar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工程量</w:t>
            </w:r>
            <w:r>
              <w:rPr>
                <w:rFonts w:hint="eastAsia" w:ascii="宋体" w:hAnsi="宋体"/>
                <w:szCs w:val="21"/>
              </w:rPr>
              <w:t>(㎡</w:t>
            </w:r>
            <w:r>
              <w:rPr>
                <w:rFonts w:hint="eastAsia"/>
                <w:szCs w:val="21"/>
              </w:rPr>
              <w:t>)</w:t>
            </w:r>
          </w:p>
        </w:tc>
        <w:tc>
          <w:tcPr>
            <w:tcW w:w="1341" w:type="pct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概算价值（万元）</w:t>
            </w:r>
          </w:p>
        </w:tc>
        <w:tc>
          <w:tcPr>
            <w:tcW w:w="500" w:type="pct"/>
            <w:vMerge w:val="restar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合计</w:t>
            </w:r>
          </w:p>
        </w:tc>
        <w:tc>
          <w:tcPr>
            <w:tcW w:w="471" w:type="pct"/>
            <w:vMerge w:val="restart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11" w:type="pct"/>
            <w:vMerge w:val="continue"/>
          </w:tcPr>
          <w:p>
            <w:pPr>
              <w:rPr>
                <w:szCs w:val="21"/>
              </w:rPr>
            </w:pPr>
          </w:p>
        </w:tc>
        <w:tc>
          <w:tcPr>
            <w:tcW w:w="1807" w:type="pct"/>
            <w:vMerge w:val="continue"/>
          </w:tcPr>
          <w:p>
            <w:pPr>
              <w:rPr>
                <w:szCs w:val="21"/>
              </w:rPr>
            </w:pPr>
          </w:p>
        </w:tc>
        <w:tc>
          <w:tcPr>
            <w:tcW w:w="568" w:type="pct"/>
            <w:vMerge w:val="continue"/>
          </w:tcPr>
          <w:p>
            <w:pPr>
              <w:rPr>
                <w:szCs w:val="21"/>
              </w:rPr>
            </w:pPr>
          </w:p>
        </w:tc>
        <w:tc>
          <w:tcPr>
            <w:tcW w:w="329" w:type="pct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土</w:t>
            </w:r>
            <w:r>
              <w:rPr>
                <w:rFonts w:hint="eastAsia"/>
                <w:sz w:val="18"/>
                <w:szCs w:val="18"/>
              </w:rPr>
              <w:t>建</w:t>
            </w:r>
          </w:p>
        </w:tc>
        <w:tc>
          <w:tcPr>
            <w:tcW w:w="329" w:type="pct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设备费</w:t>
            </w:r>
          </w:p>
        </w:tc>
        <w:tc>
          <w:tcPr>
            <w:tcW w:w="318" w:type="pct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安装工程</w:t>
            </w:r>
          </w:p>
        </w:tc>
        <w:tc>
          <w:tcPr>
            <w:tcW w:w="363" w:type="pct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其它费用</w:t>
            </w:r>
          </w:p>
        </w:tc>
        <w:tc>
          <w:tcPr>
            <w:tcW w:w="500" w:type="pct"/>
            <w:vMerge w:val="continue"/>
          </w:tcPr>
          <w:p>
            <w:pPr>
              <w:ind w:firstLine="90" w:firstLineChars="50"/>
              <w:rPr>
                <w:sz w:val="18"/>
                <w:szCs w:val="18"/>
              </w:rPr>
            </w:pPr>
          </w:p>
        </w:tc>
        <w:tc>
          <w:tcPr>
            <w:tcW w:w="471" w:type="pct"/>
            <w:vMerge w:val="continue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31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</w:rPr>
              <w:t>一</w:t>
            </w:r>
          </w:p>
        </w:tc>
        <w:tc>
          <w:tcPr>
            <w:tcW w:w="180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kern w:val="0"/>
                <w:sz w:val="21"/>
                <w:szCs w:val="21"/>
              </w:rPr>
              <w:t>工程费用</w:t>
            </w:r>
          </w:p>
        </w:tc>
        <w:tc>
          <w:tcPr>
            <w:tcW w:w="568" w:type="pct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</w:rPr>
            </w:pPr>
          </w:p>
        </w:tc>
        <w:tc>
          <w:tcPr>
            <w:tcW w:w="329" w:type="pct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</w:rPr>
            </w:pPr>
          </w:p>
        </w:tc>
        <w:tc>
          <w:tcPr>
            <w:tcW w:w="329" w:type="pct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</w:rPr>
            </w:pPr>
          </w:p>
        </w:tc>
        <w:tc>
          <w:tcPr>
            <w:tcW w:w="318" w:type="pct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</w:rPr>
            </w:pPr>
          </w:p>
        </w:tc>
        <w:tc>
          <w:tcPr>
            <w:tcW w:w="363" w:type="pct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00" w:type="pct"/>
            <w:vAlign w:val="center"/>
          </w:tcPr>
          <w:p>
            <w:pPr>
              <w:rPr>
                <w:rFonts w:hint="default" w:asciiTheme="minorEastAsia" w:hAnsiTheme="minorEastAsia" w:eastAsiaTheme="minorEastAsia" w:cstheme="minorEastAsia"/>
                <w:b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kern w:val="2"/>
                <w:sz w:val="21"/>
                <w:szCs w:val="21"/>
                <w:lang w:val="en-US" w:eastAsia="zh-CN" w:bidi="ar-SA"/>
              </w:rPr>
              <w:t>195.11</w:t>
            </w:r>
          </w:p>
        </w:tc>
        <w:tc>
          <w:tcPr>
            <w:tcW w:w="471" w:type="pct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val="en-US" w:eastAsia="zh-CN"/>
              </w:rPr>
              <w:t>-1.36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90m日光温室</w:t>
            </w:r>
          </w:p>
        </w:tc>
        <w:tc>
          <w:tcPr>
            <w:tcW w:w="568" w:type="pct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29" w:type="pct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29" w:type="pct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18" w:type="pct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63" w:type="pct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00" w:type="pct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176.48</w:t>
            </w:r>
          </w:p>
        </w:tc>
        <w:tc>
          <w:tcPr>
            <w:tcW w:w="471" w:type="pct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1.1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90m单体大棚土建工程</w:t>
            </w:r>
          </w:p>
        </w:tc>
        <w:tc>
          <w:tcPr>
            <w:tcW w:w="568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6座</w:t>
            </w:r>
          </w:p>
        </w:tc>
        <w:tc>
          <w:tcPr>
            <w:tcW w:w="329" w:type="pct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29" w:type="pct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18" w:type="pct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63" w:type="pct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500" w:type="pct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151.56</w:t>
            </w:r>
          </w:p>
        </w:tc>
        <w:tc>
          <w:tcPr>
            <w:tcW w:w="471" w:type="pct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1.2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90m单体大棚给排水工程</w:t>
            </w:r>
          </w:p>
        </w:tc>
        <w:tc>
          <w:tcPr>
            <w:tcW w:w="568" w:type="pct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6座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4.7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1.3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90m单体大棚电气工程</w:t>
            </w:r>
          </w:p>
        </w:tc>
        <w:tc>
          <w:tcPr>
            <w:tcW w:w="568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6座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10.32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1.4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配建耳房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6座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9.9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室外给水工程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1.86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2.1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管沟开挖回填土方</w:t>
            </w:r>
          </w:p>
        </w:tc>
        <w:tc>
          <w:tcPr>
            <w:tcW w:w="568" w:type="pct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178m³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0.32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2.2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UPVC-de110供水支管</w:t>
            </w:r>
          </w:p>
        </w:tc>
        <w:tc>
          <w:tcPr>
            <w:tcW w:w="568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100m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1.2</w:t>
            </w:r>
          </w:p>
        </w:tc>
        <w:tc>
          <w:tcPr>
            <w:tcW w:w="471" w:type="pct"/>
            <w:vAlign w:val="bottom"/>
          </w:tcPr>
          <w:p>
            <w:pPr>
              <w:tabs>
                <w:tab w:val="left" w:pos="500"/>
              </w:tabs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2.3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UPVC-de63入户管</w:t>
            </w:r>
          </w:p>
        </w:tc>
        <w:tc>
          <w:tcPr>
            <w:tcW w:w="568" w:type="pct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48m</w:t>
            </w:r>
          </w:p>
        </w:tc>
        <w:tc>
          <w:tcPr>
            <w:tcW w:w="329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0.34</w:t>
            </w:r>
          </w:p>
        </w:tc>
        <w:tc>
          <w:tcPr>
            <w:tcW w:w="471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室外电气工程</w:t>
            </w:r>
          </w:p>
        </w:tc>
        <w:tc>
          <w:tcPr>
            <w:tcW w:w="568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13.53</w:t>
            </w:r>
          </w:p>
        </w:tc>
        <w:tc>
          <w:tcPr>
            <w:tcW w:w="471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3.1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电杆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4杆</w:t>
            </w:r>
          </w:p>
        </w:tc>
        <w:tc>
          <w:tcPr>
            <w:tcW w:w="329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1.12</w:t>
            </w:r>
          </w:p>
        </w:tc>
        <w:tc>
          <w:tcPr>
            <w:tcW w:w="471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3.2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10kv架空线JKLYJ 95平方电缆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380m</w:t>
            </w:r>
          </w:p>
        </w:tc>
        <w:tc>
          <w:tcPr>
            <w:tcW w:w="329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6.08</w:t>
            </w:r>
          </w:p>
        </w:tc>
        <w:tc>
          <w:tcPr>
            <w:tcW w:w="471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3.3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一级配电箱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1台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0.3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3.4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二级至三级配电箱电缆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370m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3.33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3.5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电缆保护管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370m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1.3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3.6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温棚配电箱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6台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0.6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3.7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土方工程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444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0.8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室外硬化及种植土换填工程</w:t>
            </w:r>
          </w:p>
        </w:tc>
        <w:tc>
          <w:tcPr>
            <w:tcW w:w="568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3.24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4.1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道路硬化</w:t>
            </w:r>
          </w:p>
        </w:tc>
        <w:tc>
          <w:tcPr>
            <w:tcW w:w="568" w:type="pct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480㎡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1.92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4.2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道路两侧种植土换填</w:t>
            </w:r>
          </w:p>
        </w:tc>
        <w:tc>
          <w:tcPr>
            <w:tcW w:w="568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144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0.36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4.3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道牙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240m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0.96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场地平整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4518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m³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0.00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-1.36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</w:rPr>
              <w:t>二</w:t>
            </w:r>
          </w:p>
        </w:tc>
        <w:tc>
          <w:tcPr>
            <w:tcW w:w="180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</w:rPr>
              <w:t>工程建设其它费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  <w:t>14.48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建设项目管理费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195.11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0.98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0.5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工程测量费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195.11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0.2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0.1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807" w:type="pct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lang w:val="en-US" w:eastAsia="zh-CN"/>
              </w:rPr>
              <w:t>设计费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195.11</w:t>
            </w:r>
          </w:p>
        </w:tc>
        <w:tc>
          <w:tcPr>
            <w:tcW w:w="329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5.85</w:t>
            </w:r>
          </w:p>
        </w:tc>
        <w:tc>
          <w:tcPr>
            <w:tcW w:w="471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工程监理费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195.11</w:t>
            </w:r>
          </w:p>
        </w:tc>
        <w:tc>
          <w:tcPr>
            <w:tcW w:w="329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2.93</w:t>
            </w:r>
          </w:p>
        </w:tc>
        <w:tc>
          <w:tcPr>
            <w:tcW w:w="471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1.5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清单及控制价编制费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195.11</w:t>
            </w:r>
          </w:p>
        </w:tc>
        <w:tc>
          <w:tcPr>
            <w:tcW w:w="329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1.13</w:t>
            </w:r>
          </w:p>
        </w:tc>
        <w:tc>
          <w:tcPr>
            <w:tcW w:w="471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0.58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清单控制价审核费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195.11</w:t>
            </w:r>
          </w:p>
        </w:tc>
        <w:tc>
          <w:tcPr>
            <w:tcW w:w="329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0.59</w:t>
            </w:r>
          </w:p>
        </w:tc>
        <w:tc>
          <w:tcPr>
            <w:tcW w:w="471" w:type="pct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0.3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lang w:val="en-US" w:eastAsia="zh-CN" w:bidi="ar-SA"/>
              </w:rPr>
              <w:t>跟审费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195.11</w:t>
            </w:r>
          </w:p>
        </w:tc>
        <w:tc>
          <w:tcPr>
            <w:tcW w:w="329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1.13</w:t>
            </w:r>
          </w:p>
        </w:tc>
        <w:tc>
          <w:tcPr>
            <w:tcW w:w="471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0.6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18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招标代理服务费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195.11</w:t>
            </w:r>
          </w:p>
        </w:tc>
        <w:tc>
          <w:tcPr>
            <w:tcW w:w="329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1.67</w:t>
            </w:r>
          </w:p>
        </w:tc>
        <w:tc>
          <w:tcPr>
            <w:tcW w:w="471" w:type="pct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累进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三</w:t>
            </w:r>
          </w:p>
        </w:tc>
        <w:tc>
          <w:tcPr>
            <w:tcW w:w="1807" w:type="pct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2"/>
                <w:sz w:val="21"/>
                <w:szCs w:val="21"/>
                <w:lang w:val="en-US" w:eastAsia="zh-CN" w:bidi="ar-SA"/>
              </w:rPr>
              <w:t>预备费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209.59</w:t>
            </w: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6.29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07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  <w:t>合计</w:t>
            </w:r>
          </w:p>
        </w:tc>
        <w:tc>
          <w:tcPr>
            <w:tcW w:w="56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29" w:type="pct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8" w:type="pct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63" w:type="pct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00" w:type="pct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  <w:t>215.88</w:t>
            </w:r>
          </w:p>
        </w:tc>
        <w:tc>
          <w:tcPr>
            <w:tcW w:w="471" w:type="pct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zgwODViOGE2ZWFiYTZkMDg0MDJiMGRlYjlkNDdiNmUifQ=="/>
  </w:docVars>
  <w:rsids>
    <w:rsidRoot w:val="00172A27"/>
    <w:rsid w:val="000047F5"/>
    <w:rsid w:val="00006F45"/>
    <w:rsid w:val="00027239"/>
    <w:rsid w:val="000309BC"/>
    <w:rsid w:val="00041998"/>
    <w:rsid w:val="00042F19"/>
    <w:rsid w:val="00047745"/>
    <w:rsid w:val="00060BA8"/>
    <w:rsid w:val="00065D38"/>
    <w:rsid w:val="000865A4"/>
    <w:rsid w:val="00086C2C"/>
    <w:rsid w:val="00096357"/>
    <w:rsid w:val="000A16FF"/>
    <w:rsid w:val="000B7695"/>
    <w:rsid w:val="000F704C"/>
    <w:rsid w:val="00101B51"/>
    <w:rsid w:val="001118AE"/>
    <w:rsid w:val="001141B5"/>
    <w:rsid w:val="0011469C"/>
    <w:rsid w:val="00125075"/>
    <w:rsid w:val="00133D2B"/>
    <w:rsid w:val="00164333"/>
    <w:rsid w:val="00164753"/>
    <w:rsid w:val="00164AC0"/>
    <w:rsid w:val="00172A27"/>
    <w:rsid w:val="0018158D"/>
    <w:rsid w:val="001D73DE"/>
    <w:rsid w:val="001F0BBE"/>
    <w:rsid w:val="001F6289"/>
    <w:rsid w:val="0020222E"/>
    <w:rsid w:val="002129F8"/>
    <w:rsid w:val="00214BC7"/>
    <w:rsid w:val="002177D0"/>
    <w:rsid w:val="00225533"/>
    <w:rsid w:val="00227EF7"/>
    <w:rsid w:val="002372E7"/>
    <w:rsid w:val="002674AC"/>
    <w:rsid w:val="00267910"/>
    <w:rsid w:val="00272CD2"/>
    <w:rsid w:val="002776D8"/>
    <w:rsid w:val="00294D42"/>
    <w:rsid w:val="002A1510"/>
    <w:rsid w:val="002A7216"/>
    <w:rsid w:val="002B28C7"/>
    <w:rsid w:val="002C20BF"/>
    <w:rsid w:val="002D3066"/>
    <w:rsid w:val="002E19AF"/>
    <w:rsid w:val="00302B5C"/>
    <w:rsid w:val="003105E8"/>
    <w:rsid w:val="00323F72"/>
    <w:rsid w:val="0033281D"/>
    <w:rsid w:val="00336CBA"/>
    <w:rsid w:val="0037419B"/>
    <w:rsid w:val="0037539C"/>
    <w:rsid w:val="00387265"/>
    <w:rsid w:val="003A4772"/>
    <w:rsid w:val="003A5427"/>
    <w:rsid w:val="003A68EC"/>
    <w:rsid w:val="003B7D2D"/>
    <w:rsid w:val="003C76C4"/>
    <w:rsid w:val="003D10E9"/>
    <w:rsid w:val="003E2232"/>
    <w:rsid w:val="003E45D8"/>
    <w:rsid w:val="00417DE1"/>
    <w:rsid w:val="00433D9B"/>
    <w:rsid w:val="004373BB"/>
    <w:rsid w:val="0044575B"/>
    <w:rsid w:val="00453247"/>
    <w:rsid w:val="00461568"/>
    <w:rsid w:val="004663C1"/>
    <w:rsid w:val="00480200"/>
    <w:rsid w:val="00481463"/>
    <w:rsid w:val="00484EC8"/>
    <w:rsid w:val="00491291"/>
    <w:rsid w:val="0049693C"/>
    <w:rsid w:val="004A0B02"/>
    <w:rsid w:val="004C32E5"/>
    <w:rsid w:val="004C787D"/>
    <w:rsid w:val="004D1282"/>
    <w:rsid w:val="004E1108"/>
    <w:rsid w:val="00515FF3"/>
    <w:rsid w:val="00517EE5"/>
    <w:rsid w:val="00532362"/>
    <w:rsid w:val="00541485"/>
    <w:rsid w:val="00543AF0"/>
    <w:rsid w:val="005527DF"/>
    <w:rsid w:val="00574BCD"/>
    <w:rsid w:val="00596B4F"/>
    <w:rsid w:val="005A2A46"/>
    <w:rsid w:val="005A4227"/>
    <w:rsid w:val="005A63D7"/>
    <w:rsid w:val="005B4E5F"/>
    <w:rsid w:val="005B7FC9"/>
    <w:rsid w:val="005E343C"/>
    <w:rsid w:val="005F0479"/>
    <w:rsid w:val="00607C12"/>
    <w:rsid w:val="00614419"/>
    <w:rsid w:val="00655F12"/>
    <w:rsid w:val="00656A22"/>
    <w:rsid w:val="00677D10"/>
    <w:rsid w:val="00682AD7"/>
    <w:rsid w:val="00685937"/>
    <w:rsid w:val="0069047E"/>
    <w:rsid w:val="006910AE"/>
    <w:rsid w:val="006C1754"/>
    <w:rsid w:val="006D6BD5"/>
    <w:rsid w:val="006E497B"/>
    <w:rsid w:val="006F3890"/>
    <w:rsid w:val="006F6D7A"/>
    <w:rsid w:val="00705351"/>
    <w:rsid w:val="00724E30"/>
    <w:rsid w:val="00726300"/>
    <w:rsid w:val="007358F0"/>
    <w:rsid w:val="00772E3B"/>
    <w:rsid w:val="00783D09"/>
    <w:rsid w:val="0079375A"/>
    <w:rsid w:val="007954AA"/>
    <w:rsid w:val="007A309D"/>
    <w:rsid w:val="007B4BB7"/>
    <w:rsid w:val="007B5B20"/>
    <w:rsid w:val="007B6C0A"/>
    <w:rsid w:val="007C5554"/>
    <w:rsid w:val="007E0BBF"/>
    <w:rsid w:val="007F17BA"/>
    <w:rsid w:val="007F2E35"/>
    <w:rsid w:val="0082197C"/>
    <w:rsid w:val="00852399"/>
    <w:rsid w:val="00860EB5"/>
    <w:rsid w:val="008838F9"/>
    <w:rsid w:val="00883F89"/>
    <w:rsid w:val="00892EB3"/>
    <w:rsid w:val="008A17E0"/>
    <w:rsid w:val="008A1DD7"/>
    <w:rsid w:val="008C5688"/>
    <w:rsid w:val="008D071E"/>
    <w:rsid w:val="008E1224"/>
    <w:rsid w:val="008E22BA"/>
    <w:rsid w:val="008F3114"/>
    <w:rsid w:val="00920FE7"/>
    <w:rsid w:val="00934DBF"/>
    <w:rsid w:val="009356E0"/>
    <w:rsid w:val="00942075"/>
    <w:rsid w:val="009459D3"/>
    <w:rsid w:val="009463D8"/>
    <w:rsid w:val="00997332"/>
    <w:rsid w:val="009B1DEF"/>
    <w:rsid w:val="009C2DA1"/>
    <w:rsid w:val="009C4B2D"/>
    <w:rsid w:val="009D0BF1"/>
    <w:rsid w:val="009D600F"/>
    <w:rsid w:val="009D659C"/>
    <w:rsid w:val="009F19FC"/>
    <w:rsid w:val="00A1148B"/>
    <w:rsid w:val="00A163D9"/>
    <w:rsid w:val="00A44565"/>
    <w:rsid w:val="00A5134D"/>
    <w:rsid w:val="00A56BB6"/>
    <w:rsid w:val="00AD58E6"/>
    <w:rsid w:val="00AD76AA"/>
    <w:rsid w:val="00AF21AA"/>
    <w:rsid w:val="00B1329A"/>
    <w:rsid w:val="00B45F0E"/>
    <w:rsid w:val="00B4796B"/>
    <w:rsid w:val="00B700C8"/>
    <w:rsid w:val="00B70452"/>
    <w:rsid w:val="00B73E75"/>
    <w:rsid w:val="00B8422F"/>
    <w:rsid w:val="00B9417E"/>
    <w:rsid w:val="00BC741F"/>
    <w:rsid w:val="00C40180"/>
    <w:rsid w:val="00C40BBC"/>
    <w:rsid w:val="00C421F5"/>
    <w:rsid w:val="00C5103F"/>
    <w:rsid w:val="00C61B48"/>
    <w:rsid w:val="00C74264"/>
    <w:rsid w:val="00C74F47"/>
    <w:rsid w:val="00C76E85"/>
    <w:rsid w:val="00CA3328"/>
    <w:rsid w:val="00CB53FA"/>
    <w:rsid w:val="00CC0CCC"/>
    <w:rsid w:val="00CC170B"/>
    <w:rsid w:val="00CC3F12"/>
    <w:rsid w:val="00CD520E"/>
    <w:rsid w:val="00CE09F3"/>
    <w:rsid w:val="00CE2397"/>
    <w:rsid w:val="00CE2F84"/>
    <w:rsid w:val="00D03D25"/>
    <w:rsid w:val="00D202A9"/>
    <w:rsid w:val="00D2435E"/>
    <w:rsid w:val="00D2691A"/>
    <w:rsid w:val="00D27F23"/>
    <w:rsid w:val="00D43A1B"/>
    <w:rsid w:val="00D468F2"/>
    <w:rsid w:val="00D52C8C"/>
    <w:rsid w:val="00D5359F"/>
    <w:rsid w:val="00D711E2"/>
    <w:rsid w:val="00D7337C"/>
    <w:rsid w:val="00D93C1F"/>
    <w:rsid w:val="00D97AB3"/>
    <w:rsid w:val="00DA0572"/>
    <w:rsid w:val="00DA784C"/>
    <w:rsid w:val="00DB3655"/>
    <w:rsid w:val="00DC18E2"/>
    <w:rsid w:val="00DC1D1A"/>
    <w:rsid w:val="00DC525A"/>
    <w:rsid w:val="00E06AB4"/>
    <w:rsid w:val="00E152D5"/>
    <w:rsid w:val="00E15744"/>
    <w:rsid w:val="00E447C5"/>
    <w:rsid w:val="00E52E18"/>
    <w:rsid w:val="00E567A0"/>
    <w:rsid w:val="00E770B9"/>
    <w:rsid w:val="00E905E9"/>
    <w:rsid w:val="00E93112"/>
    <w:rsid w:val="00E947E9"/>
    <w:rsid w:val="00EA3925"/>
    <w:rsid w:val="00EA73F7"/>
    <w:rsid w:val="00EB0D79"/>
    <w:rsid w:val="00EB529A"/>
    <w:rsid w:val="00ED6898"/>
    <w:rsid w:val="00ED7FA3"/>
    <w:rsid w:val="00EE75F1"/>
    <w:rsid w:val="00EF3AC9"/>
    <w:rsid w:val="00F073E2"/>
    <w:rsid w:val="00F143FE"/>
    <w:rsid w:val="00F40E9E"/>
    <w:rsid w:val="00F63A71"/>
    <w:rsid w:val="00F64EDE"/>
    <w:rsid w:val="00F8150F"/>
    <w:rsid w:val="00F91BCF"/>
    <w:rsid w:val="00FA015B"/>
    <w:rsid w:val="00FB6DD9"/>
    <w:rsid w:val="00FC2A52"/>
    <w:rsid w:val="00FC4F26"/>
    <w:rsid w:val="00FD198D"/>
    <w:rsid w:val="00FF4B6D"/>
    <w:rsid w:val="0D01500E"/>
    <w:rsid w:val="149E6691"/>
    <w:rsid w:val="15B07258"/>
    <w:rsid w:val="17A0785F"/>
    <w:rsid w:val="1A3654D3"/>
    <w:rsid w:val="1CA05B4B"/>
    <w:rsid w:val="1F2A2653"/>
    <w:rsid w:val="22D069D8"/>
    <w:rsid w:val="23643F15"/>
    <w:rsid w:val="23F30E8C"/>
    <w:rsid w:val="24717BB9"/>
    <w:rsid w:val="248B58D6"/>
    <w:rsid w:val="25657932"/>
    <w:rsid w:val="27DC3F0B"/>
    <w:rsid w:val="29E74DB9"/>
    <w:rsid w:val="315F0048"/>
    <w:rsid w:val="318052A0"/>
    <w:rsid w:val="414F5557"/>
    <w:rsid w:val="43296533"/>
    <w:rsid w:val="4977566D"/>
    <w:rsid w:val="4D1B7E8E"/>
    <w:rsid w:val="4D310079"/>
    <w:rsid w:val="56EB09C6"/>
    <w:rsid w:val="5A525C9A"/>
    <w:rsid w:val="608F2C8D"/>
    <w:rsid w:val="648311B2"/>
    <w:rsid w:val="65680C1B"/>
    <w:rsid w:val="6A813E93"/>
    <w:rsid w:val="6C64581A"/>
    <w:rsid w:val="6E7D3689"/>
    <w:rsid w:val="75FF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sub_title2"/>
    <w:basedOn w:val="6"/>
    <w:qFormat/>
    <w:uiPriority w:val="0"/>
    <w:rPr>
      <w:rFonts w:hint="default" w:ascii="Verdana" w:hAnsi="Verdana"/>
      <w:b/>
      <w:bCs/>
      <w:sz w:val="21"/>
      <w:szCs w:val="21"/>
    </w:rPr>
  </w:style>
  <w:style w:type="character" w:customStyle="1" w:styleId="10">
    <w:name w:val="font91"/>
    <w:basedOn w:val="6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11">
    <w:name w:val="font41"/>
    <w:basedOn w:val="6"/>
    <w:qFormat/>
    <w:uiPriority w:val="0"/>
    <w:rPr>
      <w:rFonts w:hint="eastAsia" w:ascii="宋体" w:hAnsi="宋体" w:eastAsia="宋体" w:cs="宋体"/>
      <w:b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BEA13-A687-4EDD-BB3C-802B93F3356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www.xunchi.com</Company>
  <Pages>2</Pages>
  <Words>400</Words>
  <Characters>677</Characters>
  <Lines>15</Lines>
  <Paragraphs>3</Paragraphs>
  <TotalTime>4</TotalTime>
  <ScaleCrop>false</ScaleCrop>
  <LinksUpToDate>false</LinksUpToDate>
  <CharactersWithSpaces>678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2012-04-09T06:45:00Z</dcterms:created>
  <dc:creator>Lenovo User</dc:creator>
  <cp:lastModifiedBy>Administrator</cp:lastModifiedBy>
  <dcterms:modified xsi:type="dcterms:W3CDTF">2023-01-30T03:02:07Z</dcterms:modified>
  <dc:title>工 程 审 定 概 算 表</dc:title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9A139BE87DB64F66AD0AA447C16BB1CE</vt:lpwstr>
  </property>
</Properties>
</file>