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平罗县20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月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空气质量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月报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一、平罗县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6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月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城市空气质量状况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平罗县玉皇阁站点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有效监测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天，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优良天数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天，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达标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比例为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73.3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与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去年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同期相比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优良天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数增加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天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，（去年优良天数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天，达标比例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63.3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%）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首要污染物为PM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PM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。其中：PM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平均浓度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微克/立方米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,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同比（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69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微克/立方米）</w:t>
      </w:r>
      <w:r>
        <w:rPr>
          <w:rFonts w:hint="eastAsia" w:eastAsia="方正仿宋_GBK" w:cs="Times New Roman"/>
          <w:sz w:val="32"/>
          <w:szCs w:val="32"/>
          <w:lang w:eastAsia="zh-CN"/>
        </w:rPr>
        <w:t>下降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24.6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PM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平均浓度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微克/立方米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同比（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微克/立方米）</w:t>
      </w:r>
      <w:r>
        <w:rPr>
          <w:rFonts w:hint="eastAsia" w:eastAsia="方正仿宋_GBK" w:cs="Times New Roman"/>
          <w:sz w:val="32"/>
          <w:szCs w:val="32"/>
          <w:lang w:eastAsia="zh-CN"/>
        </w:rPr>
        <w:t>下降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22.2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SO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平均浓度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微克/立方米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同比（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微克/立方米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)下降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17.6%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NO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平均浓度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微克/立方米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同比（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微克/立方米）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下降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14.8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CO平均浓度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微克/立方米，同比（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微克/立方米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)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上升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20.0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;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O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bscript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平均浓度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78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微克/立方米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同比（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89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微克/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立方米）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5.8%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二、平罗县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1-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城市空气质量状况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1日-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平罗县玉皇阁站点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有效监测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81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天，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优良天数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131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天，达标比例为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2.4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%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。</w:t>
      </w:r>
      <w:r>
        <w:rPr>
          <w:rFonts w:hint="eastAsia" w:eastAsia="方正仿宋简体" w:cs="Times New Roman"/>
          <w:color w:val="000000"/>
          <w:sz w:val="32"/>
          <w:szCs w:val="32"/>
          <w:lang w:eastAsia="zh-CN"/>
        </w:rPr>
        <w:t>与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eastAsia="zh-CN"/>
        </w:rPr>
        <w:t>去年</w:t>
      </w:r>
      <w:r>
        <w:rPr>
          <w:rFonts w:hint="eastAsia" w:eastAsia="方正仿宋简体" w:cs="Times New Roman"/>
          <w:color w:val="000000"/>
          <w:sz w:val="32"/>
          <w:szCs w:val="32"/>
          <w:lang w:eastAsia="zh-CN"/>
        </w:rPr>
        <w:t>同期相比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优良天数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增加</w:t>
      </w:r>
      <w:r>
        <w:rPr>
          <w:rFonts w:hint="eastAsia" w:eastAsia="方正仿宋简体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天，达标比例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上升</w:t>
      </w:r>
      <w:r>
        <w:rPr>
          <w:rFonts w:hint="eastAsia" w:eastAsia="方正仿宋简体" w:cs="Times New Roman"/>
          <w:color w:val="000000"/>
          <w:sz w:val="32"/>
          <w:szCs w:val="32"/>
          <w:lang w:val="en-US" w:eastAsia="zh-CN"/>
        </w:rPr>
        <w:t>7.9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个百分点（去年优良天数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eastAsia="方正仿宋简体" w:cs="Times New Roman"/>
          <w:color w:val="00000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天，达标比例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eastAsia="方正仿宋简体" w:cs="Times New Roman"/>
          <w:color w:val="000000"/>
          <w:sz w:val="32"/>
          <w:szCs w:val="32"/>
          <w:lang w:val="en-US" w:eastAsia="zh-CN"/>
        </w:rPr>
        <w:t>8.0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%）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首要污染物为PM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、PM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。其中：PM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平均浓度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微克/立方米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,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同比（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08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微克/立方米）上升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18.5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PM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平均浓度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为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41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微克/立方米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同比（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38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微克/立方米）上升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7.9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%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SO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平均浓度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为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微克/立方米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同比（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微克/立方米）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持平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NO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平均浓度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为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33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微克/立方米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同比（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微克/立方米）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持平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CO平均浓度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1.8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微克/立方米，同比（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微克/立方米）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4.3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O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vertAlign w:val="subscript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平均浓度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44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微克/立方米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同比（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55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微克/立方米）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下降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7.1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以上数据仅供参考，最终以自治区生态环境监测中心反馈数据为主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）</w:t>
      </w:r>
    </w:p>
    <w:p/>
    <w:sectPr>
      <w:pgSz w:w="11906" w:h="16838"/>
      <w:pgMar w:top="2154" w:right="1474" w:bottom="204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4NWQxYTZiZTRjMjc3NTFlZDE1YTBjYmI3ZThiY2YifQ=="/>
  </w:docVars>
  <w:rsids>
    <w:rsidRoot w:val="00000000"/>
    <w:rsid w:val="03F340AB"/>
    <w:rsid w:val="2411334D"/>
    <w:rsid w:val="48FB08D4"/>
    <w:rsid w:val="4ED64FC7"/>
    <w:rsid w:val="53691F44"/>
    <w:rsid w:val="7740600F"/>
    <w:rsid w:val="7BBE1B6B"/>
    <w:rsid w:val="7D3A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596</Words>
  <Characters>748</Characters>
  <Lines>0</Lines>
  <Paragraphs>0</Paragraphs>
  <TotalTime>38</TotalTime>
  <ScaleCrop>false</ScaleCrop>
  <LinksUpToDate>false</LinksUpToDate>
  <CharactersWithSpaces>749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浅碎时光</cp:lastModifiedBy>
  <cp:lastPrinted>2023-07-05T07:22:00Z</cp:lastPrinted>
  <dcterms:modified xsi:type="dcterms:W3CDTF">2023-07-14T01:14:06Z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D2FEABE36B794188AD1500BDF4A6E60B_13</vt:lpwstr>
  </property>
</Properties>
</file>