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3"/>
          <w:szCs w:val="43"/>
        </w:rPr>
      </w:pPr>
      <w:bookmarkStart w:id="0" w:name="_GoBack"/>
      <w:bookmarkEnd w:id="0"/>
      <w:r>
        <w:rPr>
          <w:rFonts w:hint="default" w:ascii="Times New Roman" w:hAnsi="Times New Roman" w:cs="Times New Roman"/>
          <w:color w:val="000000"/>
          <w:sz w:val="43"/>
          <w:szCs w:val="43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sz w:val="43"/>
          <w:szCs w:val="43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3"/>
          <w:szCs w:val="43"/>
          <w:lang w:eastAsia="zh-CN"/>
        </w:rPr>
        <w:t>平罗县</w:t>
      </w:r>
      <w:r>
        <w:rPr>
          <w:rFonts w:hint="eastAsia" w:ascii="方正小标宋简体" w:hAnsi="方正小标宋简体" w:eastAsia="方正小标宋简体" w:cs="方正小标宋简体"/>
          <w:color w:val="000000"/>
          <w:sz w:val="43"/>
          <w:szCs w:val="43"/>
        </w:rPr>
        <w:t>森林草原防火宣传周宣传月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color w:val="000000"/>
          <w:sz w:val="43"/>
          <w:szCs w:val="43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color w:val="000000"/>
          <w:sz w:val="43"/>
          <w:szCs w:val="43"/>
        </w:rPr>
        <w:t>方案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</w:pPr>
      <w:r>
        <w:rPr>
          <w:rFonts w:ascii="仿宋_GB2312" w:eastAsia="仿宋_GB2312" w:cs="仿宋_GB2312"/>
          <w:color w:val="000000"/>
          <w:sz w:val="31"/>
          <w:szCs w:val="31"/>
        </w:rPr>
        <w:t>为深入学习贯彻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习近平总书记关于森林草原防灭火工作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的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重要指示批示精神，认真落实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自治区、市森防指关于森林草原防灭火工作的部署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，全面提高人民群众的林草防火意识，制定本方案。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</w:pPr>
      <w:r>
        <w:rPr>
          <w:rFonts w:ascii="黑体" w:hAnsi="宋体" w:eastAsia="黑体" w:cs="黑体"/>
          <w:color w:val="000000"/>
          <w:sz w:val="31"/>
          <w:szCs w:val="31"/>
        </w:rPr>
        <w:t>一、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宣传时间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1"/>
          <w:szCs w:val="31"/>
        </w:rPr>
        <w:t>2024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年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3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二、宣传主题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</w:pPr>
      <w:r>
        <w:rPr>
          <w:rFonts w:hint="eastAsia" w:ascii="仿宋_GB2312" w:eastAsia="仿宋_GB2312" w:cs="仿宋_GB2312"/>
          <w:color w:val="000000"/>
          <w:sz w:val="31"/>
          <w:szCs w:val="31"/>
        </w:rPr>
        <w:t>绿色家园是我家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，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森草防火靠大家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三、宣传重点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</w:pPr>
      <w:r>
        <w:rPr>
          <w:rFonts w:ascii="楷体_GB2312" w:eastAsia="楷体_GB2312" w:cs="楷体_GB2312"/>
          <w:b/>
          <w:color w:val="000000"/>
          <w:sz w:val="31"/>
          <w:szCs w:val="31"/>
        </w:rPr>
        <w:t>（一</w:t>
      </w:r>
      <w:r>
        <w:rPr>
          <w:rFonts w:hint="default" w:ascii="楷体_GB2312" w:eastAsia="楷体_GB2312" w:cs="楷体_GB2312"/>
          <w:b/>
          <w:color w:val="000000"/>
          <w:sz w:val="31"/>
          <w:szCs w:val="31"/>
        </w:rPr>
        <w:t>）习近平总书记重要指示批示精神。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eastAsia="zh-CN"/>
        </w:rPr>
        <w:t>各成员单位</w:t>
      </w:r>
      <w:r>
        <w:rPr>
          <w:rFonts w:ascii="仿宋_GB2312" w:eastAsia="仿宋_GB2312" w:cs="仿宋_GB2312"/>
          <w:color w:val="000000"/>
          <w:sz w:val="31"/>
          <w:szCs w:val="31"/>
        </w:rPr>
        <w:t>深入宣传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习近平总书记关于防灾减灾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和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森林草原防灭火工作的重要论述和指示批示精神，宣传自治区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、市、县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党委和政府关于森林草原防灭火工作的部署要求，宣传各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成员单位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全力做好森林草原防灭火工作的重要举措。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</w:pPr>
      <w:r>
        <w:rPr>
          <w:rFonts w:hint="default" w:ascii="楷体_GB2312" w:eastAsia="楷体_GB2312" w:cs="楷体_GB2312"/>
          <w:b/>
          <w:color w:val="000000"/>
          <w:sz w:val="31"/>
          <w:szCs w:val="31"/>
        </w:rPr>
        <w:t>（二）森林草原防灭火相关法律法规。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eastAsia="zh-CN"/>
        </w:rPr>
        <w:t>各成员单位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加强《中华人民共和国森林法》《森林防火条例》《草原防火条例》《宁夏回族自治区森林防火办法》等法律法规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和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《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平罗县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关于全面加强新</w:t>
      </w:r>
      <w:r>
        <w:rPr>
          <w:rFonts w:ascii="仿宋_GB2312" w:eastAsia="仿宋_GB2312" w:cs="仿宋_GB2312"/>
          <w:color w:val="000000"/>
          <w:sz w:val="31"/>
          <w:szCs w:val="31"/>
        </w:rPr>
        <w:t>形势下森林草原防灭火工作的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实施意见》等宣传，教育引导群众自觉遵守法律法规，提高全社会森林草原防火法律意识。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</w:pPr>
      <w:r>
        <w:rPr>
          <w:rFonts w:ascii="楷体_GB2312" w:eastAsia="楷体_GB2312" w:cs="楷体_GB2312"/>
          <w:b/>
          <w:color w:val="000000"/>
          <w:sz w:val="31"/>
          <w:szCs w:val="31"/>
        </w:rPr>
        <w:t>（</w:t>
      </w:r>
      <w:r>
        <w:rPr>
          <w:rFonts w:hint="default" w:ascii="楷体_GB2312" w:eastAsia="楷体_GB2312" w:cs="楷体_GB2312"/>
          <w:b/>
          <w:color w:val="000000"/>
          <w:sz w:val="31"/>
          <w:szCs w:val="31"/>
        </w:rPr>
        <w:t>三）森林草原火灾典型案例。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eastAsia="zh-CN"/>
        </w:rPr>
        <w:t>各成员单位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加强对各部门和单位森草防灭火工作成效、先进经验的宣传，对查处的森林草原火灾典型案例进行通报曝光，通过正面宣传引导和反面警示震慑，提高防火宣传教育的针对性、实效性。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</w:pPr>
      <w:r>
        <w:rPr>
          <w:rFonts w:ascii="黑体" w:hAnsi="宋体" w:eastAsia="黑体" w:cs="黑体"/>
          <w:color w:val="000000"/>
          <w:sz w:val="31"/>
          <w:szCs w:val="31"/>
        </w:rPr>
        <w:t>四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、工作安排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default" w:eastAsia="仿宋_GB2312"/>
          <w:lang w:val="en-US" w:eastAsia="zh-CN"/>
        </w:rPr>
      </w:pPr>
      <w:r>
        <w:rPr>
          <w:rFonts w:hint="default" w:ascii="楷体_GB2312" w:eastAsia="楷体_GB2312" w:cs="楷体_GB2312"/>
          <w:b/>
          <w:color w:val="000000"/>
          <w:sz w:val="31"/>
          <w:szCs w:val="31"/>
        </w:rPr>
        <w:t>（一）</w:t>
      </w:r>
      <w:r>
        <w:rPr>
          <w:rFonts w:hint="eastAsia" w:ascii="楷体_GB2312" w:eastAsia="楷体_GB2312" w:cs="楷体_GB2312"/>
          <w:b/>
          <w:color w:val="000000"/>
          <w:sz w:val="31"/>
          <w:szCs w:val="31"/>
          <w:lang w:eastAsia="zh-CN"/>
        </w:rPr>
        <w:t>突出重点，</w:t>
      </w:r>
      <w:r>
        <w:rPr>
          <w:rFonts w:hint="default" w:ascii="楷体_GB2312" w:eastAsia="楷体_GB2312" w:cs="楷体_GB2312"/>
          <w:b/>
          <w:color w:val="000000"/>
          <w:sz w:val="31"/>
          <w:szCs w:val="31"/>
        </w:rPr>
        <w:t>集中宣传。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  <w:lang w:eastAsia="zh-CN"/>
        </w:rPr>
        <w:t>各成员单位</w:t>
      </w:r>
      <w:r>
        <w:rPr>
          <w:rFonts w:hint="eastAsia" w:ascii="仿宋_GB2312" w:hAnsi="宋体" w:eastAsia="仿宋_GB2312" w:cs="仿宋_GB2312"/>
          <w:color w:val="000000"/>
          <w:sz w:val="31"/>
          <w:szCs w:val="31"/>
        </w:rPr>
        <w:t>针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对春季、清明节期间旅游踏青、上坟烧纸、烧稻茬秸秆等民俗用火和农事用火特点，通过设置宣传牌、制作防火警示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标语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、印制景点门票宣传标语、发放防火宣传单等方式进行集中宣传。在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“三场一站”、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旅游景区、森林草原高火险区等重点防火地区加大宣传力度和宣传密度，推动公众强化安全用火意识，自觉遵守用火规定。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县应急管理指挥部办公室计划于</w:t>
      </w:r>
      <w:r>
        <w:rPr>
          <w:rFonts w:hint="eastAsia" w:ascii="仿宋_GB2312" w:eastAsia="仿宋_GB2312" w:cs="仿宋_GB2312"/>
          <w:color w:val="000000"/>
          <w:sz w:val="31"/>
          <w:szCs w:val="31"/>
          <w:lang w:val="en-US" w:eastAsia="zh-CN"/>
        </w:rPr>
        <w:t>3月14日在七一广场集中宣传，请城关镇、各部门参加，其他乡镇在当地集市同步宣传。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</w:pPr>
      <w:r>
        <w:rPr>
          <w:rFonts w:ascii="楷体_GB2312" w:eastAsia="楷体_GB2312" w:cs="楷体_GB2312"/>
          <w:b/>
          <w:color w:val="000000"/>
          <w:sz w:val="31"/>
          <w:szCs w:val="31"/>
        </w:rPr>
        <w:t>（二）</w:t>
      </w:r>
      <w:r>
        <w:rPr>
          <w:rFonts w:hint="eastAsia" w:ascii="楷体_GB2312" w:eastAsia="楷体_GB2312" w:cs="楷体_GB2312"/>
          <w:b/>
          <w:color w:val="000000"/>
          <w:sz w:val="31"/>
          <w:szCs w:val="31"/>
          <w:lang w:eastAsia="zh-CN"/>
        </w:rPr>
        <w:t>区分人群，精准宣传</w:t>
      </w:r>
      <w:r>
        <w:rPr>
          <w:rFonts w:hint="default" w:ascii="楷体_GB2312" w:eastAsia="楷体_GB2312" w:cs="楷体_GB2312"/>
          <w:b/>
          <w:color w:val="000000"/>
          <w:sz w:val="31"/>
          <w:szCs w:val="31"/>
        </w:rPr>
        <w:t>。</w:t>
      </w:r>
      <w:r>
        <w:rPr>
          <w:rFonts w:ascii="仿宋_GB2312" w:eastAsia="仿宋_GB2312" w:cs="仿宋_GB2312"/>
          <w:color w:val="000000"/>
          <w:sz w:val="31"/>
          <w:szCs w:val="31"/>
        </w:rPr>
        <w:t>针对少年儿童等群体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，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县教体局要组织学校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通过开展森林草原防火安全教育课堂、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“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森草防火进校园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”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等活动普及用火安全知识；针对痴呆傻等特殊人员，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民政局、各乡镇要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着重强化监护人的教育管理责任意识；对进入森林草原防火区旅游和从事经营活动的相关人员，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各责任单位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要积极引导教育，普及防火常识和野外用火管理规定，确保宣传取得实效。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</w:pPr>
      <w:r>
        <w:rPr>
          <w:rFonts w:hint="default" w:ascii="楷体_GB2312" w:eastAsia="楷体_GB2312" w:cs="楷体_GB2312"/>
          <w:b/>
          <w:color w:val="000000"/>
          <w:sz w:val="31"/>
          <w:szCs w:val="31"/>
        </w:rPr>
        <w:t>（三）</w:t>
      </w:r>
      <w:r>
        <w:rPr>
          <w:rFonts w:hint="eastAsia" w:ascii="楷体_GB2312" w:eastAsia="楷体_GB2312" w:cs="楷体_GB2312"/>
          <w:b/>
          <w:color w:val="000000"/>
          <w:sz w:val="31"/>
          <w:szCs w:val="31"/>
          <w:lang w:eastAsia="zh-CN"/>
        </w:rPr>
        <w:t>创新方式，常态化宣传</w:t>
      </w:r>
      <w:r>
        <w:rPr>
          <w:rFonts w:hint="default" w:ascii="楷体_GB2312" w:eastAsia="楷体_GB2312" w:cs="楷体_GB2312"/>
          <w:b/>
          <w:color w:val="000000"/>
          <w:sz w:val="31"/>
          <w:szCs w:val="31"/>
        </w:rPr>
        <w:t>。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县自然资源局、民政局、文广局、气象局等主要成员单位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要加强与宣传部、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融媒体中心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的联系沟通，通过电视、广播、报刊等</w:t>
      </w:r>
      <w:r>
        <w:rPr>
          <w:rFonts w:ascii="仿宋_GB2312" w:eastAsia="仿宋_GB2312" w:cs="仿宋_GB2312"/>
          <w:color w:val="000000"/>
          <w:sz w:val="31"/>
          <w:szCs w:val="31"/>
        </w:rPr>
        <w:t>宣传平台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播放森林草原防火公益广告、播报森林草原火险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天气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预报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、倡导文明祭祀，各乡镇要通过村村通广播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、进村入户发放宣传单等形式强化日常宣传；同时移动、联通、电信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平罗分公司要通过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等短信平台发送森林草原防火警示语，营造群防群治的良好社会氛围。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</w:pPr>
      <w:r>
        <w:rPr>
          <w:rFonts w:ascii="黑体" w:hAnsi="宋体" w:eastAsia="黑体" w:cs="黑体"/>
          <w:color w:val="000000"/>
          <w:sz w:val="31"/>
          <w:szCs w:val="31"/>
        </w:rPr>
        <w:t>五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、工作要求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</w:pPr>
      <w:r>
        <w:rPr>
          <w:rFonts w:ascii="楷体_GB2312" w:eastAsia="楷体_GB2312" w:cs="楷体_GB2312"/>
          <w:b/>
          <w:color w:val="000000"/>
          <w:sz w:val="31"/>
          <w:szCs w:val="31"/>
        </w:rPr>
        <w:t>（一</w:t>
      </w:r>
      <w:r>
        <w:rPr>
          <w:rFonts w:hint="default" w:ascii="楷体_GB2312" w:eastAsia="楷体_GB2312" w:cs="楷体_GB2312"/>
          <w:b/>
          <w:color w:val="000000"/>
          <w:sz w:val="31"/>
          <w:szCs w:val="31"/>
        </w:rPr>
        <w:t>）提高思想认识。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各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成员单位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要高度重视，将森林草原防火宣传周宣传月活动作为一项重要任务来抓，认真研究部署，加强督导落实，全面动员各方力量参与防火宣传，确保活动顺利开展。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</w:pPr>
      <w:r>
        <w:rPr>
          <w:rFonts w:hint="default" w:ascii="楷体_GB2312" w:eastAsia="楷体_GB2312" w:cs="楷体_GB2312"/>
          <w:b/>
          <w:color w:val="000000"/>
          <w:sz w:val="31"/>
          <w:szCs w:val="31"/>
        </w:rPr>
        <w:t>（二）注重工作实效。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各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成员单位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要紧密结合工作实际，创新内容、创新形式、创新手段，不断增强宣传的针对性、时效性和吸引力、感染力，确保森林草原防火宣传工作不走过场、取得实效。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2" w:firstLineChars="200"/>
        <w:textAlignment w:val="auto"/>
        <w:rPr>
          <w:rFonts w:hint="eastAsia" w:ascii="仿宋_GB2312" w:eastAsia="仿宋_GB2312" w:cs="仿宋_GB2312"/>
          <w:color w:val="000000"/>
          <w:sz w:val="31"/>
          <w:szCs w:val="31"/>
        </w:rPr>
      </w:pPr>
      <w:r>
        <w:rPr>
          <w:rFonts w:hint="default" w:ascii="楷体_GB2312" w:eastAsia="楷体_GB2312" w:cs="楷体_GB2312"/>
          <w:b/>
          <w:color w:val="000000"/>
          <w:sz w:val="31"/>
          <w:szCs w:val="31"/>
        </w:rPr>
        <w:t>（三）总结工作经验。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各</w:t>
      </w:r>
      <w:r>
        <w:rPr>
          <w:rFonts w:hint="eastAsia" w:ascii="仿宋_GB2312" w:eastAsia="仿宋_GB2312" w:cs="仿宋_GB2312"/>
          <w:color w:val="000000"/>
          <w:sz w:val="31"/>
          <w:szCs w:val="31"/>
          <w:lang w:eastAsia="zh-CN"/>
        </w:rPr>
        <w:t>成员单位</w:t>
      </w:r>
      <w:r>
        <w:rPr>
          <w:rFonts w:hint="eastAsia" w:ascii="仿宋_GB2312" w:eastAsia="仿宋_GB2312" w:cs="仿宋_GB2312"/>
          <w:color w:val="000000"/>
          <w:sz w:val="31"/>
          <w:szCs w:val="31"/>
        </w:rPr>
        <w:t>要认真总结提炼可复制可推广的经验举措，全方位、多角度、多形式开展宣传报道，扩大受众覆盖面，形成宣传声势，提升宣传效果，努力营造全民参与森林草原防火的浓厚氛围。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wY2ViNGEwZTYxNmYwNTRhZTVkNmFmOGJjYTRmZDgifQ=="/>
  </w:docVars>
  <w:rsids>
    <w:rsidRoot w:val="7DBFEAD0"/>
    <w:rsid w:val="0F715D14"/>
    <w:rsid w:val="35EF702F"/>
    <w:rsid w:val="3BFE9381"/>
    <w:rsid w:val="66FF2FF4"/>
    <w:rsid w:val="6975A617"/>
    <w:rsid w:val="6EE744BD"/>
    <w:rsid w:val="6EFE8090"/>
    <w:rsid w:val="6FFB6E6B"/>
    <w:rsid w:val="71E62AB3"/>
    <w:rsid w:val="77C83771"/>
    <w:rsid w:val="77E1E733"/>
    <w:rsid w:val="77FD1D0A"/>
    <w:rsid w:val="7DBFEAD0"/>
    <w:rsid w:val="7F9FA1FC"/>
    <w:rsid w:val="87BEC79F"/>
    <w:rsid w:val="8FFF2521"/>
    <w:rsid w:val="9FFDCA79"/>
    <w:rsid w:val="A0BF12E8"/>
    <w:rsid w:val="B9FF0E50"/>
    <w:rsid w:val="BDFAD135"/>
    <w:rsid w:val="D6FFBDFD"/>
    <w:rsid w:val="F77EB10F"/>
    <w:rsid w:val="F7FA35D8"/>
    <w:rsid w:val="F8FB3C92"/>
    <w:rsid w:val="F9BFE506"/>
    <w:rsid w:val="FA3D0E95"/>
    <w:rsid w:val="FEC6C56A"/>
    <w:rsid w:val="FFFB8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2024-03-04T16:55:00Z</dcterms:created>
  <dc:creator>kylin</dc:creator>
  <cp:lastModifiedBy>张崟</cp:lastModifiedBy>
  <cp:lastPrinted>2024-03-06T14:37:00Z</cp:lastPrinted>
  <dcterms:modified xsi:type="dcterms:W3CDTF">2024-03-11T07:40:41Z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FC354F81396C44DA925029F1D07ECCAA_12</vt:lpwstr>
  </property>
</Properties>
</file>