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6220A">
      <w:pPr>
        <w:jc w:val="center"/>
        <w:rPr>
          <w:rFonts w:hint="eastAsia"/>
          <w:sz w:val="30"/>
          <w:szCs w:val="30"/>
          <w:lang w:eastAsia="zh-CN"/>
        </w:rPr>
      </w:pPr>
      <w:r>
        <w:rPr>
          <w:color w:val="FF0000"/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772795</wp:posOffset>
                </wp:positionV>
                <wp:extent cx="5391150" cy="9525"/>
                <wp:effectExtent l="0" t="20320" r="0" b="273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94410" y="1696720"/>
                          <a:ext cx="5391150" cy="9525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2pt;margin-top:60.85pt;height:0.75pt;width:424.5pt;z-index:251660288;mso-width-relative:page;mso-height-relative:page;" filled="f" stroked="t" coordsize="21600,21600" o:gfxdata="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Ln402AAAAAoBAAAPAAAAAAAAAAEAIAAAACIAAABkcnMv&#10;ZG93bnJldi54bWxQSwECFAAUAAAACACHTuJAV8D3rQMCAADQAwAADgAAAAAAAAABACAAAAAnAQAA&#10;ZHJzL2Uyb0RvYy54bWxQSwUGAAAAAAYABgBZAQAAnAUAAAAA&#10;">
                <v:fill on="f" focussize="0,0"/>
                <v:stroke weight="3.2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pacing w:val="28"/>
          <w:sz w:val="72"/>
          <w:szCs w:val="72"/>
          <w:lang w:eastAsia="zh-CN"/>
        </w:rPr>
        <w:t>平罗县姚伏镇人民政府</w:t>
      </w:r>
    </w:p>
    <w:p w14:paraId="12EA8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416" w:firstLineChars="1600"/>
        <w:textAlignment w:val="auto"/>
        <w:rPr>
          <w:rFonts w:hint="eastAsia" w:ascii="方正小标宋简体" w:hAnsi="方正小标宋简体" w:eastAsia="方正小标宋简体" w:cs="方正小标宋简体"/>
          <w:spacing w:val="28"/>
          <w:sz w:val="72"/>
          <w:szCs w:val="72"/>
          <w:lang w:eastAsia="zh-CN"/>
        </w:rPr>
      </w:pPr>
    </w:p>
    <w:p w14:paraId="6396F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平罗县姚伏镇2024年度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法治政府建设</w:t>
      </w:r>
    </w:p>
    <w:p w14:paraId="22B2C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</w:t>
      </w:r>
    </w:p>
    <w:p w14:paraId="033008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4F4D06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姚伏镇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贯彻落实党的二十大和二十届二中、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全会精神，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全面落实习近平总书记考察宁夏重要讲话精神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，认真贯彻落实习近平总书记对政法工作的重要指示精神，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把法治政府建设的各项要求落实到工作的各个方面、各个环节。现将我镇2024年度法治政府建设工作报告如下：</w:t>
      </w:r>
    </w:p>
    <w:p w14:paraId="79E6C61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  <w:lang w:val="en-US" w:eastAsia="zh-CN"/>
        </w:rPr>
        <w:t>主要举措和成效</w:t>
      </w:r>
    </w:p>
    <w:p w14:paraId="38CC5E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（一）强化组织领导，大力推进法治建设。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镇党委、政府高度重视法治政府建设，将法治政府建设纳入党委、政府年度工作计划，与镇各项工作同部署、同安排。推进法治学习常态化，把学习贯彻习近平法治思想作为重大政治任务，列入党委理论中心组学习重要内容，年内累计组织学习《习近平法治思想学习纲要》《习近平法治思想学习问答》等内容4场次，集中研讨2次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会前学法25场次，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治专题讲座2场次，组织通过石嘴山学法考法平台微信小程序参与学习，按要求参加考试，有效推进领导干部学法用法常态化。落实工作任务，按照《中共平罗县委全面依法治县委员会2024年工作要点》要求，明确目标任务，压紧压实各室（中心）工作责任，确保法治政府建设工作有计划、有步骤、有重点。将法治政府建设工作纳入镇党委重要议事日程，党政主要负责人定期听取法治建设工作汇报2次，法治政府建设水平实现显著提升。</w:t>
      </w:r>
    </w:p>
    <w:p w14:paraId="4DAFEC7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（二）强化制度建设，全面推进依法行政。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落实重大行政决策程序规定，严格按照重大事项集体决策制度落实工作任务，确保相关工作的主体、程序等符合法律要求，对全镇的重点难点问题、群众关心的热点问题等重大事项，贯彻民主集中制，集体讨论决定。聘请法律顾问，负责事前征询重大项目的洽谈、审查，重大合同的草拟等方面工作，从程序上促进了政府决策的科学化、民主化、法治化，本年度我镇无重大行政决策。及时出庭应诉，本年度共出庭应诉2件。强化合法性审查，全面落实行政规范性文件合法性审核机制，做好规范性文件审查和备案工作，确保有件必备，有备必审，有错必纠。经审查全镇无行政规范性文件，扎实开展行政规范性文件清理工作，本年度梳理各类文件340余件，修改完善行政规范性文件 0件、废止行政规范性文件0件。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规范政务公开，落实“三审三校”制度，确保信息发布的规范性、准确性、安全性。截至目前，共计在微信公众号、微博发布各类信息278余条，未发生失泄密情况。累计公示农村低保、高龄补贴、临时救助等信息458余条。今年共制发公文193条，其中主动公开信息10条，依申请公开信息179条，不予公开信息4条。</w:t>
      </w:r>
    </w:p>
    <w:p w14:paraId="49F6A88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（三）强化依法执政，夯实法治建设根基。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深入推进综合行政执法领域改革，落实行政处罚、行政强制、行政检查等行政执法赋权事项，坚持以法治化政府建设为目标，以促进执法人员执法规范化为抓手开展各项行政执法工作。加强执法培训，牢固树立法律意识，以文明执法、规范执法方式等为主题，重点针对《中华人民共和国行政处罚法》《中华人民共和国行政强制法》等法律法规内容开展培训，进一步强化执法人员的法治观念，提高依法行政水平，营造崇尚法治、依法办事的浓厚氛围。2024年持有执法证干部34名，开展执法人员培训2次。严格规范公正文明执法，落实行政执法“三项制度”，扎实推进提升行政执法质量三年行动，加大安全生产、生态环境、自然资源、食品药品等重点领域执法力度，积极推进“柔性执法”。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举证核查各类图斑图斑73处，协助县农改中心等部门处置农村乱占耕地建房2宗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专项整治集市期间占用303省道摆摊经营行为21处，开展各类检查22次，各类安全生产宣传活动5次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，作出行政处罚决定0件。</w:t>
      </w:r>
    </w:p>
    <w:p w14:paraId="0E8D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（四）强化纠纷调解，维护社会和谐稳定。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制定印发《姚伏镇健全矛盾纠纷排查化解机制完善乡村治理体系实施方案》，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实行“党委政府牵头、站所联动、干群结合、优势互补、合成作战”的“1+4+N+X”矛盾纠纷联调模式，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严格落实例会、网格员月研判制度，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健全矛盾纠纷排查化解7项机制，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对重点任务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综合分析研判、分类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挂图作战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、定期回访总结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，强力推进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矛盾纠纷排查化解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践行新时代“枫桥经验”，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分层分类建立网格镇、村、队三级网格责任制，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坚持矛盾“两排查一分析”制度，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建立排查化解清单、责任落实清单“两本台账”，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形成“以点带面、点面结合”全覆盖排查格局。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大力发挥基层党组织战斗堡垒作用，依托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个网格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专（兼）职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网格员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，121名人民调解员，2024年共排查各类矛盾纠纷28次，化解86件。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严格落实重大矛盾纠纷及信访积案“一个案件、一名领导、一组专班、一个方案、一抓到底”的“五个一”要求，落实领导干部、年轻干部、包村干部接访、下访、包案督访制度，坚持每日安排镇党委班子成员、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村党组织书记，优苗选育年轻干部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接访、下访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对重点人员进行稳控，重点案件实时跟进，实现信访积案、难案“案结事了”，目前共化解信访案件29件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35B02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（五）强化普法宣传，营造浓厚法治氛围。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落实“八五”普法规划，深入开展普法宣传教育活动，依托姚伏、沙湖集市“摆摊设点”开展普法宣传活动，深入学习宣传贯彻习近平法治思想，广泛开展“美好生活·民法典相伴”“乡村振兴 法治同行”“12·4”国家宪法日等主题宣传活动。通过“法治盲盒猜猜猜”“答题有奖”“学法橱窗”等宣传方式，在寓教于乐中将法治声音传递群众心中，持续提高群众法律素养。目前开展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各类普法宣传教育活动23场次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法治讲座10场次。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落实“谁执法谁普法”普法责任制，修订姚伏镇普法责任制“四个清单”，督促镇各室（中心）将普法工作与业务工作同部署、同检查、同落实，积极利用法律宣传日、宣传周、宣传月等载体，开展法治宣传活动。落实“法律明白人”培养工程，培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“法律明白骨干”60人，“法律明白人”197人，开展“法律明白人”培训5场次，不断提升其法律素养，助力法治乡村建设。</w:t>
      </w:r>
    </w:p>
    <w:p w14:paraId="38984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</w:t>
      </w:r>
    </w:p>
    <w:p w14:paraId="5EB40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虽然全镇在法治政府建设中取得了一定的成绩，但也存在一些问题。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理论学习不扎实，学习贯彻习近平法治思想精神不够深入系统，学习方式比较单一。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依法行政能力不强，部分领导干部运用法治思维和法治方式解决工作问题的能力不强，法治意识和依法行政能力有待进一步提高。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行政执法衔接不畅，执法人员能力不强，执法水平和执法质量有待提高。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法治宣传教育成效不强，法治宣传教育的形式和内容还不够丰富，针对性和实效性不够强，群众对法律法规的知晓度和参与度有待提高。</w:t>
      </w:r>
    </w:p>
    <w:p w14:paraId="4E4987A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Style w:val="15"/>
          <w:rFonts w:hint="eastAsia" w:ascii="黑体" w:hAnsi="黑体" w:eastAsia="黑体" w:cs="黑体"/>
          <w:b w:val="0"/>
          <w:bCs/>
          <w:color w:val="222222"/>
          <w:sz w:val="32"/>
          <w:szCs w:val="32"/>
          <w:lang w:val="en-US" w:eastAsia="zh-CN"/>
        </w:rPr>
      </w:pPr>
      <w:r>
        <w:rPr>
          <w:rStyle w:val="15"/>
          <w:rFonts w:hint="eastAsia" w:ascii="黑体" w:hAnsi="黑体" w:eastAsia="黑体" w:cs="黑体"/>
          <w:b w:val="0"/>
          <w:bCs/>
          <w:color w:val="222222"/>
          <w:sz w:val="32"/>
          <w:szCs w:val="32"/>
          <w:lang w:eastAsia="zh-CN"/>
        </w:rPr>
        <w:t>三、</w:t>
      </w:r>
      <w:r>
        <w:rPr>
          <w:rStyle w:val="15"/>
          <w:rFonts w:hint="eastAsia" w:ascii="黑体" w:hAnsi="黑体" w:eastAsia="黑体" w:cs="黑体"/>
          <w:b w:val="0"/>
          <w:bCs/>
          <w:color w:val="222222"/>
          <w:sz w:val="32"/>
          <w:szCs w:val="32"/>
          <w:lang w:val="en-US" w:eastAsia="zh-CN"/>
        </w:rPr>
        <w:t>下一步工作计划</w:t>
      </w:r>
    </w:p>
    <w:p w14:paraId="72B08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（一）加强理论学习，牢固树立法治理念。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理论学习培训，完善集中学法制度，通过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党委理论学习中心组、专题研讨、专题党课、邀请专家专题辅导等方式扎实推进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习近平法治思想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及各类法律法规学深悟透、学用结合，着力提升领导干部法律意识、法治素养和依法行政能力。牢固树立“法无授权不可为”的基本法治理念，注重通过法治实践，促进镇政府工作人员做尊法学法守法用法的模范，从而进一步提升领导干部运用法治思维和法治方式深化改革、推动发展、化解矛盾、维护稳定、应对风险的能力。</w:t>
      </w:r>
    </w:p>
    <w:p w14:paraId="05864A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规范行政执法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，深入推进法治建设。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充分发挥法治在政府建设的参谋、助手和法律顾问的作用，保障政府行政决策的合法性，不断提高决策科学化民主化水平。探索重大决策与群众互动更多途径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通过建立和完善群众参与公共事务管理的线上线下平台，推动群众参与，使其合理意见得到充分表达、合法诉求得到充分体现。规范执法行为，加强对行政执法人员的培训和管理，提高执法人员素质和执法水平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坚持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柔性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执法理念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说理式执法，把维护国家法治统一和宪法法律权威与保护群众合法诉求结合起来。</w:t>
      </w:r>
    </w:p>
    <w:p w14:paraId="23CE84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（三）创新普法方式，丰富法治教育内涵。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坚持把法治宣传教育纳入镇年度重点工作安排部署，制定实施法治宣传教育方案，充分利用广告展架、海报、宣传栏、墙绘、视频、网站等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宣传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和法治文化园宣传阵地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，结合全民国家安全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教育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日、民法典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宣传月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禁毒日、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宪法日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宪法宣传周等特殊节点，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广泛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开展普法、禁毒，安全生产、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国家安全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等宣传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工作，全方位推进法治宣传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教育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，大力营造良好的法治氛围，让群众学法知法、守法用法，不断提高群众对法治政府建设工作的满意度。</w:t>
      </w:r>
    </w:p>
    <w:p w14:paraId="7FC53175">
      <w:pPr>
        <w:pStyle w:val="18"/>
        <w:rPr>
          <w:rFonts w:hint="eastAsia"/>
        </w:rPr>
      </w:pPr>
    </w:p>
    <w:p w14:paraId="2947AD03">
      <w:pPr>
        <w:pStyle w:val="18"/>
        <w:rPr>
          <w:rFonts w:hint="eastAsia"/>
        </w:rPr>
      </w:pPr>
    </w:p>
    <w:p w14:paraId="5438DAD2">
      <w:pPr>
        <w:pStyle w:val="20"/>
        <w:rPr>
          <w:rFonts w:hint="eastAsia"/>
        </w:rPr>
      </w:pPr>
    </w:p>
    <w:p w14:paraId="04D23BCB">
      <w:pPr>
        <w:pStyle w:val="5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平罗县</w:t>
      </w:r>
      <w:r>
        <w:rPr>
          <w:rFonts w:hint="eastAsia" w:ascii="仿宋_GB2312" w:eastAsia="仿宋_GB2312"/>
          <w:sz w:val="32"/>
          <w:szCs w:val="32"/>
          <w:lang w:eastAsia="zh-CN"/>
        </w:rPr>
        <w:t>姚伏</w:t>
      </w:r>
      <w:r>
        <w:rPr>
          <w:rFonts w:hint="eastAsia" w:ascii="仿宋_GB2312" w:eastAsia="仿宋_GB2312"/>
          <w:sz w:val="32"/>
          <w:szCs w:val="32"/>
        </w:rPr>
        <w:t>镇人民政府</w:t>
      </w:r>
    </w:p>
    <w:p w14:paraId="44396578">
      <w:pPr>
        <w:pStyle w:val="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8807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5B781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25B781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WNmMDAzYjkxMTVkMTJmYTNjNDBhNjA1Y2Y0MjQifQ=="/>
  </w:docVars>
  <w:rsids>
    <w:rsidRoot w:val="02ED581F"/>
    <w:rsid w:val="00B444E6"/>
    <w:rsid w:val="02A97C33"/>
    <w:rsid w:val="02ED581F"/>
    <w:rsid w:val="0832743F"/>
    <w:rsid w:val="0AAE67CA"/>
    <w:rsid w:val="131F3715"/>
    <w:rsid w:val="15135559"/>
    <w:rsid w:val="155D2824"/>
    <w:rsid w:val="1BFF4164"/>
    <w:rsid w:val="1E7208C3"/>
    <w:rsid w:val="1F1D1DEF"/>
    <w:rsid w:val="1FA53945"/>
    <w:rsid w:val="23F232C0"/>
    <w:rsid w:val="24CD4EC8"/>
    <w:rsid w:val="259239A0"/>
    <w:rsid w:val="28327A1B"/>
    <w:rsid w:val="2D953B8B"/>
    <w:rsid w:val="3A2363EC"/>
    <w:rsid w:val="3A9D65A5"/>
    <w:rsid w:val="3BC16312"/>
    <w:rsid w:val="3C1C441F"/>
    <w:rsid w:val="3E4279C9"/>
    <w:rsid w:val="3E604AB3"/>
    <w:rsid w:val="421301A0"/>
    <w:rsid w:val="430D457E"/>
    <w:rsid w:val="43CF777C"/>
    <w:rsid w:val="447C1CDF"/>
    <w:rsid w:val="449D639F"/>
    <w:rsid w:val="44D93CE2"/>
    <w:rsid w:val="45144925"/>
    <w:rsid w:val="456B2599"/>
    <w:rsid w:val="476864F6"/>
    <w:rsid w:val="49636B20"/>
    <w:rsid w:val="4A3256EB"/>
    <w:rsid w:val="4F9A14FA"/>
    <w:rsid w:val="5358548F"/>
    <w:rsid w:val="54772A82"/>
    <w:rsid w:val="59B90789"/>
    <w:rsid w:val="5A177658"/>
    <w:rsid w:val="6B455999"/>
    <w:rsid w:val="6D010F7D"/>
    <w:rsid w:val="6F5A34D7"/>
    <w:rsid w:val="6FC41C46"/>
    <w:rsid w:val="70261E21"/>
    <w:rsid w:val="71DC1CEC"/>
    <w:rsid w:val="729D5F7C"/>
    <w:rsid w:val="771D1670"/>
    <w:rsid w:val="7A870874"/>
    <w:rsid w:val="7B8044A9"/>
    <w:rsid w:val="7B966CC3"/>
    <w:rsid w:val="7C636363"/>
    <w:rsid w:val="7C9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  <w:rPr>
      <w:rFonts w:hint="eastAsia"/>
      <w:sz w:val="21"/>
    </w:rPr>
  </w:style>
  <w:style w:type="paragraph" w:styleId="5">
    <w:name w:val="Normal Indent"/>
    <w:basedOn w:val="1"/>
    <w:next w:val="1"/>
    <w:autoRedefine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6">
    <w:name w:val="Body Text Indent"/>
    <w:basedOn w:val="1"/>
    <w:autoRedefine/>
    <w:unhideWhenUsed/>
    <w:qFormat/>
    <w:uiPriority w:val="99"/>
    <w:pPr>
      <w:spacing w:beforeLines="0" w:after="120" w:afterLines="0"/>
      <w:ind w:left="420" w:leftChars="200"/>
    </w:pPr>
    <w:rPr>
      <w:rFonts w:hint="eastAsia" w:ascii="Times New Roman" w:hAnsi="Times New Roman"/>
      <w:sz w:val="21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unhideWhenUsed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character" w:styleId="15">
    <w:name w:val="Strong"/>
    <w:basedOn w:val="14"/>
    <w:autoRedefine/>
    <w:qFormat/>
    <w:uiPriority w:val="0"/>
    <w:rPr>
      <w:rFonts w:ascii="Times New Roman" w:hAnsi="Times New Roman" w:eastAsia="宋体" w:cs="Times New Roman"/>
      <w:b/>
    </w:rPr>
  </w:style>
  <w:style w:type="paragraph" w:customStyle="1" w:styleId="16">
    <w:name w:val="样式1"/>
    <w:basedOn w:val="4"/>
    <w:autoRedefine/>
    <w:qFormat/>
    <w:uiPriority w:val="0"/>
    <w:pPr>
      <w:widowControl/>
      <w:spacing w:line="413" w:lineRule="auto"/>
      <w:jc w:val="left"/>
    </w:pPr>
    <w:rPr>
      <w:rFonts w:ascii="宋体" w:hAnsi="宋体"/>
      <w:kern w:val="0"/>
    </w:rPr>
  </w:style>
  <w:style w:type="paragraph" w:customStyle="1" w:styleId="17">
    <w:name w:val="正文缩进1"/>
    <w:basedOn w:val="1"/>
    <w:autoRedefine/>
    <w:qFormat/>
    <w:uiPriority w:val="0"/>
    <w:pPr>
      <w:ind w:firstLine="200" w:firstLineChars="200"/>
    </w:pPr>
  </w:style>
  <w:style w:type="paragraph" w:customStyle="1" w:styleId="18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 w:cs="宋体"/>
      <w:color w:val="000000"/>
      <w:kern w:val="0"/>
      <w:sz w:val="24"/>
    </w:rPr>
  </w:style>
  <w:style w:type="paragraph" w:customStyle="1" w:styleId="19">
    <w:name w:val="正文.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黑体"/>
      <w:sz w:val="28"/>
      <w:szCs w:val="28"/>
    </w:rPr>
  </w:style>
  <w:style w:type="paragraph" w:customStyle="1" w:styleId="20">
    <w:name w:val="Body Text First Indent 21"/>
    <w:basedOn w:val="21"/>
    <w:autoRedefine/>
    <w:qFormat/>
    <w:uiPriority w:val="0"/>
    <w:pPr>
      <w:ind w:left="420" w:leftChars="200" w:firstLine="420" w:firstLineChars="200"/>
    </w:pPr>
    <w:rPr>
      <w:rFonts w:ascii="Times New Roman"/>
    </w:rPr>
  </w:style>
  <w:style w:type="paragraph" w:customStyle="1" w:styleId="21">
    <w:name w:val="Body Text Indent1"/>
    <w:basedOn w:val="1"/>
    <w:autoRedefine/>
    <w:qFormat/>
    <w:uiPriority w:val="0"/>
    <w:pPr>
      <w:ind w:firstLine="645"/>
    </w:pPr>
    <w:rPr>
      <w:rFonts w:ascii="仿宋_GB2312"/>
    </w:rPr>
  </w:style>
  <w:style w:type="paragraph" w:customStyle="1" w:styleId="22">
    <w:name w:val="UserStyle_0"/>
    <w:basedOn w:val="1"/>
    <w:qFormat/>
    <w:uiPriority w:val="99"/>
    <w:pPr>
      <w:ind w:left="420" w:leftChars="200"/>
      <w:textAlignment w:val="baseline"/>
    </w:pPr>
  </w:style>
  <w:style w:type="paragraph" w:customStyle="1" w:styleId="23">
    <w:name w:val="Normal Indent"/>
    <w:basedOn w:val="1"/>
    <w:autoRedefine/>
    <w:qFormat/>
    <w:uiPriority w:val="0"/>
    <w:pPr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3244</Words>
  <Characters>3306</Characters>
  <Lines>0</Lines>
  <Paragraphs>0</Paragraphs>
  <TotalTime>10</TotalTime>
  <ScaleCrop>false</ScaleCrop>
  <LinksUpToDate>false</LinksUpToDate>
  <CharactersWithSpaces>3364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2019-08-19T07:16:00Z</dcterms:created>
  <dc:creator>Administrator</dc:creator>
  <cp:lastModifiedBy>佳贝</cp:lastModifiedBy>
  <cp:lastPrinted>2023-01-10T03:26:00Z</cp:lastPrinted>
  <dcterms:modified xsi:type="dcterms:W3CDTF">2025-04-15T09:20:11Z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DE2BC902D35F4EBA8507804178DF398A_13</vt:lpwstr>
  </property>
  <property fmtid="{D5CDD505-2E9C-101B-9397-08002B2CF9AE}" pid="4" name="KSOTemplateDocerSaveRecord">
    <vt:lpwstr>eyJoZGlkIjoiYWNkMWNmMDAzYjkxMTVkMTJmYTNjNDBhNjA1Y2Y0MjQiLCJ1c2VySWQiOiIxMTMwODc2ODczIn0=</vt:lpwstr>
  </property>
</Properties>
</file>