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C04252">
      <w:pPr>
        <w:spacing w:line="500" w:lineRule="exact"/>
        <w:rPr>
          <w:rFonts w:eastAsia="黑体"/>
          <w:szCs w:val="32"/>
        </w:rPr>
      </w:pPr>
      <w:r>
        <w:rPr>
          <w:rFonts w:hint="eastAsia" w:eastAsia="黑体"/>
          <w:szCs w:val="32"/>
        </w:rPr>
        <w:t>附件</w:t>
      </w:r>
      <w:r>
        <w:rPr>
          <w:rFonts w:eastAsia="黑体"/>
          <w:szCs w:val="32"/>
        </w:rPr>
        <w:t>1</w:t>
      </w:r>
    </w:p>
    <w:p w14:paraId="28830994">
      <w:pPr>
        <w:jc w:val="center"/>
        <w:rPr>
          <w:rFonts w:eastAsia="方正小标宋简体"/>
          <w:sz w:val="44"/>
          <w:szCs w:val="44"/>
        </w:rPr>
      </w:pPr>
      <w:r>
        <w:rPr>
          <w:rFonts w:hint="eastAsia" w:eastAsia="方正小标宋简体"/>
          <w:sz w:val="44"/>
          <w:szCs w:val="44"/>
        </w:rPr>
        <w:t>平罗县文广局政府信息主动公开基本目录</w:t>
      </w:r>
    </w:p>
    <w:tbl>
      <w:tblPr>
        <w:tblStyle w:val="28"/>
        <w:tblW w:w="1457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119"/>
        <w:gridCol w:w="1245"/>
        <w:gridCol w:w="1575"/>
        <w:gridCol w:w="1125"/>
        <w:gridCol w:w="1260"/>
        <w:gridCol w:w="1110"/>
        <w:gridCol w:w="3930"/>
        <w:gridCol w:w="420"/>
        <w:gridCol w:w="375"/>
        <w:gridCol w:w="360"/>
        <w:gridCol w:w="375"/>
        <w:gridCol w:w="345"/>
        <w:gridCol w:w="405"/>
        <w:gridCol w:w="360"/>
        <w:gridCol w:w="20"/>
      </w:tblGrid>
      <w:tr w14:paraId="4081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02" w:hRule="atLeast"/>
        </w:trPr>
        <w:tc>
          <w:tcPr>
            <w:tcW w:w="14554" w:type="dxa"/>
            <w:gridSpan w:val="15"/>
            <w:noWrap w:val="0"/>
            <w:vAlign w:val="center"/>
          </w:tcPr>
          <w:p w14:paraId="4E520A2E">
            <w:pPr>
              <w:jc w:val="center"/>
            </w:pPr>
            <w:r>
              <w:rPr>
                <w:rFonts w:hint="eastAsia" w:eastAsia="黑体"/>
                <w:sz w:val="28"/>
                <w:szCs w:val="36"/>
              </w:rPr>
              <w:t>第一部分</w:t>
            </w:r>
            <w:r>
              <w:rPr>
                <w:rFonts w:eastAsia="黑体"/>
                <w:sz w:val="28"/>
                <w:szCs w:val="36"/>
              </w:rPr>
              <w:t xml:space="preserve"> </w:t>
            </w:r>
            <w:r>
              <w:rPr>
                <w:rFonts w:hint="eastAsia" w:eastAsia="黑体"/>
                <w:sz w:val="28"/>
                <w:szCs w:val="36"/>
              </w:rPr>
              <w:t>概述</w:t>
            </w:r>
          </w:p>
        </w:tc>
      </w:tr>
      <w:tr w14:paraId="3DE9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4554" w:type="dxa"/>
            <w:gridSpan w:val="15"/>
            <w:noWrap w:val="0"/>
          </w:tcPr>
          <w:p w14:paraId="54DF8D19">
            <w:pPr>
              <w:spacing w:line="280" w:lineRule="exact"/>
              <w:jc w:val="left"/>
              <w:rPr>
                <w:rFonts w:eastAsia="黑体"/>
                <w:sz w:val="21"/>
                <w:szCs w:val="21"/>
              </w:rPr>
            </w:pPr>
            <w:r>
              <w:rPr>
                <w:rFonts w:hint="eastAsia" w:eastAsia="黑体"/>
                <w:sz w:val="21"/>
                <w:szCs w:val="21"/>
              </w:rPr>
              <w:t>一、主要依据</w:t>
            </w:r>
          </w:p>
          <w:p w14:paraId="3D9955CB">
            <w:pPr>
              <w:spacing w:line="280" w:lineRule="exact"/>
              <w:jc w:val="left"/>
              <w:rPr>
                <w:sz w:val="21"/>
                <w:szCs w:val="21"/>
              </w:rPr>
            </w:pPr>
            <w:r>
              <w:rPr>
                <w:sz w:val="21"/>
                <w:szCs w:val="21"/>
              </w:rPr>
              <w:t>1.</w:t>
            </w:r>
            <w:r>
              <w:rPr>
                <w:rFonts w:hint="eastAsia"/>
                <w:sz w:val="21"/>
                <w:szCs w:val="21"/>
              </w:rPr>
              <w:t>《中华人民共和国政府信息公开条例》</w:t>
            </w:r>
          </w:p>
          <w:p w14:paraId="64A10DD6">
            <w:pPr>
              <w:spacing w:line="280" w:lineRule="exact"/>
              <w:jc w:val="left"/>
              <w:rPr>
                <w:sz w:val="21"/>
                <w:szCs w:val="21"/>
              </w:rPr>
            </w:pPr>
            <w:r>
              <w:rPr>
                <w:sz w:val="21"/>
                <w:szCs w:val="21"/>
              </w:rPr>
              <w:t>2.</w:t>
            </w:r>
            <w:r>
              <w:rPr>
                <w:rFonts w:hint="eastAsia"/>
                <w:sz w:val="21"/>
                <w:szCs w:val="21"/>
              </w:rPr>
              <w:t>中共中央办公厅、国务院办公厅《关于全面推进政务公开工作的意见》</w:t>
            </w:r>
          </w:p>
          <w:p w14:paraId="73798CFD">
            <w:pPr>
              <w:spacing w:line="280" w:lineRule="exact"/>
              <w:jc w:val="left"/>
              <w:rPr>
                <w:sz w:val="21"/>
                <w:szCs w:val="21"/>
              </w:rPr>
            </w:pPr>
            <w:r>
              <w:rPr>
                <w:sz w:val="21"/>
                <w:szCs w:val="21"/>
              </w:rPr>
              <w:t>3.</w:t>
            </w:r>
            <w:r>
              <w:rPr>
                <w:rFonts w:hint="eastAsia"/>
                <w:sz w:val="21"/>
                <w:szCs w:val="21"/>
              </w:rPr>
              <w:t>《国务院办公厅印发&lt;关于全面推进政务公开工作的意见&gt;实施细则的通知》</w:t>
            </w:r>
            <w:bookmarkStart w:id="0" w:name="_GoBack"/>
            <w:bookmarkEnd w:id="0"/>
          </w:p>
          <w:p w14:paraId="6B91F2B7">
            <w:pPr>
              <w:spacing w:line="280" w:lineRule="exact"/>
              <w:jc w:val="left"/>
              <w:rPr>
                <w:sz w:val="21"/>
                <w:szCs w:val="21"/>
              </w:rPr>
            </w:pPr>
            <w:r>
              <w:rPr>
                <w:sz w:val="21"/>
                <w:szCs w:val="21"/>
              </w:rPr>
              <w:t>4.</w:t>
            </w:r>
            <w:r>
              <w:rPr>
                <w:rFonts w:hint="eastAsia"/>
                <w:sz w:val="21"/>
                <w:szCs w:val="21"/>
              </w:rPr>
              <w:t>《宁夏回族自治区实施&lt;中华人民共和国政府信息公开条例&gt;办法》</w:t>
            </w:r>
          </w:p>
          <w:p w14:paraId="4A18D0CB">
            <w:pPr>
              <w:spacing w:line="280" w:lineRule="exact"/>
              <w:jc w:val="left"/>
              <w:rPr>
                <w:sz w:val="21"/>
                <w:szCs w:val="21"/>
              </w:rPr>
            </w:pPr>
            <w:r>
              <w:rPr>
                <w:rFonts w:hint="eastAsia"/>
                <w:sz w:val="21"/>
                <w:szCs w:val="21"/>
              </w:rPr>
              <w:t>5.《市人民政府政务公开办公室关于编制调整规范完善政府信息主动公开基本目录有关事项的通知（石政公开办发[2019]1号）》</w:t>
            </w:r>
          </w:p>
          <w:p w14:paraId="58F7A5FD">
            <w:pPr>
              <w:spacing w:line="280" w:lineRule="exact"/>
              <w:jc w:val="left"/>
              <w:rPr>
                <w:sz w:val="21"/>
                <w:szCs w:val="21"/>
              </w:rPr>
            </w:pPr>
            <w:r>
              <w:rPr>
                <w:rFonts w:hint="eastAsia"/>
                <w:sz w:val="21"/>
                <w:szCs w:val="21"/>
              </w:rPr>
              <w:t>6</w:t>
            </w:r>
            <w:r>
              <w:rPr>
                <w:sz w:val="21"/>
                <w:szCs w:val="21"/>
              </w:rPr>
              <w:t>.</w:t>
            </w:r>
            <w:r>
              <w:rPr>
                <w:rFonts w:hint="eastAsia"/>
                <w:sz w:val="21"/>
                <w:szCs w:val="21"/>
              </w:rPr>
              <w:t>《县人民政府办公室关于印发平罗县全面推进政务公开若干重点工作方案的通知》</w:t>
            </w:r>
          </w:p>
          <w:p w14:paraId="05641FEC">
            <w:pPr>
              <w:spacing w:line="280" w:lineRule="exact"/>
              <w:jc w:val="left"/>
              <w:rPr>
                <w:rFonts w:eastAsia="黑体"/>
                <w:sz w:val="21"/>
                <w:szCs w:val="21"/>
              </w:rPr>
            </w:pPr>
            <w:r>
              <w:rPr>
                <w:rFonts w:hint="eastAsia" w:eastAsia="黑体"/>
                <w:sz w:val="21"/>
                <w:szCs w:val="21"/>
              </w:rPr>
              <w:t>二、责任主体、联系方式、公开渠道、监督渠道</w:t>
            </w:r>
          </w:p>
          <w:p w14:paraId="6A4BCB20">
            <w:pPr>
              <w:spacing w:line="280" w:lineRule="exact"/>
              <w:jc w:val="left"/>
              <w:rPr>
                <w:sz w:val="21"/>
                <w:szCs w:val="21"/>
              </w:rPr>
            </w:pPr>
            <w:r>
              <w:rPr>
                <w:rFonts w:hint="eastAsia"/>
                <w:sz w:val="21"/>
                <w:szCs w:val="21"/>
              </w:rPr>
              <w:t>【责任主体】平罗县文化旅游广电局</w:t>
            </w:r>
          </w:p>
          <w:p w14:paraId="650DA627">
            <w:pPr>
              <w:spacing w:line="280" w:lineRule="exact"/>
              <w:jc w:val="left"/>
              <w:rPr>
                <w:sz w:val="21"/>
                <w:szCs w:val="21"/>
              </w:rPr>
            </w:pPr>
            <w:r>
              <w:rPr>
                <w:rFonts w:hint="eastAsia"/>
                <w:sz w:val="21"/>
                <w:szCs w:val="21"/>
              </w:rPr>
              <w:t>【联系方式】电话号码0952-6093720、通讯地址：平罗县政务服务中心8楼</w:t>
            </w:r>
          </w:p>
          <w:p w14:paraId="6B1D5388">
            <w:pPr>
              <w:spacing w:line="280" w:lineRule="exact"/>
              <w:jc w:val="left"/>
              <w:rPr>
                <w:sz w:val="21"/>
                <w:szCs w:val="21"/>
              </w:rPr>
            </w:pPr>
            <w:r>
              <w:rPr>
                <w:rFonts w:hint="eastAsia"/>
                <w:sz w:val="21"/>
                <w:szCs w:val="21"/>
              </w:rPr>
              <w:t>【公开渠道】政府网站（http://www.pingluo.gov.cn/），政务微信（醉美沙湖 毓秀平罗）</w:t>
            </w:r>
          </w:p>
          <w:p w14:paraId="40057F25">
            <w:pPr>
              <w:spacing w:line="280" w:lineRule="exact"/>
              <w:jc w:val="left"/>
              <w:rPr>
                <w:rFonts w:hint="default" w:eastAsia="方正仿宋_GBK"/>
                <w:lang w:val="en-US" w:eastAsia="zh-CN"/>
              </w:rPr>
            </w:pPr>
            <w:r>
              <w:rPr>
                <w:rFonts w:hint="eastAsia"/>
                <w:sz w:val="21"/>
                <w:szCs w:val="21"/>
              </w:rPr>
              <w:t>【监督渠道】监督举报电话：0952-60937</w:t>
            </w:r>
            <w:r>
              <w:rPr>
                <w:rFonts w:hint="eastAsia"/>
                <w:sz w:val="21"/>
                <w:szCs w:val="21"/>
                <w:lang w:val="en-US" w:eastAsia="zh-CN"/>
              </w:rPr>
              <w:t>20</w:t>
            </w:r>
          </w:p>
        </w:tc>
      </w:tr>
      <w:tr w14:paraId="2CD2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39" w:hRule="atLeast"/>
        </w:trPr>
        <w:tc>
          <w:tcPr>
            <w:tcW w:w="14554" w:type="dxa"/>
            <w:gridSpan w:val="15"/>
            <w:noWrap w:val="0"/>
            <w:vAlign w:val="center"/>
          </w:tcPr>
          <w:p w14:paraId="36C80BFC">
            <w:pPr>
              <w:jc w:val="center"/>
              <w:rPr>
                <w:rFonts w:eastAsia="黑体"/>
              </w:rPr>
            </w:pPr>
            <w:r>
              <w:rPr>
                <w:rFonts w:hint="eastAsia" w:eastAsia="黑体"/>
                <w:sz w:val="28"/>
                <w:szCs w:val="36"/>
              </w:rPr>
              <w:t>第二部分</w:t>
            </w:r>
            <w:r>
              <w:rPr>
                <w:rFonts w:eastAsia="黑体"/>
                <w:sz w:val="28"/>
                <w:szCs w:val="36"/>
              </w:rPr>
              <w:t xml:space="preserve"> </w:t>
            </w:r>
            <w:r>
              <w:rPr>
                <w:rFonts w:hint="eastAsia" w:eastAsia="黑体"/>
                <w:sz w:val="28"/>
                <w:szCs w:val="36"/>
              </w:rPr>
              <w:t>基本目录</w:t>
            </w:r>
          </w:p>
        </w:tc>
      </w:tr>
      <w:tr w14:paraId="5E62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550" w:type="dxa"/>
            <w:vMerge w:val="restart"/>
            <w:noWrap w:val="0"/>
            <w:vAlign w:val="center"/>
          </w:tcPr>
          <w:p w14:paraId="17F13BD6">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序号</w:t>
            </w:r>
          </w:p>
        </w:tc>
        <w:tc>
          <w:tcPr>
            <w:tcW w:w="2364" w:type="dxa"/>
            <w:gridSpan w:val="2"/>
            <w:noWrap w:val="0"/>
            <w:vAlign w:val="center"/>
          </w:tcPr>
          <w:p w14:paraId="60D1D255">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公开事项</w:t>
            </w:r>
          </w:p>
        </w:tc>
        <w:tc>
          <w:tcPr>
            <w:tcW w:w="1575" w:type="dxa"/>
            <w:vMerge w:val="restart"/>
            <w:noWrap w:val="0"/>
            <w:vAlign w:val="center"/>
          </w:tcPr>
          <w:p w14:paraId="20AFC691">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公开内容</w:t>
            </w:r>
          </w:p>
          <w:p w14:paraId="19C05B79">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（要素）</w:t>
            </w:r>
          </w:p>
        </w:tc>
        <w:tc>
          <w:tcPr>
            <w:tcW w:w="1125" w:type="dxa"/>
            <w:vMerge w:val="restart"/>
            <w:noWrap w:val="0"/>
            <w:vAlign w:val="center"/>
          </w:tcPr>
          <w:p w14:paraId="45B43B3F">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w:t>
            </w:r>
          </w:p>
        </w:tc>
        <w:tc>
          <w:tcPr>
            <w:tcW w:w="1260" w:type="dxa"/>
            <w:vMerge w:val="restart"/>
            <w:noWrap w:val="0"/>
            <w:vAlign w:val="center"/>
          </w:tcPr>
          <w:p w14:paraId="3D59E2C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公开时限</w:t>
            </w:r>
          </w:p>
        </w:tc>
        <w:tc>
          <w:tcPr>
            <w:tcW w:w="1110" w:type="dxa"/>
            <w:vMerge w:val="restart"/>
            <w:noWrap w:val="0"/>
            <w:vAlign w:val="center"/>
          </w:tcPr>
          <w:p w14:paraId="773F03BE">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公开主体</w:t>
            </w:r>
          </w:p>
        </w:tc>
        <w:tc>
          <w:tcPr>
            <w:tcW w:w="3930" w:type="dxa"/>
            <w:vMerge w:val="restart"/>
            <w:noWrap w:val="0"/>
            <w:vAlign w:val="center"/>
          </w:tcPr>
          <w:p w14:paraId="4965317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公开渠道和载体</w:t>
            </w:r>
          </w:p>
        </w:tc>
        <w:tc>
          <w:tcPr>
            <w:tcW w:w="795" w:type="dxa"/>
            <w:gridSpan w:val="2"/>
            <w:noWrap w:val="0"/>
            <w:vAlign w:val="center"/>
          </w:tcPr>
          <w:p w14:paraId="35F532FD">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公开对象</w:t>
            </w:r>
          </w:p>
        </w:tc>
        <w:tc>
          <w:tcPr>
            <w:tcW w:w="1845" w:type="dxa"/>
            <w:gridSpan w:val="5"/>
            <w:noWrap w:val="0"/>
            <w:vAlign w:val="center"/>
          </w:tcPr>
          <w:p w14:paraId="225DEE93">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所属“五公开”</w:t>
            </w:r>
          </w:p>
          <w:p w14:paraId="675E569E">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类型</w:t>
            </w:r>
          </w:p>
        </w:tc>
      </w:tr>
      <w:tr w14:paraId="2E3F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0" w:type="dxa"/>
            <w:vMerge w:val="continue"/>
            <w:noWrap w:val="0"/>
            <w:vAlign w:val="center"/>
          </w:tcPr>
          <w:p w14:paraId="2CCA94F6">
            <w:pPr>
              <w:jc w:val="center"/>
              <w:rPr>
                <w:rFonts w:hint="eastAsia" w:ascii="方正仿宋_GBK" w:hAnsi="方正仿宋_GBK" w:eastAsia="方正仿宋_GBK" w:cs="方正仿宋_GBK"/>
                <w:sz w:val="21"/>
                <w:szCs w:val="21"/>
              </w:rPr>
            </w:pPr>
          </w:p>
        </w:tc>
        <w:tc>
          <w:tcPr>
            <w:tcW w:w="1119" w:type="dxa"/>
            <w:noWrap w:val="0"/>
            <w:vAlign w:val="center"/>
          </w:tcPr>
          <w:p w14:paraId="577E353D">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一级事项</w:t>
            </w:r>
          </w:p>
        </w:tc>
        <w:tc>
          <w:tcPr>
            <w:tcW w:w="1245" w:type="dxa"/>
            <w:noWrap w:val="0"/>
            <w:vAlign w:val="center"/>
          </w:tcPr>
          <w:p w14:paraId="68095EEA">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二级事项</w:t>
            </w:r>
          </w:p>
        </w:tc>
        <w:tc>
          <w:tcPr>
            <w:tcW w:w="1575" w:type="dxa"/>
            <w:vMerge w:val="continue"/>
            <w:noWrap w:val="0"/>
            <w:vAlign w:val="center"/>
          </w:tcPr>
          <w:p w14:paraId="207877F7">
            <w:pPr>
              <w:jc w:val="center"/>
              <w:rPr>
                <w:rFonts w:hint="eastAsia" w:ascii="方正仿宋_GBK" w:hAnsi="方正仿宋_GBK" w:eastAsia="方正仿宋_GBK" w:cs="方正仿宋_GBK"/>
                <w:sz w:val="21"/>
                <w:szCs w:val="21"/>
              </w:rPr>
            </w:pPr>
          </w:p>
        </w:tc>
        <w:tc>
          <w:tcPr>
            <w:tcW w:w="1125" w:type="dxa"/>
            <w:vMerge w:val="continue"/>
            <w:noWrap w:val="0"/>
            <w:vAlign w:val="center"/>
          </w:tcPr>
          <w:p w14:paraId="129B383D">
            <w:pPr>
              <w:jc w:val="center"/>
              <w:rPr>
                <w:rFonts w:hint="eastAsia" w:ascii="方正仿宋_GBK" w:hAnsi="方正仿宋_GBK" w:eastAsia="方正仿宋_GBK" w:cs="方正仿宋_GBK"/>
                <w:sz w:val="21"/>
                <w:szCs w:val="21"/>
              </w:rPr>
            </w:pPr>
          </w:p>
        </w:tc>
        <w:tc>
          <w:tcPr>
            <w:tcW w:w="1260" w:type="dxa"/>
            <w:vMerge w:val="continue"/>
            <w:noWrap w:val="0"/>
            <w:vAlign w:val="center"/>
          </w:tcPr>
          <w:p w14:paraId="6511360E">
            <w:pPr>
              <w:jc w:val="center"/>
              <w:rPr>
                <w:rFonts w:hint="eastAsia" w:ascii="方正仿宋_GBK" w:hAnsi="方正仿宋_GBK" w:eastAsia="方正仿宋_GBK" w:cs="方正仿宋_GBK"/>
                <w:sz w:val="21"/>
                <w:szCs w:val="21"/>
              </w:rPr>
            </w:pPr>
          </w:p>
        </w:tc>
        <w:tc>
          <w:tcPr>
            <w:tcW w:w="1110" w:type="dxa"/>
            <w:vMerge w:val="continue"/>
            <w:noWrap w:val="0"/>
            <w:vAlign w:val="center"/>
          </w:tcPr>
          <w:p w14:paraId="235EABA0">
            <w:pPr>
              <w:jc w:val="center"/>
              <w:rPr>
                <w:rFonts w:hint="eastAsia" w:ascii="方正仿宋_GBK" w:hAnsi="方正仿宋_GBK" w:eastAsia="方正仿宋_GBK" w:cs="方正仿宋_GBK"/>
                <w:sz w:val="21"/>
                <w:szCs w:val="21"/>
              </w:rPr>
            </w:pPr>
          </w:p>
        </w:tc>
        <w:tc>
          <w:tcPr>
            <w:tcW w:w="3930" w:type="dxa"/>
            <w:vMerge w:val="continue"/>
            <w:noWrap w:val="0"/>
            <w:vAlign w:val="center"/>
          </w:tcPr>
          <w:p w14:paraId="556AAAEF">
            <w:pPr>
              <w:jc w:val="center"/>
              <w:rPr>
                <w:rFonts w:hint="eastAsia" w:ascii="方正仿宋_GBK" w:hAnsi="方正仿宋_GBK" w:eastAsia="方正仿宋_GBK" w:cs="方正仿宋_GBK"/>
                <w:sz w:val="21"/>
                <w:szCs w:val="21"/>
              </w:rPr>
            </w:pPr>
          </w:p>
        </w:tc>
        <w:tc>
          <w:tcPr>
            <w:tcW w:w="420" w:type="dxa"/>
            <w:noWrap w:val="0"/>
            <w:vAlign w:val="center"/>
          </w:tcPr>
          <w:p w14:paraId="0D33A6FC">
            <w:pPr>
              <w:spacing w:line="2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全社会</w:t>
            </w:r>
          </w:p>
        </w:tc>
        <w:tc>
          <w:tcPr>
            <w:tcW w:w="375" w:type="dxa"/>
            <w:noWrap w:val="0"/>
            <w:vAlign w:val="center"/>
          </w:tcPr>
          <w:p w14:paraId="09E8FF49">
            <w:pPr>
              <w:spacing w:line="24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特定群体</w:t>
            </w:r>
          </w:p>
        </w:tc>
        <w:tc>
          <w:tcPr>
            <w:tcW w:w="360" w:type="dxa"/>
            <w:noWrap w:val="0"/>
          </w:tcPr>
          <w:p w14:paraId="2A712E0A">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决策</w:t>
            </w:r>
          </w:p>
        </w:tc>
        <w:tc>
          <w:tcPr>
            <w:tcW w:w="375" w:type="dxa"/>
            <w:noWrap w:val="0"/>
          </w:tcPr>
          <w:p w14:paraId="5E01D8D1">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执行</w:t>
            </w:r>
          </w:p>
        </w:tc>
        <w:tc>
          <w:tcPr>
            <w:tcW w:w="345" w:type="dxa"/>
            <w:noWrap w:val="0"/>
          </w:tcPr>
          <w:p w14:paraId="0A824119">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管理</w:t>
            </w:r>
          </w:p>
        </w:tc>
        <w:tc>
          <w:tcPr>
            <w:tcW w:w="405" w:type="dxa"/>
            <w:noWrap w:val="0"/>
          </w:tcPr>
          <w:p w14:paraId="3D38343D">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服务</w:t>
            </w:r>
          </w:p>
        </w:tc>
        <w:tc>
          <w:tcPr>
            <w:tcW w:w="380" w:type="dxa"/>
            <w:gridSpan w:val="2"/>
            <w:noWrap w:val="0"/>
          </w:tcPr>
          <w:p w14:paraId="294E0463">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结果</w:t>
            </w:r>
          </w:p>
        </w:tc>
      </w:tr>
      <w:tr w14:paraId="38ED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550" w:type="dxa"/>
            <w:noWrap w:val="0"/>
            <w:vAlign w:val="center"/>
          </w:tcPr>
          <w:p w14:paraId="7BC4EFD8">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119" w:type="dxa"/>
            <w:vMerge w:val="restart"/>
            <w:noWrap w:val="0"/>
            <w:vAlign w:val="center"/>
          </w:tcPr>
          <w:p w14:paraId="53ECC0FB">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机构概况</w:t>
            </w:r>
          </w:p>
        </w:tc>
        <w:tc>
          <w:tcPr>
            <w:tcW w:w="1245" w:type="dxa"/>
            <w:noWrap w:val="0"/>
            <w:vAlign w:val="center"/>
          </w:tcPr>
          <w:p w14:paraId="13DDB20D">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基本信息</w:t>
            </w:r>
          </w:p>
        </w:tc>
        <w:tc>
          <w:tcPr>
            <w:tcW w:w="1575" w:type="dxa"/>
            <w:noWrap w:val="0"/>
            <w:vAlign w:val="bottom"/>
          </w:tcPr>
          <w:p w14:paraId="70A8FD99">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●办公地址</w:t>
            </w:r>
          </w:p>
          <w:p w14:paraId="3454308A">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●办公时间</w:t>
            </w:r>
          </w:p>
          <w:p w14:paraId="104DCBA0">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●办公电话传真</w:t>
            </w:r>
          </w:p>
          <w:p w14:paraId="6CE78933">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●邮政编码</w:t>
            </w:r>
          </w:p>
          <w:p w14:paraId="5BD8875D">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●通讯地址</w:t>
            </w:r>
          </w:p>
        </w:tc>
        <w:tc>
          <w:tcPr>
            <w:tcW w:w="1125" w:type="dxa"/>
            <w:noWrap w:val="0"/>
            <w:vAlign w:val="center"/>
          </w:tcPr>
          <w:p w14:paraId="66B96F81">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公开依据第1项</w:t>
            </w:r>
          </w:p>
        </w:tc>
        <w:tc>
          <w:tcPr>
            <w:tcW w:w="1260" w:type="dxa"/>
            <w:noWrap w:val="0"/>
            <w:vAlign w:val="center"/>
          </w:tcPr>
          <w:p w14:paraId="128A5A0E">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5C0F71AF">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12C86B58">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■政府网站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 xml:space="preserve">两微一端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政府公报</w:t>
            </w:r>
          </w:p>
          <w:p w14:paraId="334C20AB">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□发布会/听证会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 xml:space="preserve">广播电视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报刊</w:t>
            </w:r>
          </w:p>
          <w:p w14:paraId="09316A22">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2B022D7C">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3E4D3DFB">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2077234E">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62B22B5A">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30C93E27">
            <w:pPr>
              <w:rPr>
                <w:rFonts w:hint="eastAsia" w:ascii="方正仿宋_GBK" w:hAnsi="方正仿宋_GBK" w:eastAsia="方正仿宋_GBK" w:cs="方正仿宋_GBK"/>
                <w:sz w:val="21"/>
                <w:szCs w:val="21"/>
              </w:rPr>
            </w:pPr>
          </w:p>
        </w:tc>
        <w:tc>
          <w:tcPr>
            <w:tcW w:w="360" w:type="dxa"/>
            <w:noWrap w:val="0"/>
            <w:vAlign w:val="center"/>
          </w:tcPr>
          <w:p w14:paraId="641A2873">
            <w:pPr>
              <w:jc w:val="both"/>
              <w:rPr>
                <w:rFonts w:hint="eastAsia" w:ascii="方正仿宋_GBK" w:hAnsi="方正仿宋_GBK" w:eastAsia="方正仿宋_GBK" w:cs="方正仿宋_GBK"/>
                <w:sz w:val="21"/>
                <w:szCs w:val="21"/>
              </w:rPr>
            </w:pPr>
          </w:p>
        </w:tc>
        <w:tc>
          <w:tcPr>
            <w:tcW w:w="375" w:type="dxa"/>
            <w:noWrap w:val="0"/>
          </w:tcPr>
          <w:p w14:paraId="051E4CFF">
            <w:pPr>
              <w:rPr>
                <w:rFonts w:hint="eastAsia" w:ascii="方正仿宋_GBK" w:hAnsi="方正仿宋_GBK" w:eastAsia="方正仿宋_GBK" w:cs="方正仿宋_GBK"/>
                <w:sz w:val="21"/>
                <w:szCs w:val="21"/>
              </w:rPr>
            </w:pPr>
          </w:p>
        </w:tc>
        <w:tc>
          <w:tcPr>
            <w:tcW w:w="345" w:type="dxa"/>
            <w:noWrap w:val="0"/>
            <w:vAlign w:val="center"/>
          </w:tcPr>
          <w:p w14:paraId="48988EEB">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405" w:type="dxa"/>
            <w:noWrap w:val="0"/>
          </w:tcPr>
          <w:p w14:paraId="298D0216">
            <w:pPr>
              <w:rPr>
                <w:rFonts w:hint="eastAsia" w:ascii="方正仿宋_GBK" w:hAnsi="方正仿宋_GBK" w:eastAsia="方正仿宋_GBK" w:cs="方正仿宋_GBK"/>
                <w:sz w:val="21"/>
                <w:szCs w:val="21"/>
              </w:rPr>
            </w:pPr>
          </w:p>
        </w:tc>
        <w:tc>
          <w:tcPr>
            <w:tcW w:w="380" w:type="dxa"/>
            <w:gridSpan w:val="2"/>
            <w:noWrap w:val="0"/>
          </w:tcPr>
          <w:p w14:paraId="7739F7F9">
            <w:pPr>
              <w:rPr>
                <w:rFonts w:hint="eastAsia" w:ascii="方正仿宋_GBK" w:hAnsi="方正仿宋_GBK" w:eastAsia="方正仿宋_GBK" w:cs="方正仿宋_GBK"/>
                <w:sz w:val="21"/>
                <w:szCs w:val="21"/>
              </w:rPr>
            </w:pPr>
          </w:p>
          <w:p w14:paraId="5A3198D4">
            <w:pPr>
              <w:rPr>
                <w:rFonts w:hint="eastAsia" w:ascii="方正仿宋_GBK" w:hAnsi="方正仿宋_GBK" w:eastAsia="方正仿宋_GBK" w:cs="方正仿宋_GBK"/>
                <w:sz w:val="21"/>
                <w:szCs w:val="21"/>
              </w:rPr>
            </w:pPr>
          </w:p>
        </w:tc>
      </w:tr>
      <w:tr w14:paraId="201B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50" w:type="dxa"/>
            <w:noWrap w:val="0"/>
            <w:vAlign w:val="center"/>
          </w:tcPr>
          <w:p w14:paraId="0EF37179">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1119" w:type="dxa"/>
            <w:vMerge w:val="continue"/>
            <w:noWrap w:val="0"/>
            <w:vAlign w:val="center"/>
          </w:tcPr>
          <w:p w14:paraId="6739C369">
            <w:pPr>
              <w:jc w:val="center"/>
              <w:rPr>
                <w:rFonts w:hint="eastAsia" w:ascii="方正仿宋_GBK" w:hAnsi="方正仿宋_GBK" w:eastAsia="方正仿宋_GBK" w:cs="方正仿宋_GBK"/>
                <w:sz w:val="21"/>
                <w:szCs w:val="21"/>
              </w:rPr>
            </w:pPr>
          </w:p>
        </w:tc>
        <w:tc>
          <w:tcPr>
            <w:tcW w:w="1245" w:type="dxa"/>
            <w:noWrap w:val="0"/>
            <w:vAlign w:val="center"/>
          </w:tcPr>
          <w:p w14:paraId="39322577">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领导信息</w:t>
            </w:r>
          </w:p>
        </w:tc>
        <w:tc>
          <w:tcPr>
            <w:tcW w:w="1575" w:type="dxa"/>
            <w:noWrap w:val="0"/>
            <w:vAlign w:val="center"/>
          </w:tcPr>
          <w:p w14:paraId="7F5948D1">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●姓名</w:t>
            </w:r>
          </w:p>
          <w:p w14:paraId="0BBED656">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●职务</w:t>
            </w:r>
          </w:p>
          <w:p w14:paraId="7EC28185">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●分管工作</w:t>
            </w:r>
          </w:p>
        </w:tc>
        <w:tc>
          <w:tcPr>
            <w:tcW w:w="1125" w:type="dxa"/>
            <w:noWrap w:val="0"/>
            <w:vAlign w:val="center"/>
          </w:tcPr>
          <w:p w14:paraId="742B819F">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公开依据第1项</w:t>
            </w:r>
          </w:p>
        </w:tc>
        <w:tc>
          <w:tcPr>
            <w:tcW w:w="1260" w:type="dxa"/>
            <w:noWrap w:val="0"/>
            <w:vAlign w:val="center"/>
          </w:tcPr>
          <w:p w14:paraId="4255D55A">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4F4BF2D0">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vAlign w:val="center"/>
          </w:tcPr>
          <w:p w14:paraId="002BB3BE">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7D1CD8E3">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3FDAF6E1">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6FCDFED4">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6B663326">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77982308">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1A1D6381">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6FC401FF">
            <w:pPr>
              <w:rPr>
                <w:rFonts w:hint="eastAsia" w:ascii="方正仿宋_GBK" w:hAnsi="方正仿宋_GBK" w:eastAsia="方正仿宋_GBK" w:cs="方正仿宋_GBK"/>
                <w:sz w:val="21"/>
                <w:szCs w:val="21"/>
              </w:rPr>
            </w:pPr>
          </w:p>
        </w:tc>
        <w:tc>
          <w:tcPr>
            <w:tcW w:w="360" w:type="dxa"/>
            <w:noWrap w:val="0"/>
          </w:tcPr>
          <w:p w14:paraId="788E9357">
            <w:pPr>
              <w:rPr>
                <w:rFonts w:hint="eastAsia" w:ascii="方正仿宋_GBK" w:hAnsi="方正仿宋_GBK" w:eastAsia="方正仿宋_GBK" w:cs="方正仿宋_GBK"/>
                <w:sz w:val="21"/>
                <w:szCs w:val="21"/>
              </w:rPr>
            </w:pPr>
          </w:p>
        </w:tc>
        <w:tc>
          <w:tcPr>
            <w:tcW w:w="375" w:type="dxa"/>
            <w:noWrap w:val="0"/>
          </w:tcPr>
          <w:p w14:paraId="0E99E41A">
            <w:pPr>
              <w:rPr>
                <w:rFonts w:hint="eastAsia" w:ascii="方正仿宋_GBK" w:hAnsi="方正仿宋_GBK" w:eastAsia="方正仿宋_GBK" w:cs="方正仿宋_GBK"/>
                <w:sz w:val="21"/>
                <w:szCs w:val="21"/>
              </w:rPr>
            </w:pPr>
          </w:p>
        </w:tc>
        <w:tc>
          <w:tcPr>
            <w:tcW w:w="345" w:type="dxa"/>
            <w:noWrap w:val="0"/>
            <w:vAlign w:val="center"/>
          </w:tcPr>
          <w:p w14:paraId="7695599D">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405" w:type="dxa"/>
            <w:noWrap w:val="0"/>
            <w:vAlign w:val="center"/>
          </w:tcPr>
          <w:p w14:paraId="73EED273">
            <w:pPr>
              <w:jc w:val="center"/>
              <w:rPr>
                <w:rFonts w:hint="eastAsia" w:ascii="方正仿宋_GBK" w:hAnsi="方正仿宋_GBK" w:eastAsia="方正仿宋_GBK" w:cs="方正仿宋_GBK"/>
                <w:sz w:val="21"/>
                <w:szCs w:val="21"/>
              </w:rPr>
            </w:pPr>
          </w:p>
        </w:tc>
        <w:tc>
          <w:tcPr>
            <w:tcW w:w="380" w:type="dxa"/>
            <w:gridSpan w:val="2"/>
            <w:noWrap w:val="0"/>
          </w:tcPr>
          <w:p w14:paraId="17F11E19">
            <w:pPr>
              <w:rPr>
                <w:rFonts w:hint="eastAsia" w:ascii="方正仿宋_GBK" w:hAnsi="方正仿宋_GBK" w:eastAsia="方正仿宋_GBK" w:cs="方正仿宋_GBK"/>
                <w:sz w:val="21"/>
                <w:szCs w:val="21"/>
              </w:rPr>
            </w:pPr>
          </w:p>
        </w:tc>
      </w:tr>
      <w:tr w14:paraId="2BC5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50" w:type="dxa"/>
            <w:noWrap w:val="0"/>
            <w:vAlign w:val="center"/>
          </w:tcPr>
          <w:p w14:paraId="72E2F46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w:t>
            </w:r>
          </w:p>
        </w:tc>
        <w:tc>
          <w:tcPr>
            <w:tcW w:w="1119" w:type="dxa"/>
            <w:vMerge w:val="continue"/>
            <w:noWrap w:val="0"/>
            <w:vAlign w:val="center"/>
          </w:tcPr>
          <w:p w14:paraId="0CCDC2BC">
            <w:pPr>
              <w:jc w:val="center"/>
              <w:rPr>
                <w:rFonts w:hint="eastAsia" w:ascii="方正仿宋_GBK" w:hAnsi="方正仿宋_GBK" w:eastAsia="方正仿宋_GBK" w:cs="方正仿宋_GBK"/>
                <w:sz w:val="21"/>
                <w:szCs w:val="21"/>
              </w:rPr>
            </w:pPr>
          </w:p>
        </w:tc>
        <w:tc>
          <w:tcPr>
            <w:tcW w:w="1245" w:type="dxa"/>
            <w:noWrap w:val="0"/>
            <w:vAlign w:val="center"/>
          </w:tcPr>
          <w:p w14:paraId="0FCE8192">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相关职能</w:t>
            </w:r>
          </w:p>
        </w:tc>
        <w:tc>
          <w:tcPr>
            <w:tcW w:w="1575" w:type="dxa"/>
            <w:noWrap w:val="0"/>
            <w:vAlign w:val="center"/>
          </w:tcPr>
          <w:p w14:paraId="7B685DA6">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●部门主要职责</w:t>
            </w:r>
          </w:p>
        </w:tc>
        <w:tc>
          <w:tcPr>
            <w:tcW w:w="1125" w:type="dxa"/>
            <w:noWrap w:val="0"/>
            <w:vAlign w:val="center"/>
          </w:tcPr>
          <w:p w14:paraId="565F5C1E">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公开依据第1项</w:t>
            </w:r>
          </w:p>
        </w:tc>
        <w:tc>
          <w:tcPr>
            <w:tcW w:w="1260" w:type="dxa"/>
            <w:noWrap w:val="0"/>
            <w:vAlign w:val="center"/>
          </w:tcPr>
          <w:p w14:paraId="113A8E05">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16107FD0">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vAlign w:val="center"/>
          </w:tcPr>
          <w:p w14:paraId="6B7CBFD8">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475917BE">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40F86854">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043C96DE">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2B2E4025">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33D31D6D">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6F0443ED">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792EFBF6">
            <w:pPr>
              <w:rPr>
                <w:rFonts w:hint="eastAsia" w:ascii="方正仿宋_GBK" w:hAnsi="方正仿宋_GBK" w:eastAsia="方正仿宋_GBK" w:cs="方正仿宋_GBK"/>
                <w:sz w:val="21"/>
                <w:szCs w:val="21"/>
              </w:rPr>
            </w:pPr>
          </w:p>
        </w:tc>
        <w:tc>
          <w:tcPr>
            <w:tcW w:w="360" w:type="dxa"/>
            <w:noWrap w:val="0"/>
          </w:tcPr>
          <w:p w14:paraId="00764E6B">
            <w:pPr>
              <w:rPr>
                <w:rFonts w:hint="eastAsia" w:ascii="方正仿宋_GBK" w:hAnsi="方正仿宋_GBK" w:eastAsia="方正仿宋_GBK" w:cs="方正仿宋_GBK"/>
                <w:sz w:val="21"/>
                <w:szCs w:val="21"/>
              </w:rPr>
            </w:pPr>
          </w:p>
        </w:tc>
        <w:tc>
          <w:tcPr>
            <w:tcW w:w="375" w:type="dxa"/>
            <w:noWrap w:val="0"/>
          </w:tcPr>
          <w:p w14:paraId="090ED4A7">
            <w:pPr>
              <w:rPr>
                <w:rFonts w:hint="eastAsia" w:ascii="方正仿宋_GBK" w:hAnsi="方正仿宋_GBK" w:eastAsia="方正仿宋_GBK" w:cs="方正仿宋_GBK"/>
                <w:sz w:val="21"/>
                <w:szCs w:val="21"/>
              </w:rPr>
            </w:pPr>
          </w:p>
        </w:tc>
        <w:tc>
          <w:tcPr>
            <w:tcW w:w="345" w:type="dxa"/>
            <w:noWrap w:val="0"/>
            <w:vAlign w:val="center"/>
          </w:tcPr>
          <w:p w14:paraId="0E6AFCB7">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405" w:type="dxa"/>
            <w:noWrap w:val="0"/>
          </w:tcPr>
          <w:p w14:paraId="05EE395B">
            <w:pPr>
              <w:rPr>
                <w:rFonts w:hint="eastAsia" w:ascii="方正仿宋_GBK" w:hAnsi="方正仿宋_GBK" w:eastAsia="方正仿宋_GBK" w:cs="方正仿宋_GBK"/>
                <w:sz w:val="21"/>
                <w:szCs w:val="21"/>
              </w:rPr>
            </w:pPr>
          </w:p>
        </w:tc>
        <w:tc>
          <w:tcPr>
            <w:tcW w:w="380" w:type="dxa"/>
            <w:gridSpan w:val="2"/>
            <w:noWrap w:val="0"/>
            <w:vAlign w:val="center"/>
          </w:tcPr>
          <w:p w14:paraId="79AD1501">
            <w:pPr>
              <w:jc w:val="center"/>
              <w:rPr>
                <w:rFonts w:hint="eastAsia" w:ascii="方正仿宋_GBK" w:hAnsi="方正仿宋_GBK" w:eastAsia="方正仿宋_GBK" w:cs="方正仿宋_GBK"/>
                <w:sz w:val="21"/>
                <w:szCs w:val="21"/>
              </w:rPr>
            </w:pPr>
          </w:p>
        </w:tc>
      </w:tr>
      <w:tr w14:paraId="15F7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550" w:type="dxa"/>
            <w:noWrap w:val="0"/>
            <w:vAlign w:val="center"/>
          </w:tcPr>
          <w:p w14:paraId="7D89E8EE">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w:t>
            </w:r>
          </w:p>
        </w:tc>
        <w:tc>
          <w:tcPr>
            <w:tcW w:w="1119" w:type="dxa"/>
            <w:vMerge w:val="continue"/>
            <w:noWrap w:val="0"/>
            <w:vAlign w:val="center"/>
          </w:tcPr>
          <w:p w14:paraId="6556431D">
            <w:pPr>
              <w:jc w:val="center"/>
              <w:rPr>
                <w:rFonts w:hint="eastAsia" w:ascii="方正仿宋_GBK" w:hAnsi="方正仿宋_GBK" w:eastAsia="方正仿宋_GBK" w:cs="方正仿宋_GBK"/>
                <w:sz w:val="21"/>
                <w:szCs w:val="21"/>
              </w:rPr>
            </w:pPr>
          </w:p>
        </w:tc>
        <w:tc>
          <w:tcPr>
            <w:tcW w:w="1245" w:type="dxa"/>
            <w:noWrap w:val="0"/>
            <w:vAlign w:val="center"/>
          </w:tcPr>
          <w:p w14:paraId="51CCB27D">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机构设置</w:t>
            </w:r>
          </w:p>
        </w:tc>
        <w:tc>
          <w:tcPr>
            <w:tcW w:w="1575" w:type="dxa"/>
            <w:noWrap w:val="0"/>
            <w:vAlign w:val="center"/>
          </w:tcPr>
          <w:p w14:paraId="77FBAA40">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●局属单位基本情况简介</w:t>
            </w:r>
          </w:p>
        </w:tc>
        <w:tc>
          <w:tcPr>
            <w:tcW w:w="1125" w:type="dxa"/>
            <w:noWrap w:val="0"/>
            <w:vAlign w:val="center"/>
          </w:tcPr>
          <w:p w14:paraId="6C4D707A">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公开依据第1项</w:t>
            </w:r>
          </w:p>
        </w:tc>
        <w:tc>
          <w:tcPr>
            <w:tcW w:w="1260" w:type="dxa"/>
            <w:noWrap w:val="0"/>
            <w:vAlign w:val="center"/>
          </w:tcPr>
          <w:p w14:paraId="22536F84">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64428BD6">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7C6760B8">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1CAE1058">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73F74AEB">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2F76C953">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2D10EB46">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18A279A4">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77B811B2">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4BCD3729">
            <w:pPr>
              <w:rPr>
                <w:rFonts w:hint="eastAsia" w:ascii="方正仿宋_GBK" w:hAnsi="方正仿宋_GBK" w:eastAsia="方正仿宋_GBK" w:cs="方正仿宋_GBK"/>
                <w:sz w:val="21"/>
                <w:szCs w:val="21"/>
              </w:rPr>
            </w:pPr>
          </w:p>
        </w:tc>
        <w:tc>
          <w:tcPr>
            <w:tcW w:w="360" w:type="dxa"/>
            <w:noWrap w:val="0"/>
          </w:tcPr>
          <w:p w14:paraId="5C5DD0B5">
            <w:pPr>
              <w:rPr>
                <w:rFonts w:hint="eastAsia" w:ascii="方正仿宋_GBK" w:hAnsi="方正仿宋_GBK" w:eastAsia="方正仿宋_GBK" w:cs="方正仿宋_GBK"/>
                <w:sz w:val="21"/>
                <w:szCs w:val="21"/>
              </w:rPr>
            </w:pPr>
          </w:p>
        </w:tc>
        <w:tc>
          <w:tcPr>
            <w:tcW w:w="375" w:type="dxa"/>
            <w:noWrap w:val="0"/>
          </w:tcPr>
          <w:p w14:paraId="2909710F">
            <w:pPr>
              <w:rPr>
                <w:rFonts w:hint="eastAsia" w:ascii="方正仿宋_GBK" w:hAnsi="方正仿宋_GBK" w:eastAsia="方正仿宋_GBK" w:cs="方正仿宋_GBK"/>
                <w:sz w:val="21"/>
                <w:szCs w:val="21"/>
              </w:rPr>
            </w:pPr>
          </w:p>
        </w:tc>
        <w:tc>
          <w:tcPr>
            <w:tcW w:w="345" w:type="dxa"/>
            <w:noWrap w:val="0"/>
            <w:vAlign w:val="center"/>
          </w:tcPr>
          <w:p w14:paraId="718739AA">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405" w:type="dxa"/>
            <w:noWrap w:val="0"/>
          </w:tcPr>
          <w:p w14:paraId="06BF0B73">
            <w:pPr>
              <w:rPr>
                <w:rFonts w:hint="eastAsia" w:ascii="方正仿宋_GBK" w:hAnsi="方正仿宋_GBK" w:eastAsia="方正仿宋_GBK" w:cs="方正仿宋_GBK"/>
                <w:sz w:val="21"/>
                <w:szCs w:val="21"/>
              </w:rPr>
            </w:pPr>
          </w:p>
        </w:tc>
        <w:tc>
          <w:tcPr>
            <w:tcW w:w="380" w:type="dxa"/>
            <w:gridSpan w:val="2"/>
            <w:noWrap w:val="0"/>
            <w:vAlign w:val="center"/>
          </w:tcPr>
          <w:p w14:paraId="33192BD2">
            <w:pPr>
              <w:jc w:val="center"/>
              <w:rPr>
                <w:rFonts w:hint="eastAsia" w:ascii="方正仿宋_GBK" w:hAnsi="方正仿宋_GBK" w:eastAsia="方正仿宋_GBK" w:cs="方正仿宋_GBK"/>
                <w:sz w:val="21"/>
                <w:szCs w:val="21"/>
              </w:rPr>
            </w:pPr>
          </w:p>
        </w:tc>
      </w:tr>
      <w:tr w14:paraId="2E64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2EBA9D6E">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w:t>
            </w:r>
          </w:p>
        </w:tc>
        <w:tc>
          <w:tcPr>
            <w:tcW w:w="1119" w:type="dxa"/>
            <w:vMerge w:val="restart"/>
            <w:noWrap w:val="0"/>
            <w:vAlign w:val="center"/>
          </w:tcPr>
          <w:p w14:paraId="1692A39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政府信息公开</w:t>
            </w:r>
          </w:p>
        </w:tc>
        <w:tc>
          <w:tcPr>
            <w:tcW w:w="1245" w:type="dxa"/>
            <w:noWrap w:val="0"/>
            <w:vAlign w:val="center"/>
          </w:tcPr>
          <w:p w14:paraId="4480D362">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政府信息公开规定</w:t>
            </w:r>
          </w:p>
        </w:tc>
        <w:tc>
          <w:tcPr>
            <w:tcW w:w="1575" w:type="dxa"/>
            <w:noWrap w:val="0"/>
            <w:vAlign w:val="center"/>
          </w:tcPr>
          <w:p w14:paraId="5A2656DA">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●政府信息公开相关文件</w:t>
            </w:r>
          </w:p>
        </w:tc>
        <w:tc>
          <w:tcPr>
            <w:tcW w:w="1125" w:type="dxa"/>
            <w:noWrap w:val="0"/>
            <w:vAlign w:val="center"/>
          </w:tcPr>
          <w:p w14:paraId="65D44AC6">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6F682139">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44D02061">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731D0952">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7A036BE2">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35D809F8">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295A20FA">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375D10C0">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3984A902">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7B04BB55">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5AA85E25">
            <w:pPr>
              <w:rPr>
                <w:rFonts w:hint="eastAsia" w:ascii="方正仿宋_GBK" w:hAnsi="方正仿宋_GBK" w:eastAsia="方正仿宋_GBK" w:cs="方正仿宋_GBK"/>
                <w:sz w:val="21"/>
                <w:szCs w:val="21"/>
              </w:rPr>
            </w:pPr>
          </w:p>
        </w:tc>
        <w:tc>
          <w:tcPr>
            <w:tcW w:w="360" w:type="dxa"/>
            <w:noWrap w:val="0"/>
            <w:vAlign w:val="center"/>
          </w:tcPr>
          <w:p w14:paraId="7F20BC37">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02BD99CA">
            <w:pPr>
              <w:rPr>
                <w:rFonts w:hint="eastAsia" w:ascii="方正仿宋_GBK" w:hAnsi="方正仿宋_GBK" w:eastAsia="方正仿宋_GBK" w:cs="方正仿宋_GBK"/>
                <w:sz w:val="21"/>
                <w:szCs w:val="21"/>
              </w:rPr>
            </w:pPr>
          </w:p>
        </w:tc>
        <w:tc>
          <w:tcPr>
            <w:tcW w:w="345" w:type="dxa"/>
            <w:noWrap w:val="0"/>
          </w:tcPr>
          <w:p w14:paraId="43DFC9DA">
            <w:pPr>
              <w:rPr>
                <w:rFonts w:hint="eastAsia" w:ascii="方正仿宋_GBK" w:hAnsi="方正仿宋_GBK" w:eastAsia="方正仿宋_GBK" w:cs="方正仿宋_GBK"/>
                <w:sz w:val="21"/>
                <w:szCs w:val="21"/>
              </w:rPr>
            </w:pPr>
          </w:p>
        </w:tc>
        <w:tc>
          <w:tcPr>
            <w:tcW w:w="405" w:type="dxa"/>
            <w:noWrap w:val="0"/>
          </w:tcPr>
          <w:p w14:paraId="55AE849C">
            <w:pPr>
              <w:rPr>
                <w:rFonts w:hint="eastAsia" w:ascii="方正仿宋_GBK" w:hAnsi="方正仿宋_GBK" w:eastAsia="方正仿宋_GBK" w:cs="方正仿宋_GBK"/>
                <w:sz w:val="21"/>
                <w:szCs w:val="21"/>
              </w:rPr>
            </w:pPr>
          </w:p>
        </w:tc>
        <w:tc>
          <w:tcPr>
            <w:tcW w:w="380" w:type="dxa"/>
            <w:gridSpan w:val="2"/>
            <w:noWrap w:val="0"/>
          </w:tcPr>
          <w:p w14:paraId="66112C74">
            <w:pPr>
              <w:rPr>
                <w:rFonts w:hint="eastAsia" w:ascii="方正仿宋_GBK" w:hAnsi="方正仿宋_GBK" w:eastAsia="方正仿宋_GBK" w:cs="方正仿宋_GBK"/>
                <w:sz w:val="21"/>
                <w:szCs w:val="21"/>
              </w:rPr>
            </w:pPr>
          </w:p>
        </w:tc>
      </w:tr>
      <w:tr w14:paraId="41E2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0E4C733B">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w:t>
            </w:r>
          </w:p>
        </w:tc>
        <w:tc>
          <w:tcPr>
            <w:tcW w:w="1119" w:type="dxa"/>
            <w:vMerge w:val="continue"/>
            <w:noWrap w:val="0"/>
          </w:tcPr>
          <w:p w14:paraId="176695A7">
            <w:pPr>
              <w:rPr>
                <w:rFonts w:hint="eastAsia" w:ascii="方正仿宋_GBK" w:hAnsi="方正仿宋_GBK" w:eastAsia="方正仿宋_GBK" w:cs="方正仿宋_GBK"/>
                <w:sz w:val="21"/>
                <w:szCs w:val="21"/>
              </w:rPr>
            </w:pPr>
          </w:p>
        </w:tc>
        <w:tc>
          <w:tcPr>
            <w:tcW w:w="1245" w:type="dxa"/>
            <w:noWrap w:val="0"/>
            <w:vAlign w:val="center"/>
          </w:tcPr>
          <w:p w14:paraId="379AB71A">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bCs w:val="0"/>
                <w:sz w:val="21"/>
                <w:szCs w:val="21"/>
              </w:rPr>
              <w:t>政务动态</w:t>
            </w:r>
          </w:p>
        </w:tc>
        <w:tc>
          <w:tcPr>
            <w:tcW w:w="1575" w:type="dxa"/>
            <w:noWrap w:val="0"/>
            <w:vAlign w:val="center"/>
          </w:tcPr>
          <w:p w14:paraId="00F3D09B">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●政务信息</w:t>
            </w:r>
          </w:p>
          <w:p w14:paraId="36474A08">
            <w:pPr>
              <w:keepNext w:val="0"/>
              <w:keepLines w:val="0"/>
              <w:pageBreakBefore w:val="0"/>
              <w:widowControl w:val="0"/>
              <w:spacing w:line="280" w:lineRule="exact"/>
              <w:ind w:left="180" w:hanging="21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●按照要求公开的局发文件</w:t>
            </w:r>
          </w:p>
          <w:p w14:paraId="01B85C06">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●党建工作</w:t>
            </w:r>
          </w:p>
        </w:tc>
        <w:tc>
          <w:tcPr>
            <w:tcW w:w="1125" w:type="dxa"/>
            <w:noWrap w:val="0"/>
            <w:vAlign w:val="center"/>
          </w:tcPr>
          <w:p w14:paraId="3DB2E260">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048B92E8">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0C76AF5E">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574D6FC1">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77ED3E05">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05047057">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280F99D6">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3C0CEC16">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093EF30D">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531CBBF5">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vAlign w:val="center"/>
          </w:tcPr>
          <w:p w14:paraId="2F586215">
            <w:pPr>
              <w:jc w:val="center"/>
              <w:rPr>
                <w:rFonts w:hint="eastAsia" w:ascii="方正仿宋_GBK" w:hAnsi="方正仿宋_GBK" w:eastAsia="方正仿宋_GBK" w:cs="方正仿宋_GBK"/>
                <w:sz w:val="21"/>
                <w:szCs w:val="21"/>
              </w:rPr>
            </w:pPr>
          </w:p>
        </w:tc>
        <w:tc>
          <w:tcPr>
            <w:tcW w:w="360" w:type="dxa"/>
            <w:noWrap w:val="0"/>
            <w:vAlign w:val="center"/>
          </w:tcPr>
          <w:p w14:paraId="7D30024B">
            <w:pPr>
              <w:jc w:val="center"/>
              <w:rPr>
                <w:rFonts w:hint="eastAsia" w:ascii="方正仿宋_GBK" w:hAnsi="方正仿宋_GBK" w:eastAsia="方正仿宋_GBK" w:cs="方正仿宋_GBK"/>
                <w:sz w:val="21"/>
                <w:szCs w:val="21"/>
              </w:rPr>
            </w:pPr>
          </w:p>
        </w:tc>
        <w:tc>
          <w:tcPr>
            <w:tcW w:w="375" w:type="dxa"/>
            <w:noWrap w:val="0"/>
            <w:vAlign w:val="center"/>
          </w:tcPr>
          <w:p w14:paraId="10714932">
            <w:pPr>
              <w:jc w:val="center"/>
              <w:rPr>
                <w:rFonts w:hint="eastAsia" w:ascii="方正仿宋_GBK" w:hAnsi="方正仿宋_GBK" w:eastAsia="方正仿宋_GBK" w:cs="方正仿宋_GBK"/>
                <w:sz w:val="21"/>
                <w:szCs w:val="21"/>
              </w:rPr>
            </w:pPr>
          </w:p>
        </w:tc>
        <w:tc>
          <w:tcPr>
            <w:tcW w:w="345" w:type="dxa"/>
            <w:noWrap w:val="0"/>
            <w:vAlign w:val="center"/>
          </w:tcPr>
          <w:p w14:paraId="7621ABDD">
            <w:pPr>
              <w:jc w:val="center"/>
              <w:rPr>
                <w:rFonts w:hint="eastAsia" w:ascii="方正仿宋_GBK" w:hAnsi="方正仿宋_GBK" w:eastAsia="方正仿宋_GBK" w:cs="方正仿宋_GBK"/>
                <w:sz w:val="21"/>
                <w:szCs w:val="21"/>
              </w:rPr>
            </w:pPr>
          </w:p>
        </w:tc>
        <w:tc>
          <w:tcPr>
            <w:tcW w:w="405" w:type="dxa"/>
            <w:noWrap w:val="0"/>
            <w:vAlign w:val="center"/>
          </w:tcPr>
          <w:p w14:paraId="01DFA55D">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80" w:type="dxa"/>
            <w:gridSpan w:val="2"/>
            <w:noWrap w:val="0"/>
            <w:vAlign w:val="center"/>
          </w:tcPr>
          <w:p w14:paraId="7264B499">
            <w:pPr>
              <w:jc w:val="center"/>
              <w:rPr>
                <w:rFonts w:hint="eastAsia" w:ascii="方正仿宋_GBK" w:hAnsi="方正仿宋_GBK" w:eastAsia="方正仿宋_GBK" w:cs="方正仿宋_GBK"/>
                <w:sz w:val="21"/>
                <w:szCs w:val="21"/>
              </w:rPr>
            </w:pPr>
          </w:p>
        </w:tc>
      </w:tr>
      <w:tr w14:paraId="38E3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655A688D">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7</w:t>
            </w:r>
          </w:p>
        </w:tc>
        <w:tc>
          <w:tcPr>
            <w:tcW w:w="1119" w:type="dxa"/>
            <w:vMerge w:val="restart"/>
            <w:noWrap w:val="0"/>
            <w:vAlign w:val="center"/>
          </w:tcPr>
          <w:p w14:paraId="4E835CF5">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政府信息公开</w:t>
            </w:r>
          </w:p>
        </w:tc>
        <w:tc>
          <w:tcPr>
            <w:tcW w:w="1245" w:type="dxa"/>
            <w:noWrap w:val="0"/>
            <w:vAlign w:val="center"/>
          </w:tcPr>
          <w:p w14:paraId="6EB5B83E">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bCs w:val="0"/>
                <w:sz w:val="21"/>
                <w:szCs w:val="21"/>
              </w:rPr>
              <w:t>政府信息公开目录</w:t>
            </w:r>
          </w:p>
        </w:tc>
        <w:tc>
          <w:tcPr>
            <w:tcW w:w="1575" w:type="dxa"/>
            <w:noWrap w:val="0"/>
            <w:vAlign w:val="center"/>
          </w:tcPr>
          <w:p w14:paraId="712A7EA8">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●政府信息公开目录内容</w:t>
            </w:r>
          </w:p>
        </w:tc>
        <w:tc>
          <w:tcPr>
            <w:tcW w:w="1125" w:type="dxa"/>
            <w:noWrap w:val="0"/>
            <w:vAlign w:val="center"/>
          </w:tcPr>
          <w:p w14:paraId="2EE251C7">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306BD774">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16884623">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7D0C0473">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439CA8E7">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44247267">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3AB95391">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628EF612">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79CA0E6E">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631D0F96">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2E3DFA7D">
            <w:pPr>
              <w:rPr>
                <w:rFonts w:hint="eastAsia" w:ascii="方正仿宋_GBK" w:hAnsi="方正仿宋_GBK" w:eastAsia="方正仿宋_GBK" w:cs="方正仿宋_GBK"/>
                <w:sz w:val="21"/>
                <w:szCs w:val="21"/>
              </w:rPr>
            </w:pPr>
          </w:p>
        </w:tc>
        <w:tc>
          <w:tcPr>
            <w:tcW w:w="360" w:type="dxa"/>
            <w:noWrap w:val="0"/>
            <w:vAlign w:val="center"/>
          </w:tcPr>
          <w:p w14:paraId="65DED68B">
            <w:pPr>
              <w:jc w:val="center"/>
              <w:rPr>
                <w:rFonts w:hint="eastAsia" w:ascii="方正仿宋_GBK" w:hAnsi="方正仿宋_GBK" w:eastAsia="方正仿宋_GBK" w:cs="方正仿宋_GBK"/>
                <w:sz w:val="21"/>
                <w:szCs w:val="21"/>
              </w:rPr>
            </w:pPr>
          </w:p>
        </w:tc>
        <w:tc>
          <w:tcPr>
            <w:tcW w:w="375" w:type="dxa"/>
            <w:noWrap w:val="0"/>
          </w:tcPr>
          <w:p w14:paraId="51E4EC83">
            <w:pPr>
              <w:rPr>
                <w:rFonts w:hint="eastAsia" w:ascii="方正仿宋_GBK" w:hAnsi="方正仿宋_GBK" w:eastAsia="方正仿宋_GBK" w:cs="方正仿宋_GBK"/>
                <w:sz w:val="21"/>
                <w:szCs w:val="21"/>
              </w:rPr>
            </w:pPr>
          </w:p>
        </w:tc>
        <w:tc>
          <w:tcPr>
            <w:tcW w:w="345" w:type="dxa"/>
            <w:noWrap w:val="0"/>
            <w:vAlign w:val="center"/>
          </w:tcPr>
          <w:p w14:paraId="3878EDCE">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405" w:type="dxa"/>
            <w:noWrap w:val="0"/>
          </w:tcPr>
          <w:p w14:paraId="32A9260A">
            <w:pPr>
              <w:rPr>
                <w:rFonts w:hint="eastAsia" w:ascii="方正仿宋_GBK" w:hAnsi="方正仿宋_GBK" w:eastAsia="方正仿宋_GBK" w:cs="方正仿宋_GBK"/>
                <w:sz w:val="21"/>
                <w:szCs w:val="21"/>
              </w:rPr>
            </w:pPr>
          </w:p>
        </w:tc>
        <w:tc>
          <w:tcPr>
            <w:tcW w:w="380" w:type="dxa"/>
            <w:gridSpan w:val="2"/>
            <w:noWrap w:val="0"/>
          </w:tcPr>
          <w:p w14:paraId="792FDAC3">
            <w:pPr>
              <w:rPr>
                <w:rFonts w:hint="eastAsia" w:ascii="方正仿宋_GBK" w:hAnsi="方正仿宋_GBK" w:eastAsia="方正仿宋_GBK" w:cs="方正仿宋_GBK"/>
                <w:sz w:val="21"/>
                <w:szCs w:val="21"/>
              </w:rPr>
            </w:pPr>
          </w:p>
        </w:tc>
      </w:tr>
      <w:tr w14:paraId="04A3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550" w:type="dxa"/>
            <w:noWrap w:val="0"/>
            <w:vAlign w:val="center"/>
          </w:tcPr>
          <w:p w14:paraId="31EB5FCD">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8</w:t>
            </w:r>
          </w:p>
        </w:tc>
        <w:tc>
          <w:tcPr>
            <w:tcW w:w="1119" w:type="dxa"/>
            <w:vMerge w:val="continue"/>
            <w:noWrap w:val="0"/>
          </w:tcPr>
          <w:p w14:paraId="527FCA97">
            <w:pPr>
              <w:rPr>
                <w:rFonts w:hint="eastAsia" w:ascii="方正仿宋_GBK" w:hAnsi="方正仿宋_GBK" w:eastAsia="方正仿宋_GBK" w:cs="方正仿宋_GBK"/>
                <w:sz w:val="21"/>
                <w:szCs w:val="21"/>
              </w:rPr>
            </w:pPr>
          </w:p>
        </w:tc>
        <w:tc>
          <w:tcPr>
            <w:tcW w:w="1245" w:type="dxa"/>
            <w:noWrap w:val="0"/>
            <w:vAlign w:val="center"/>
          </w:tcPr>
          <w:p w14:paraId="06BBBEFF">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政府信息公开报告</w:t>
            </w:r>
          </w:p>
        </w:tc>
        <w:tc>
          <w:tcPr>
            <w:tcW w:w="1575" w:type="dxa"/>
            <w:noWrap w:val="0"/>
            <w:vAlign w:val="center"/>
          </w:tcPr>
          <w:p w14:paraId="24FBDAD7">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●政府信息公开年度报告</w:t>
            </w:r>
          </w:p>
        </w:tc>
        <w:tc>
          <w:tcPr>
            <w:tcW w:w="1125" w:type="dxa"/>
            <w:noWrap w:val="0"/>
            <w:vAlign w:val="center"/>
          </w:tcPr>
          <w:p w14:paraId="4F0FF6EE">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5BECB67B">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2FA80D48">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419FD71D">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678507FA">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53079D56">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公开查阅点   □政务服务中心</w:t>
            </w:r>
          </w:p>
          <w:p w14:paraId="4034BF14">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28DB2477">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1934B14F">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7E915475">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6FD322DA">
            <w:pPr>
              <w:rPr>
                <w:rFonts w:hint="eastAsia" w:ascii="方正仿宋_GBK" w:hAnsi="方正仿宋_GBK" w:eastAsia="方正仿宋_GBK" w:cs="方正仿宋_GBK"/>
                <w:sz w:val="21"/>
                <w:szCs w:val="21"/>
              </w:rPr>
            </w:pPr>
          </w:p>
        </w:tc>
        <w:tc>
          <w:tcPr>
            <w:tcW w:w="360" w:type="dxa"/>
            <w:noWrap w:val="0"/>
          </w:tcPr>
          <w:p w14:paraId="3B134576">
            <w:pPr>
              <w:rPr>
                <w:rFonts w:hint="eastAsia" w:ascii="方正仿宋_GBK" w:hAnsi="方正仿宋_GBK" w:eastAsia="方正仿宋_GBK" w:cs="方正仿宋_GBK"/>
                <w:sz w:val="21"/>
                <w:szCs w:val="21"/>
              </w:rPr>
            </w:pPr>
          </w:p>
        </w:tc>
        <w:tc>
          <w:tcPr>
            <w:tcW w:w="375" w:type="dxa"/>
            <w:noWrap w:val="0"/>
          </w:tcPr>
          <w:p w14:paraId="60CF54E8">
            <w:pPr>
              <w:rPr>
                <w:rFonts w:hint="eastAsia" w:ascii="方正仿宋_GBK" w:hAnsi="方正仿宋_GBK" w:eastAsia="方正仿宋_GBK" w:cs="方正仿宋_GBK"/>
                <w:sz w:val="21"/>
                <w:szCs w:val="21"/>
              </w:rPr>
            </w:pPr>
          </w:p>
        </w:tc>
        <w:tc>
          <w:tcPr>
            <w:tcW w:w="345" w:type="dxa"/>
            <w:noWrap w:val="0"/>
          </w:tcPr>
          <w:p w14:paraId="16589CEF">
            <w:pPr>
              <w:rPr>
                <w:rFonts w:hint="eastAsia" w:ascii="方正仿宋_GBK" w:hAnsi="方正仿宋_GBK" w:eastAsia="方正仿宋_GBK" w:cs="方正仿宋_GBK"/>
                <w:sz w:val="21"/>
                <w:szCs w:val="21"/>
              </w:rPr>
            </w:pPr>
          </w:p>
        </w:tc>
        <w:tc>
          <w:tcPr>
            <w:tcW w:w="405" w:type="dxa"/>
            <w:noWrap w:val="0"/>
          </w:tcPr>
          <w:p w14:paraId="4EF3C7F8">
            <w:pPr>
              <w:rPr>
                <w:rFonts w:hint="eastAsia" w:ascii="方正仿宋_GBK" w:hAnsi="方正仿宋_GBK" w:eastAsia="方正仿宋_GBK" w:cs="方正仿宋_GBK"/>
                <w:sz w:val="21"/>
                <w:szCs w:val="21"/>
              </w:rPr>
            </w:pPr>
          </w:p>
        </w:tc>
        <w:tc>
          <w:tcPr>
            <w:tcW w:w="380" w:type="dxa"/>
            <w:gridSpan w:val="2"/>
            <w:noWrap w:val="0"/>
            <w:vAlign w:val="center"/>
          </w:tcPr>
          <w:p w14:paraId="4E1D7A93">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r>
      <w:tr w14:paraId="0EC32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6D235BF6">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9</w:t>
            </w:r>
          </w:p>
        </w:tc>
        <w:tc>
          <w:tcPr>
            <w:tcW w:w="1119" w:type="dxa"/>
            <w:vMerge w:val="continue"/>
            <w:noWrap w:val="0"/>
          </w:tcPr>
          <w:p w14:paraId="59E54127">
            <w:pPr>
              <w:rPr>
                <w:rFonts w:hint="eastAsia" w:ascii="方正仿宋_GBK" w:hAnsi="方正仿宋_GBK" w:eastAsia="方正仿宋_GBK" w:cs="方正仿宋_GBK"/>
                <w:sz w:val="21"/>
                <w:szCs w:val="21"/>
              </w:rPr>
            </w:pPr>
          </w:p>
        </w:tc>
        <w:tc>
          <w:tcPr>
            <w:tcW w:w="1245" w:type="dxa"/>
            <w:noWrap w:val="0"/>
            <w:vAlign w:val="center"/>
          </w:tcPr>
          <w:p w14:paraId="4195079D">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政策解读回应</w:t>
            </w:r>
          </w:p>
        </w:tc>
        <w:tc>
          <w:tcPr>
            <w:tcW w:w="1575" w:type="dxa"/>
            <w:noWrap w:val="0"/>
            <w:vAlign w:val="center"/>
          </w:tcPr>
          <w:p w14:paraId="4546AE73">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●解读文件名称</w:t>
            </w:r>
          </w:p>
          <w:p w14:paraId="24F40349">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●解读机构</w:t>
            </w:r>
          </w:p>
          <w:p w14:paraId="0457BE7B">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●解读时间</w:t>
            </w:r>
          </w:p>
          <w:p w14:paraId="1B89A8C1">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●解读内容</w:t>
            </w:r>
          </w:p>
        </w:tc>
        <w:tc>
          <w:tcPr>
            <w:tcW w:w="1125" w:type="dxa"/>
            <w:noWrap w:val="0"/>
            <w:vAlign w:val="center"/>
          </w:tcPr>
          <w:p w14:paraId="76CBD2EF">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350F2426">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6B4FE6E9">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2CE1BAB8">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029B6C30">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5B72184E">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0346FD24">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0931AE36">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1053B7CC">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6A0087CF">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0AFA2601">
            <w:pPr>
              <w:rPr>
                <w:rFonts w:hint="eastAsia" w:ascii="方正仿宋_GBK" w:hAnsi="方正仿宋_GBK" w:eastAsia="方正仿宋_GBK" w:cs="方正仿宋_GBK"/>
                <w:sz w:val="21"/>
                <w:szCs w:val="21"/>
              </w:rPr>
            </w:pPr>
          </w:p>
        </w:tc>
        <w:tc>
          <w:tcPr>
            <w:tcW w:w="360" w:type="dxa"/>
            <w:noWrap w:val="0"/>
            <w:vAlign w:val="center"/>
          </w:tcPr>
          <w:p w14:paraId="3B36019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33264FEF">
            <w:pPr>
              <w:rPr>
                <w:rFonts w:hint="eastAsia" w:ascii="方正仿宋_GBK" w:hAnsi="方正仿宋_GBK" w:eastAsia="方正仿宋_GBK" w:cs="方正仿宋_GBK"/>
                <w:sz w:val="21"/>
                <w:szCs w:val="21"/>
              </w:rPr>
            </w:pPr>
          </w:p>
        </w:tc>
        <w:tc>
          <w:tcPr>
            <w:tcW w:w="345" w:type="dxa"/>
            <w:noWrap w:val="0"/>
          </w:tcPr>
          <w:p w14:paraId="6D4E0953">
            <w:pPr>
              <w:rPr>
                <w:rFonts w:hint="eastAsia" w:ascii="方正仿宋_GBK" w:hAnsi="方正仿宋_GBK" w:eastAsia="方正仿宋_GBK" w:cs="方正仿宋_GBK"/>
                <w:sz w:val="21"/>
                <w:szCs w:val="21"/>
              </w:rPr>
            </w:pPr>
          </w:p>
        </w:tc>
        <w:tc>
          <w:tcPr>
            <w:tcW w:w="405" w:type="dxa"/>
            <w:noWrap w:val="0"/>
          </w:tcPr>
          <w:p w14:paraId="518323AB">
            <w:pPr>
              <w:rPr>
                <w:rFonts w:hint="eastAsia" w:ascii="方正仿宋_GBK" w:hAnsi="方正仿宋_GBK" w:eastAsia="方正仿宋_GBK" w:cs="方正仿宋_GBK"/>
                <w:sz w:val="21"/>
                <w:szCs w:val="21"/>
              </w:rPr>
            </w:pPr>
          </w:p>
        </w:tc>
        <w:tc>
          <w:tcPr>
            <w:tcW w:w="380" w:type="dxa"/>
            <w:gridSpan w:val="2"/>
            <w:noWrap w:val="0"/>
          </w:tcPr>
          <w:p w14:paraId="6C277A2D">
            <w:pPr>
              <w:rPr>
                <w:rFonts w:hint="eastAsia" w:ascii="方正仿宋_GBK" w:hAnsi="方正仿宋_GBK" w:eastAsia="方正仿宋_GBK" w:cs="方正仿宋_GBK"/>
                <w:sz w:val="21"/>
                <w:szCs w:val="21"/>
              </w:rPr>
            </w:pPr>
          </w:p>
        </w:tc>
      </w:tr>
      <w:tr w14:paraId="254A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03232119">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w:t>
            </w:r>
          </w:p>
        </w:tc>
        <w:tc>
          <w:tcPr>
            <w:tcW w:w="1119" w:type="dxa"/>
            <w:vMerge w:val="continue"/>
            <w:noWrap w:val="0"/>
            <w:vAlign w:val="center"/>
          </w:tcPr>
          <w:p w14:paraId="6D8C2676">
            <w:pPr>
              <w:jc w:val="center"/>
              <w:rPr>
                <w:rFonts w:hint="eastAsia" w:ascii="方正仿宋_GBK" w:hAnsi="方正仿宋_GBK" w:eastAsia="方正仿宋_GBK" w:cs="方正仿宋_GBK"/>
                <w:sz w:val="21"/>
                <w:szCs w:val="21"/>
              </w:rPr>
            </w:pPr>
          </w:p>
        </w:tc>
        <w:tc>
          <w:tcPr>
            <w:tcW w:w="1245" w:type="dxa"/>
            <w:noWrap w:val="0"/>
            <w:vAlign w:val="center"/>
          </w:tcPr>
          <w:p w14:paraId="120698A7">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人大代表建议、政协委员提案办理情况</w:t>
            </w:r>
          </w:p>
        </w:tc>
        <w:tc>
          <w:tcPr>
            <w:tcW w:w="1575" w:type="dxa"/>
            <w:noWrap w:val="0"/>
            <w:vAlign w:val="center"/>
          </w:tcPr>
          <w:p w14:paraId="56EEE35B">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p>
          <w:p w14:paraId="22CB36C0">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●人大代表建议、政协委员提案办理情况</w:t>
            </w:r>
          </w:p>
        </w:tc>
        <w:tc>
          <w:tcPr>
            <w:tcW w:w="1125" w:type="dxa"/>
            <w:noWrap w:val="0"/>
            <w:vAlign w:val="center"/>
          </w:tcPr>
          <w:p w14:paraId="34932E15">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p>
          <w:p w14:paraId="53109322">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1FF555AB">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32C48179">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p>
          <w:p w14:paraId="354E55D7">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3D26D409">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6B0871C5">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 xml:space="preserve">广播电视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报刊</w:t>
            </w:r>
          </w:p>
          <w:p w14:paraId="5FA6D8CE">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2842780E">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411E000A">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5ACC303F">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34FC46EC">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vAlign w:val="center"/>
          </w:tcPr>
          <w:p w14:paraId="5DA9E789">
            <w:pPr>
              <w:jc w:val="center"/>
              <w:rPr>
                <w:rFonts w:hint="eastAsia" w:ascii="方正仿宋_GBK" w:hAnsi="方正仿宋_GBK" w:eastAsia="方正仿宋_GBK" w:cs="方正仿宋_GBK"/>
                <w:sz w:val="21"/>
                <w:szCs w:val="21"/>
              </w:rPr>
            </w:pPr>
          </w:p>
        </w:tc>
        <w:tc>
          <w:tcPr>
            <w:tcW w:w="360" w:type="dxa"/>
            <w:noWrap w:val="0"/>
            <w:vAlign w:val="center"/>
          </w:tcPr>
          <w:p w14:paraId="068C4DB7">
            <w:pPr>
              <w:jc w:val="center"/>
              <w:rPr>
                <w:rFonts w:hint="eastAsia" w:ascii="方正仿宋_GBK" w:hAnsi="方正仿宋_GBK" w:eastAsia="方正仿宋_GBK" w:cs="方正仿宋_GBK"/>
                <w:sz w:val="21"/>
                <w:szCs w:val="21"/>
              </w:rPr>
            </w:pPr>
          </w:p>
        </w:tc>
        <w:tc>
          <w:tcPr>
            <w:tcW w:w="375" w:type="dxa"/>
            <w:noWrap w:val="0"/>
            <w:vAlign w:val="center"/>
          </w:tcPr>
          <w:p w14:paraId="51CF75D0">
            <w:pPr>
              <w:jc w:val="center"/>
              <w:rPr>
                <w:rFonts w:hint="eastAsia" w:ascii="方正仿宋_GBK" w:hAnsi="方正仿宋_GBK" w:eastAsia="方正仿宋_GBK" w:cs="方正仿宋_GBK"/>
                <w:sz w:val="21"/>
                <w:szCs w:val="21"/>
              </w:rPr>
            </w:pPr>
          </w:p>
        </w:tc>
        <w:tc>
          <w:tcPr>
            <w:tcW w:w="345" w:type="dxa"/>
            <w:noWrap w:val="0"/>
            <w:vAlign w:val="center"/>
          </w:tcPr>
          <w:p w14:paraId="3984C370">
            <w:pPr>
              <w:jc w:val="center"/>
              <w:rPr>
                <w:rFonts w:hint="eastAsia" w:ascii="方正仿宋_GBK" w:hAnsi="方正仿宋_GBK" w:eastAsia="方正仿宋_GBK" w:cs="方正仿宋_GBK"/>
                <w:sz w:val="21"/>
                <w:szCs w:val="21"/>
              </w:rPr>
            </w:pPr>
          </w:p>
        </w:tc>
        <w:tc>
          <w:tcPr>
            <w:tcW w:w="405" w:type="dxa"/>
            <w:noWrap w:val="0"/>
            <w:vAlign w:val="center"/>
          </w:tcPr>
          <w:p w14:paraId="33774B63">
            <w:pPr>
              <w:jc w:val="center"/>
              <w:rPr>
                <w:rFonts w:hint="eastAsia" w:ascii="方正仿宋_GBK" w:hAnsi="方正仿宋_GBK" w:eastAsia="方正仿宋_GBK" w:cs="方正仿宋_GBK"/>
                <w:sz w:val="21"/>
                <w:szCs w:val="21"/>
              </w:rPr>
            </w:pPr>
          </w:p>
        </w:tc>
        <w:tc>
          <w:tcPr>
            <w:tcW w:w="380" w:type="dxa"/>
            <w:gridSpan w:val="2"/>
            <w:noWrap w:val="0"/>
            <w:vAlign w:val="center"/>
          </w:tcPr>
          <w:p w14:paraId="1DD4E61D">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r>
      <w:tr w14:paraId="0470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5B3F0700">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11</w:t>
            </w:r>
          </w:p>
        </w:tc>
        <w:tc>
          <w:tcPr>
            <w:tcW w:w="1119" w:type="dxa"/>
            <w:vMerge w:val="restart"/>
            <w:noWrap w:val="0"/>
            <w:vAlign w:val="center"/>
          </w:tcPr>
          <w:p w14:paraId="0033ECF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政策法规</w:t>
            </w:r>
          </w:p>
        </w:tc>
        <w:tc>
          <w:tcPr>
            <w:tcW w:w="1245" w:type="dxa"/>
            <w:noWrap w:val="0"/>
            <w:vAlign w:val="center"/>
          </w:tcPr>
          <w:p w14:paraId="447332E5">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相关法律法规</w:t>
            </w:r>
          </w:p>
        </w:tc>
        <w:tc>
          <w:tcPr>
            <w:tcW w:w="1575" w:type="dxa"/>
            <w:noWrap w:val="0"/>
            <w:vAlign w:val="center"/>
          </w:tcPr>
          <w:p w14:paraId="6294C907">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●名称、文号、实施日期及文本内容</w:t>
            </w:r>
          </w:p>
        </w:tc>
        <w:tc>
          <w:tcPr>
            <w:tcW w:w="1125" w:type="dxa"/>
            <w:noWrap w:val="0"/>
            <w:vAlign w:val="center"/>
          </w:tcPr>
          <w:p w14:paraId="0703E734">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67977A35">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3F9E818A">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36760415">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7C197F10">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1A4D255C">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4337AD0F">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7BB1D6BA">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44505145">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64774BA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46E3EDA6">
            <w:pPr>
              <w:rPr>
                <w:rFonts w:hint="eastAsia" w:ascii="方正仿宋_GBK" w:hAnsi="方正仿宋_GBK" w:eastAsia="方正仿宋_GBK" w:cs="方正仿宋_GBK"/>
                <w:sz w:val="21"/>
                <w:szCs w:val="21"/>
              </w:rPr>
            </w:pPr>
          </w:p>
        </w:tc>
        <w:tc>
          <w:tcPr>
            <w:tcW w:w="360" w:type="dxa"/>
            <w:noWrap w:val="0"/>
          </w:tcPr>
          <w:p w14:paraId="0DD01DA6">
            <w:pPr>
              <w:rPr>
                <w:rFonts w:hint="eastAsia" w:ascii="方正仿宋_GBK" w:hAnsi="方正仿宋_GBK" w:eastAsia="方正仿宋_GBK" w:cs="方正仿宋_GBK"/>
                <w:sz w:val="21"/>
                <w:szCs w:val="21"/>
              </w:rPr>
            </w:pPr>
          </w:p>
        </w:tc>
        <w:tc>
          <w:tcPr>
            <w:tcW w:w="375" w:type="dxa"/>
            <w:noWrap w:val="0"/>
          </w:tcPr>
          <w:p w14:paraId="4510D748">
            <w:pPr>
              <w:rPr>
                <w:rFonts w:hint="eastAsia" w:ascii="方正仿宋_GBK" w:hAnsi="方正仿宋_GBK" w:eastAsia="方正仿宋_GBK" w:cs="方正仿宋_GBK"/>
                <w:sz w:val="21"/>
                <w:szCs w:val="21"/>
              </w:rPr>
            </w:pPr>
          </w:p>
        </w:tc>
        <w:tc>
          <w:tcPr>
            <w:tcW w:w="345" w:type="dxa"/>
            <w:noWrap w:val="0"/>
            <w:vAlign w:val="center"/>
          </w:tcPr>
          <w:p w14:paraId="72CF67F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405" w:type="dxa"/>
            <w:noWrap w:val="0"/>
          </w:tcPr>
          <w:p w14:paraId="0DF5EA86">
            <w:pPr>
              <w:rPr>
                <w:rFonts w:hint="eastAsia" w:ascii="方正仿宋_GBK" w:hAnsi="方正仿宋_GBK" w:eastAsia="方正仿宋_GBK" w:cs="方正仿宋_GBK"/>
                <w:sz w:val="21"/>
                <w:szCs w:val="21"/>
              </w:rPr>
            </w:pPr>
          </w:p>
        </w:tc>
        <w:tc>
          <w:tcPr>
            <w:tcW w:w="380" w:type="dxa"/>
            <w:gridSpan w:val="2"/>
            <w:noWrap w:val="0"/>
          </w:tcPr>
          <w:p w14:paraId="6C3E05C3">
            <w:pPr>
              <w:rPr>
                <w:rFonts w:hint="eastAsia" w:ascii="方正仿宋_GBK" w:hAnsi="方正仿宋_GBK" w:eastAsia="方正仿宋_GBK" w:cs="方正仿宋_GBK"/>
                <w:sz w:val="21"/>
                <w:szCs w:val="21"/>
              </w:rPr>
            </w:pPr>
          </w:p>
        </w:tc>
      </w:tr>
      <w:tr w14:paraId="7E2E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550" w:type="dxa"/>
            <w:noWrap w:val="0"/>
            <w:vAlign w:val="center"/>
          </w:tcPr>
          <w:p w14:paraId="7F28BB6F">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12</w:t>
            </w:r>
          </w:p>
        </w:tc>
        <w:tc>
          <w:tcPr>
            <w:tcW w:w="1119" w:type="dxa"/>
            <w:vMerge w:val="continue"/>
            <w:noWrap w:val="0"/>
            <w:vAlign w:val="center"/>
          </w:tcPr>
          <w:p w14:paraId="38FC7C44">
            <w:pPr>
              <w:jc w:val="center"/>
              <w:rPr>
                <w:rFonts w:hint="eastAsia" w:ascii="方正仿宋_GBK" w:hAnsi="方正仿宋_GBK" w:eastAsia="方正仿宋_GBK" w:cs="方正仿宋_GBK"/>
                <w:sz w:val="21"/>
                <w:szCs w:val="21"/>
              </w:rPr>
            </w:pPr>
          </w:p>
        </w:tc>
        <w:tc>
          <w:tcPr>
            <w:tcW w:w="1245" w:type="dxa"/>
            <w:noWrap w:val="0"/>
            <w:vAlign w:val="center"/>
          </w:tcPr>
          <w:p w14:paraId="45877E63">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相关政策文件</w:t>
            </w:r>
          </w:p>
        </w:tc>
        <w:tc>
          <w:tcPr>
            <w:tcW w:w="1575" w:type="dxa"/>
            <w:noWrap w:val="0"/>
            <w:vAlign w:val="center"/>
          </w:tcPr>
          <w:p w14:paraId="1F771974">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●名称、文号、实施日期及文本内容</w:t>
            </w:r>
          </w:p>
        </w:tc>
        <w:tc>
          <w:tcPr>
            <w:tcW w:w="1125" w:type="dxa"/>
            <w:noWrap w:val="0"/>
            <w:vAlign w:val="center"/>
          </w:tcPr>
          <w:p w14:paraId="0C9CE72C">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0F560AB0">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48A074B4">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1428263E">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016D2334">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1C7750FE">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788E8FE2">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04E02BE4">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3C4E360C">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008F11F1">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02CC1F4E">
            <w:pPr>
              <w:rPr>
                <w:rFonts w:hint="eastAsia" w:ascii="方正仿宋_GBK" w:hAnsi="方正仿宋_GBK" w:eastAsia="方正仿宋_GBK" w:cs="方正仿宋_GBK"/>
                <w:sz w:val="21"/>
                <w:szCs w:val="21"/>
              </w:rPr>
            </w:pPr>
          </w:p>
        </w:tc>
        <w:tc>
          <w:tcPr>
            <w:tcW w:w="360" w:type="dxa"/>
            <w:noWrap w:val="0"/>
          </w:tcPr>
          <w:p w14:paraId="0BDB07EC">
            <w:pPr>
              <w:rPr>
                <w:rFonts w:hint="eastAsia" w:ascii="方正仿宋_GBK" w:hAnsi="方正仿宋_GBK" w:eastAsia="方正仿宋_GBK" w:cs="方正仿宋_GBK"/>
                <w:sz w:val="21"/>
                <w:szCs w:val="21"/>
              </w:rPr>
            </w:pPr>
          </w:p>
        </w:tc>
        <w:tc>
          <w:tcPr>
            <w:tcW w:w="375" w:type="dxa"/>
            <w:noWrap w:val="0"/>
          </w:tcPr>
          <w:p w14:paraId="0876F8CC">
            <w:pPr>
              <w:rPr>
                <w:rFonts w:hint="eastAsia" w:ascii="方正仿宋_GBK" w:hAnsi="方正仿宋_GBK" w:eastAsia="方正仿宋_GBK" w:cs="方正仿宋_GBK"/>
                <w:sz w:val="21"/>
                <w:szCs w:val="21"/>
              </w:rPr>
            </w:pPr>
          </w:p>
        </w:tc>
        <w:tc>
          <w:tcPr>
            <w:tcW w:w="345" w:type="dxa"/>
            <w:noWrap w:val="0"/>
            <w:vAlign w:val="center"/>
          </w:tcPr>
          <w:p w14:paraId="66310F93">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405" w:type="dxa"/>
            <w:noWrap w:val="0"/>
          </w:tcPr>
          <w:p w14:paraId="229A706D">
            <w:pPr>
              <w:rPr>
                <w:rFonts w:hint="eastAsia" w:ascii="方正仿宋_GBK" w:hAnsi="方正仿宋_GBK" w:eastAsia="方正仿宋_GBK" w:cs="方正仿宋_GBK"/>
                <w:sz w:val="21"/>
                <w:szCs w:val="21"/>
              </w:rPr>
            </w:pPr>
          </w:p>
        </w:tc>
        <w:tc>
          <w:tcPr>
            <w:tcW w:w="380" w:type="dxa"/>
            <w:gridSpan w:val="2"/>
            <w:noWrap w:val="0"/>
          </w:tcPr>
          <w:p w14:paraId="7F7A0190">
            <w:pPr>
              <w:rPr>
                <w:rFonts w:hint="eastAsia" w:ascii="方正仿宋_GBK" w:hAnsi="方正仿宋_GBK" w:eastAsia="方正仿宋_GBK" w:cs="方正仿宋_GBK"/>
                <w:sz w:val="21"/>
                <w:szCs w:val="21"/>
              </w:rPr>
            </w:pPr>
          </w:p>
        </w:tc>
      </w:tr>
      <w:tr w14:paraId="1B8B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7B3CDED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13</w:t>
            </w:r>
          </w:p>
        </w:tc>
        <w:tc>
          <w:tcPr>
            <w:tcW w:w="1119" w:type="dxa"/>
            <w:vMerge w:val="continue"/>
            <w:noWrap w:val="0"/>
            <w:vAlign w:val="center"/>
          </w:tcPr>
          <w:p w14:paraId="1F9B35A6">
            <w:pPr>
              <w:jc w:val="center"/>
              <w:rPr>
                <w:rFonts w:hint="eastAsia" w:ascii="方正仿宋_GBK" w:hAnsi="方正仿宋_GBK" w:eastAsia="方正仿宋_GBK" w:cs="方正仿宋_GBK"/>
                <w:sz w:val="21"/>
                <w:szCs w:val="21"/>
              </w:rPr>
            </w:pPr>
          </w:p>
        </w:tc>
        <w:tc>
          <w:tcPr>
            <w:tcW w:w="1245" w:type="dxa"/>
            <w:noWrap w:val="0"/>
            <w:vAlign w:val="center"/>
          </w:tcPr>
          <w:p w14:paraId="791BA53E">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政策解读</w:t>
            </w:r>
          </w:p>
        </w:tc>
        <w:tc>
          <w:tcPr>
            <w:tcW w:w="1575" w:type="dxa"/>
            <w:noWrap w:val="0"/>
            <w:vAlign w:val="center"/>
          </w:tcPr>
          <w:p w14:paraId="2E42D155">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●政策要点及配套解读材料</w:t>
            </w:r>
          </w:p>
        </w:tc>
        <w:tc>
          <w:tcPr>
            <w:tcW w:w="1125" w:type="dxa"/>
            <w:noWrap w:val="0"/>
            <w:vAlign w:val="center"/>
          </w:tcPr>
          <w:p w14:paraId="424D29BC">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747F5377">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00533871">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0854B1AF">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378AE3CA">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2FA9DC97">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0BFAB1FB">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026CD536">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0C2D8CFC">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30FCC143">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120DD384">
            <w:pPr>
              <w:rPr>
                <w:rFonts w:hint="eastAsia" w:ascii="方正仿宋_GBK" w:hAnsi="方正仿宋_GBK" w:eastAsia="方正仿宋_GBK" w:cs="方正仿宋_GBK"/>
                <w:sz w:val="21"/>
                <w:szCs w:val="21"/>
              </w:rPr>
            </w:pPr>
          </w:p>
        </w:tc>
        <w:tc>
          <w:tcPr>
            <w:tcW w:w="360" w:type="dxa"/>
            <w:noWrap w:val="0"/>
          </w:tcPr>
          <w:p w14:paraId="7945EAC8">
            <w:pPr>
              <w:rPr>
                <w:rFonts w:hint="eastAsia" w:ascii="方正仿宋_GBK" w:hAnsi="方正仿宋_GBK" w:eastAsia="方正仿宋_GBK" w:cs="方正仿宋_GBK"/>
                <w:sz w:val="21"/>
                <w:szCs w:val="21"/>
              </w:rPr>
            </w:pPr>
          </w:p>
        </w:tc>
        <w:tc>
          <w:tcPr>
            <w:tcW w:w="375" w:type="dxa"/>
            <w:noWrap w:val="0"/>
          </w:tcPr>
          <w:p w14:paraId="2B8DCF72">
            <w:pPr>
              <w:rPr>
                <w:rFonts w:hint="eastAsia" w:ascii="方正仿宋_GBK" w:hAnsi="方正仿宋_GBK" w:eastAsia="方正仿宋_GBK" w:cs="方正仿宋_GBK"/>
                <w:sz w:val="21"/>
                <w:szCs w:val="21"/>
              </w:rPr>
            </w:pPr>
          </w:p>
        </w:tc>
        <w:tc>
          <w:tcPr>
            <w:tcW w:w="345" w:type="dxa"/>
            <w:noWrap w:val="0"/>
            <w:vAlign w:val="center"/>
          </w:tcPr>
          <w:p w14:paraId="160B1B09">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405" w:type="dxa"/>
            <w:noWrap w:val="0"/>
          </w:tcPr>
          <w:p w14:paraId="5173D6FD">
            <w:pPr>
              <w:rPr>
                <w:rFonts w:hint="eastAsia" w:ascii="方正仿宋_GBK" w:hAnsi="方正仿宋_GBK" w:eastAsia="方正仿宋_GBK" w:cs="方正仿宋_GBK"/>
                <w:sz w:val="21"/>
                <w:szCs w:val="21"/>
              </w:rPr>
            </w:pPr>
          </w:p>
        </w:tc>
        <w:tc>
          <w:tcPr>
            <w:tcW w:w="380" w:type="dxa"/>
            <w:gridSpan w:val="2"/>
            <w:noWrap w:val="0"/>
          </w:tcPr>
          <w:p w14:paraId="3ED5C2D3">
            <w:pPr>
              <w:rPr>
                <w:rFonts w:hint="eastAsia" w:ascii="方正仿宋_GBK" w:hAnsi="方正仿宋_GBK" w:eastAsia="方正仿宋_GBK" w:cs="方正仿宋_GBK"/>
                <w:sz w:val="21"/>
                <w:szCs w:val="21"/>
              </w:rPr>
            </w:pPr>
          </w:p>
        </w:tc>
      </w:tr>
      <w:tr w14:paraId="2397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75E0E86C">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14</w:t>
            </w:r>
          </w:p>
        </w:tc>
        <w:tc>
          <w:tcPr>
            <w:tcW w:w="1119" w:type="dxa"/>
            <w:vMerge w:val="restart"/>
            <w:noWrap w:val="0"/>
            <w:vAlign w:val="center"/>
          </w:tcPr>
          <w:p w14:paraId="594972F6">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文化信息公开</w:t>
            </w:r>
          </w:p>
        </w:tc>
        <w:tc>
          <w:tcPr>
            <w:tcW w:w="1245" w:type="dxa"/>
            <w:noWrap w:val="0"/>
            <w:vAlign w:val="center"/>
          </w:tcPr>
          <w:p w14:paraId="3F32D272">
            <w:pP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文化艺术事业发展</w:t>
            </w:r>
          </w:p>
        </w:tc>
        <w:tc>
          <w:tcPr>
            <w:tcW w:w="1575" w:type="dxa"/>
            <w:noWrap w:val="0"/>
            <w:vAlign w:val="center"/>
          </w:tcPr>
          <w:p w14:paraId="3B000C08">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●文化产业发展规划思路</w:t>
            </w:r>
          </w:p>
          <w:p w14:paraId="58BF7249">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●主要任务</w:t>
            </w:r>
          </w:p>
          <w:p w14:paraId="126A4E83">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●实现目标</w:t>
            </w:r>
          </w:p>
          <w:p w14:paraId="3B8CC062">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●保障措施</w:t>
            </w:r>
          </w:p>
          <w:p w14:paraId="01F1564B">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1125" w:type="dxa"/>
            <w:noWrap w:val="0"/>
            <w:vAlign w:val="center"/>
          </w:tcPr>
          <w:p w14:paraId="33E9FD7B">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公开依据第3项、第4项</w:t>
            </w:r>
          </w:p>
        </w:tc>
        <w:tc>
          <w:tcPr>
            <w:tcW w:w="1260" w:type="dxa"/>
            <w:noWrap w:val="0"/>
            <w:vAlign w:val="center"/>
          </w:tcPr>
          <w:p w14:paraId="600D5C77">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形成或变更之日起20个工作日内</w:t>
            </w:r>
          </w:p>
        </w:tc>
        <w:tc>
          <w:tcPr>
            <w:tcW w:w="1110" w:type="dxa"/>
            <w:noWrap w:val="0"/>
            <w:vAlign w:val="center"/>
          </w:tcPr>
          <w:p w14:paraId="5B967B01">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文广局</w:t>
            </w:r>
          </w:p>
        </w:tc>
        <w:tc>
          <w:tcPr>
            <w:tcW w:w="3930" w:type="dxa"/>
            <w:noWrap w:val="0"/>
          </w:tcPr>
          <w:p w14:paraId="0D0698B3">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■政府网站     □两微一端  □政府公报</w:t>
            </w:r>
          </w:p>
          <w:p w14:paraId="4A865C57">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 xml:space="preserve">□发布会/听证  </w:t>
            </w:r>
            <w:r>
              <w:rPr>
                <w:rFonts w:ascii="Wingdings 2" w:hAnsi="Wingdings 2" w:eastAsia="Wingdings 2" w:cs="Wingdings 2"/>
                <w:color w:val="000000" w:themeColor="text1"/>
                <w:sz w:val="21"/>
                <w:szCs w:val="21"/>
                <w14:textFill>
                  <w14:solidFill>
                    <w14:schemeClr w14:val="tx1"/>
                  </w14:solidFill>
                </w14:textFill>
              </w:rPr>
              <w:t>£</w:t>
            </w:r>
            <w:r>
              <w:rPr>
                <w:rFonts w:hint="eastAsia" w:ascii="方正仿宋_GBK" w:hAnsi="方正仿宋_GBK" w:eastAsia="方正仿宋_GBK" w:cs="方正仿宋_GBK"/>
                <w:color w:val="000000" w:themeColor="text1"/>
                <w:sz w:val="21"/>
                <w:szCs w:val="21"/>
                <w14:textFill>
                  <w14:solidFill>
                    <w14:schemeClr w14:val="tx1"/>
                  </w14:solidFill>
                </w14:textFill>
              </w:rPr>
              <w:t>广播电视   □报刊</w:t>
            </w:r>
          </w:p>
          <w:p w14:paraId="1DE9D4D6">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□公开查阅点   □政务服务中心</w:t>
            </w:r>
          </w:p>
          <w:p w14:paraId="7D740C00">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□便民服务站   □入户/现场</w:t>
            </w:r>
          </w:p>
          <w:p w14:paraId="6686A0BF">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□社区（村）/企事业单位公示栏</w:t>
            </w:r>
          </w:p>
          <w:p w14:paraId="29E2B65B">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□精准推送（注明） □其他（注明）</w:t>
            </w:r>
          </w:p>
        </w:tc>
        <w:tc>
          <w:tcPr>
            <w:tcW w:w="420" w:type="dxa"/>
            <w:noWrap w:val="0"/>
            <w:vAlign w:val="center"/>
          </w:tcPr>
          <w:p w14:paraId="5CE49474">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w:t>
            </w:r>
          </w:p>
        </w:tc>
        <w:tc>
          <w:tcPr>
            <w:tcW w:w="375" w:type="dxa"/>
            <w:noWrap w:val="0"/>
          </w:tcPr>
          <w:p w14:paraId="7B6AD5CD">
            <w:pP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60" w:type="dxa"/>
            <w:noWrap w:val="0"/>
            <w:vAlign w:val="center"/>
          </w:tcPr>
          <w:p w14:paraId="717A56AE">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w:t>
            </w:r>
          </w:p>
        </w:tc>
        <w:tc>
          <w:tcPr>
            <w:tcW w:w="375" w:type="dxa"/>
            <w:noWrap w:val="0"/>
            <w:vAlign w:val="center"/>
          </w:tcPr>
          <w:p w14:paraId="5516FCFD">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45" w:type="dxa"/>
            <w:noWrap w:val="0"/>
          </w:tcPr>
          <w:p w14:paraId="39E5184E">
            <w:pP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405" w:type="dxa"/>
            <w:noWrap w:val="0"/>
          </w:tcPr>
          <w:p w14:paraId="3AEC33DD">
            <w:pP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80" w:type="dxa"/>
            <w:gridSpan w:val="2"/>
            <w:noWrap w:val="0"/>
          </w:tcPr>
          <w:p w14:paraId="6D958780">
            <w:pPr>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1DE1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6348752A">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15</w:t>
            </w:r>
          </w:p>
        </w:tc>
        <w:tc>
          <w:tcPr>
            <w:tcW w:w="1119" w:type="dxa"/>
            <w:vMerge w:val="continue"/>
            <w:noWrap w:val="0"/>
          </w:tcPr>
          <w:p w14:paraId="1939192E">
            <w:pP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1245" w:type="dxa"/>
            <w:noWrap w:val="0"/>
            <w:vAlign w:val="center"/>
          </w:tcPr>
          <w:p w14:paraId="1A161238">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公共文化服务项目建设</w:t>
            </w:r>
          </w:p>
        </w:tc>
        <w:tc>
          <w:tcPr>
            <w:tcW w:w="1575" w:type="dxa"/>
            <w:noWrap w:val="0"/>
            <w:vAlign w:val="center"/>
          </w:tcPr>
          <w:p w14:paraId="073B78AD">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●项目建设情况</w:t>
            </w:r>
          </w:p>
          <w:p w14:paraId="0476212E">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●主要规划任</w:t>
            </w:r>
          </w:p>
          <w:p w14:paraId="4BE00A20">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●完成情况</w:t>
            </w:r>
          </w:p>
        </w:tc>
        <w:tc>
          <w:tcPr>
            <w:tcW w:w="1125" w:type="dxa"/>
            <w:noWrap w:val="0"/>
            <w:vAlign w:val="center"/>
          </w:tcPr>
          <w:p w14:paraId="342049C8">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公开依据第3项、第4项</w:t>
            </w:r>
          </w:p>
        </w:tc>
        <w:tc>
          <w:tcPr>
            <w:tcW w:w="1260" w:type="dxa"/>
            <w:noWrap w:val="0"/>
            <w:vAlign w:val="center"/>
          </w:tcPr>
          <w:p w14:paraId="7DEB0F31">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形成或变更之日起20个工作日内</w:t>
            </w:r>
          </w:p>
        </w:tc>
        <w:tc>
          <w:tcPr>
            <w:tcW w:w="1110" w:type="dxa"/>
            <w:noWrap w:val="0"/>
            <w:vAlign w:val="center"/>
          </w:tcPr>
          <w:p w14:paraId="36350AFB">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文广局</w:t>
            </w:r>
          </w:p>
        </w:tc>
        <w:tc>
          <w:tcPr>
            <w:tcW w:w="3930" w:type="dxa"/>
            <w:noWrap w:val="0"/>
          </w:tcPr>
          <w:p w14:paraId="1614B51C">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■政府网站     □两微一端  □政府公报</w:t>
            </w:r>
          </w:p>
          <w:p w14:paraId="049A4F35">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 xml:space="preserve">□发布会/听证  </w:t>
            </w:r>
            <w:r>
              <w:rPr>
                <w:rFonts w:ascii="Wingdings 2" w:hAnsi="Wingdings 2" w:eastAsia="Wingdings 2" w:cs="Wingdings 2"/>
                <w:color w:val="000000" w:themeColor="text1"/>
                <w:sz w:val="21"/>
                <w:szCs w:val="21"/>
                <w14:textFill>
                  <w14:solidFill>
                    <w14:schemeClr w14:val="tx1"/>
                  </w14:solidFill>
                </w14:textFill>
              </w:rPr>
              <w:t>£</w:t>
            </w:r>
            <w:r>
              <w:rPr>
                <w:rFonts w:hint="eastAsia" w:ascii="方正仿宋_GBK" w:hAnsi="方正仿宋_GBK" w:eastAsia="方正仿宋_GBK" w:cs="方正仿宋_GBK"/>
                <w:color w:val="000000" w:themeColor="text1"/>
                <w:sz w:val="21"/>
                <w:szCs w:val="21"/>
                <w14:textFill>
                  <w14:solidFill>
                    <w14:schemeClr w14:val="tx1"/>
                  </w14:solidFill>
                </w14:textFill>
              </w:rPr>
              <w:t>广播电视   □报刊</w:t>
            </w:r>
          </w:p>
          <w:p w14:paraId="67624CA2">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□公开查阅点   □政务服务中心</w:t>
            </w:r>
          </w:p>
          <w:p w14:paraId="0AAC5376">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□便民服务站   □入户/现场</w:t>
            </w:r>
          </w:p>
          <w:p w14:paraId="40D142D3">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□社区（村）/企事业单位公示栏</w:t>
            </w:r>
          </w:p>
          <w:p w14:paraId="041DD080">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□精准推送（注明） □其他（注明）</w:t>
            </w:r>
          </w:p>
        </w:tc>
        <w:tc>
          <w:tcPr>
            <w:tcW w:w="420" w:type="dxa"/>
            <w:noWrap w:val="0"/>
            <w:vAlign w:val="center"/>
          </w:tcPr>
          <w:p w14:paraId="0532E645">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w:t>
            </w:r>
          </w:p>
        </w:tc>
        <w:tc>
          <w:tcPr>
            <w:tcW w:w="375" w:type="dxa"/>
            <w:noWrap w:val="0"/>
          </w:tcPr>
          <w:p w14:paraId="49997388">
            <w:pP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60" w:type="dxa"/>
            <w:noWrap w:val="0"/>
          </w:tcPr>
          <w:p w14:paraId="62FBB887">
            <w:pP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75" w:type="dxa"/>
            <w:noWrap w:val="0"/>
            <w:vAlign w:val="center"/>
          </w:tcPr>
          <w:p w14:paraId="368DD6D8">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w:t>
            </w:r>
          </w:p>
        </w:tc>
        <w:tc>
          <w:tcPr>
            <w:tcW w:w="345" w:type="dxa"/>
            <w:noWrap w:val="0"/>
          </w:tcPr>
          <w:p w14:paraId="77C8B682">
            <w:pP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405" w:type="dxa"/>
            <w:noWrap w:val="0"/>
          </w:tcPr>
          <w:p w14:paraId="688FC543">
            <w:pP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80" w:type="dxa"/>
            <w:gridSpan w:val="2"/>
            <w:noWrap w:val="0"/>
          </w:tcPr>
          <w:p w14:paraId="169B3061">
            <w:pPr>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1D57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550" w:type="dxa"/>
            <w:noWrap w:val="0"/>
            <w:vAlign w:val="center"/>
          </w:tcPr>
          <w:p w14:paraId="57BEEBAB">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16</w:t>
            </w:r>
          </w:p>
        </w:tc>
        <w:tc>
          <w:tcPr>
            <w:tcW w:w="1119" w:type="dxa"/>
            <w:vMerge w:val="continue"/>
            <w:noWrap w:val="0"/>
          </w:tcPr>
          <w:p w14:paraId="24CC68AE">
            <w:pP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1245" w:type="dxa"/>
            <w:noWrap w:val="0"/>
            <w:vAlign w:val="center"/>
          </w:tcPr>
          <w:p w14:paraId="021A7253">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文化遗产保护、非遗项目申报工作</w:t>
            </w:r>
          </w:p>
        </w:tc>
        <w:tc>
          <w:tcPr>
            <w:tcW w:w="1575" w:type="dxa"/>
            <w:noWrap w:val="0"/>
            <w:vAlign w:val="center"/>
          </w:tcPr>
          <w:p w14:paraId="27562B4C">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●项目建设情况</w:t>
            </w:r>
          </w:p>
          <w:p w14:paraId="64AA029E">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●主要规划任</w:t>
            </w:r>
          </w:p>
          <w:p w14:paraId="0C21C849">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●完成情况</w:t>
            </w:r>
          </w:p>
        </w:tc>
        <w:tc>
          <w:tcPr>
            <w:tcW w:w="1125" w:type="dxa"/>
            <w:noWrap w:val="0"/>
            <w:vAlign w:val="center"/>
          </w:tcPr>
          <w:p w14:paraId="37103200">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公开依据第3项、第4项</w:t>
            </w:r>
          </w:p>
        </w:tc>
        <w:tc>
          <w:tcPr>
            <w:tcW w:w="1260" w:type="dxa"/>
            <w:noWrap w:val="0"/>
            <w:vAlign w:val="center"/>
          </w:tcPr>
          <w:p w14:paraId="7B6BC96A">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形成或变更之日起20个工作日内</w:t>
            </w:r>
          </w:p>
        </w:tc>
        <w:tc>
          <w:tcPr>
            <w:tcW w:w="1110" w:type="dxa"/>
            <w:noWrap w:val="0"/>
            <w:vAlign w:val="center"/>
          </w:tcPr>
          <w:p w14:paraId="0664D946">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文广局</w:t>
            </w:r>
          </w:p>
        </w:tc>
        <w:tc>
          <w:tcPr>
            <w:tcW w:w="3930" w:type="dxa"/>
            <w:noWrap w:val="0"/>
          </w:tcPr>
          <w:p w14:paraId="6270ABF8">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■政府网站     □两微一端  □政府公报</w:t>
            </w:r>
          </w:p>
          <w:p w14:paraId="7E32A417">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 xml:space="preserve">□发布会/听证  </w:t>
            </w:r>
            <w:r>
              <w:rPr>
                <w:rFonts w:ascii="Wingdings 2" w:hAnsi="Wingdings 2" w:eastAsia="Wingdings 2" w:cs="Wingdings 2"/>
                <w:color w:val="000000" w:themeColor="text1"/>
                <w:sz w:val="21"/>
                <w:szCs w:val="21"/>
                <w14:textFill>
                  <w14:solidFill>
                    <w14:schemeClr w14:val="tx1"/>
                  </w14:solidFill>
                </w14:textFill>
              </w:rPr>
              <w:t>£</w:t>
            </w:r>
            <w:r>
              <w:rPr>
                <w:rFonts w:hint="eastAsia" w:ascii="方正仿宋_GBK" w:hAnsi="方正仿宋_GBK" w:eastAsia="方正仿宋_GBK" w:cs="方正仿宋_GBK"/>
                <w:color w:val="000000" w:themeColor="text1"/>
                <w:sz w:val="21"/>
                <w:szCs w:val="21"/>
                <w14:textFill>
                  <w14:solidFill>
                    <w14:schemeClr w14:val="tx1"/>
                  </w14:solidFill>
                </w14:textFill>
              </w:rPr>
              <w:t>广播电视   □报刊</w:t>
            </w:r>
          </w:p>
          <w:p w14:paraId="30F3036B">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□公开查阅点   □政务服务中心</w:t>
            </w:r>
          </w:p>
          <w:p w14:paraId="6AC323EC">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□便民服务站   □入户/现场</w:t>
            </w:r>
          </w:p>
          <w:p w14:paraId="232EC2F6">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□社区（村）/企事业单位公示栏</w:t>
            </w:r>
          </w:p>
          <w:p w14:paraId="39469B36">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□精准推送（注明） □其他（注明）</w:t>
            </w:r>
          </w:p>
        </w:tc>
        <w:tc>
          <w:tcPr>
            <w:tcW w:w="420" w:type="dxa"/>
            <w:noWrap w:val="0"/>
            <w:vAlign w:val="center"/>
          </w:tcPr>
          <w:p w14:paraId="178F80A9">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w:t>
            </w:r>
          </w:p>
        </w:tc>
        <w:tc>
          <w:tcPr>
            <w:tcW w:w="375" w:type="dxa"/>
            <w:noWrap w:val="0"/>
          </w:tcPr>
          <w:p w14:paraId="54E90CFB">
            <w:pP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60" w:type="dxa"/>
            <w:noWrap w:val="0"/>
          </w:tcPr>
          <w:p w14:paraId="005E4D24">
            <w:pP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75" w:type="dxa"/>
            <w:noWrap w:val="0"/>
            <w:vAlign w:val="center"/>
          </w:tcPr>
          <w:p w14:paraId="6A1A933F">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w:t>
            </w:r>
          </w:p>
        </w:tc>
        <w:tc>
          <w:tcPr>
            <w:tcW w:w="345" w:type="dxa"/>
            <w:noWrap w:val="0"/>
          </w:tcPr>
          <w:p w14:paraId="63D22FB0">
            <w:pP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405" w:type="dxa"/>
            <w:noWrap w:val="0"/>
          </w:tcPr>
          <w:p w14:paraId="6DB85F81">
            <w:pP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80" w:type="dxa"/>
            <w:gridSpan w:val="2"/>
            <w:noWrap w:val="0"/>
          </w:tcPr>
          <w:p w14:paraId="29CC635E">
            <w:pPr>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4FF5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5458E388">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17</w:t>
            </w:r>
          </w:p>
        </w:tc>
        <w:tc>
          <w:tcPr>
            <w:tcW w:w="1119" w:type="dxa"/>
            <w:vMerge w:val="continue"/>
            <w:noWrap w:val="0"/>
          </w:tcPr>
          <w:p w14:paraId="766896D4">
            <w:pP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1245" w:type="dxa"/>
            <w:noWrap w:val="0"/>
            <w:vAlign w:val="center"/>
          </w:tcPr>
          <w:p w14:paraId="65FC64C4">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文物、博物事业发展及管理</w:t>
            </w:r>
          </w:p>
        </w:tc>
        <w:tc>
          <w:tcPr>
            <w:tcW w:w="1575" w:type="dxa"/>
            <w:noWrap w:val="0"/>
            <w:vAlign w:val="center"/>
          </w:tcPr>
          <w:p w14:paraId="60522436">
            <w:pPr>
              <w:keepNext w:val="0"/>
              <w:keepLines w:val="0"/>
              <w:pageBreakBefore w:val="0"/>
              <w:widowControl w:val="0"/>
              <w:spacing w:line="280" w:lineRule="exact"/>
              <w:jc w:val="lef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●文物保护相关法律、管理办法</w:t>
            </w:r>
          </w:p>
          <w:p w14:paraId="47AD5C70">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●文物管理相关信息、措施、方案</w:t>
            </w:r>
          </w:p>
        </w:tc>
        <w:tc>
          <w:tcPr>
            <w:tcW w:w="1125" w:type="dxa"/>
            <w:noWrap w:val="0"/>
            <w:vAlign w:val="center"/>
          </w:tcPr>
          <w:p w14:paraId="73E5560A">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公开依据第3项、第4项</w:t>
            </w:r>
          </w:p>
        </w:tc>
        <w:tc>
          <w:tcPr>
            <w:tcW w:w="1260" w:type="dxa"/>
            <w:noWrap w:val="0"/>
            <w:vAlign w:val="center"/>
          </w:tcPr>
          <w:p w14:paraId="6CEEEE80">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形成或变更之日起20个工作日内</w:t>
            </w:r>
          </w:p>
        </w:tc>
        <w:tc>
          <w:tcPr>
            <w:tcW w:w="1110" w:type="dxa"/>
            <w:noWrap w:val="0"/>
            <w:vAlign w:val="center"/>
          </w:tcPr>
          <w:p w14:paraId="75621E93">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文广局</w:t>
            </w:r>
          </w:p>
        </w:tc>
        <w:tc>
          <w:tcPr>
            <w:tcW w:w="3930" w:type="dxa"/>
            <w:noWrap w:val="0"/>
          </w:tcPr>
          <w:p w14:paraId="0D9E7745">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■政府网站     □两微一端  □政府公报</w:t>
            </w:r>
          </w:p>
          <w:p w14:paraId="1348CB83">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 xml:space="preserve">□发布会/听证  </w:t>
            </w:r>
            <w:r>
              <w:rPr>
                <w:rFonts w:ascii="Wingdings 2" w:hAnsi="Wingdings 2" w:eastAsia="Wingdings 2" w:cs="Wingdings 2"/>
                <w:color w:val="000000" w:themeColor="text1"/>
                <w:sz w:val="21"/>
                <w:szCs w:val="21"/>
                <w14:textFill>
                  <w14:solidFill>
                    <w14:schemeClr w14:val="tx1"/>
                  </w14:solidFill>
                </w14:textFill>
              </w:rPr>
              <w:t>£</w:t>
            </w:r>
            <w:r>
              <w:rPr>
                <w:rFonts w:hint="eastAsia" w:ascii="方正仿宋_GBK" w:hAnsi="方正仿宋_GBK" w:eastAsia="方正仿宋_GBK" w:cs="方正仿宋_GBK"/>
                <w:color w:val="000000" w:themeColor="text1"/>
                <w:sz w:val="21"/>
                <w:szCs w:val="21"/>
                <w14:textFill>
                  <w14:solidFill>
                    <w14:schemeClr w14:val="tx1"/>
                  </w14:solidFill>
                </w14:textFill>
              </w:rPr>
              <w:t>广播电视   □报刊</w:t>
            </w:r>
          </w:p>
          <w:p w14:paraId="415F0B8B">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□公开查阅点   □政务服务中心</w:t>
            </w:r>
          </w:p>
          <w:p w14:paraId="72BD0388">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□便民服务站   □入户/现场</w:t>
            </w:r>
          </w:p>
          <w:p w14:paraId="27B86EFC">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□社区（村）/企事业单位公示栏</w:t>
            </w:r>
          </w:p>
          <w:p w14:paraId="7B163749">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□精准推送（注明） □其他（注明）</w:t>
            </w:r>
          </w:p>
        </w:tc>
        <w:tc>
          <w:tcPr>
            <w:tcW w:w="420" w:type="dxa"/>
            <w:noWrap w:val="0"/>
            <w:vAlign w:val="center"/>
          </w:tcPr>
          <w:p w14:paraId="7A35F4CC">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w:t>
            </w:r>
          </w:p>
        </w:tc>
        <w:tc>
          <w:tcPr>
            <w:tcW w:w="375" w:type="dxa"/>
            <w:noWrap w:val="0"/>
          </w:tcPr>
          <w:p w14:paraId="254268B2">
            <w:pP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60" w:type="dxa"/>
            <w:noWrap w:val="0"/>
          </w:tcPr>
          <w:p w14:paraId="6971D905">
            <w:pP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75" w:type="dxa"/>
            <w:noWrap w:val="0"/>
            <w:vAlign w:val="center"/>
          </w:tcPr>
          <w:p w14:paraId="6973FD28">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w:t>
            </w:r>
          </w:p>
        </w:tc>
        <w:tc>
          <w:tcPr>
            <w:tcW w:w="345" w:type="dxa"/>
            <w:noWrap w:val="0"/>
          </w:tcPr>
          <w:p w14:paraId="03C23222">
            <w:pP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405" w:type="dxa"/>
            <w:noWrap w:val="0"/>
          </w:tcPr>
          <w:p w14:paraId="35044418">
            <w:pP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80" w:type="dxa"/>
            <w:gridSpan w:val="2"/>
            <w:noWrap w:val="0"/>
          </w:tcPr>
          <w:p w14:paraId="23A1EC69">
            <w:pPr>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01AC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769C3EBB">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18</w:t>
            </w:r>
          </w:p>
        </w:tc>
        <w:tc>
          <w:tcPr>
            <w:tcW w:w="1119" w:type="dxa"/>
            <w:vMerge w:val="restart"/>
            <w:noWrap w:val="0"/>
            <w:vAlign w:val="center"/>
          </w:tcPr>
          <w:p w14:paraId="7A615869">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旅游信息公开</w:t>
            </w:r>
          </w:p>
        </w:tc>
        <w:tc>
          <w:tcPr>
            <w:tcW w:w="1245" w:type="dxa"/>
            <w:noWrap w:val="0"/>
            <w:vAlign w:val="center"/>
          </w:tcPr>
          <w:p w14:paraId="134C1A96">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旅游发展规划</w:t>
            </w:r>
          </w:p>
        </w:tc>
        <w:tc>
          <w:tcPr>
            <w:tcW w:w="1575" w:type="dxa"/>
            <w:noWrap w:val="0"/>
            <w:vAlign w:val="center"/>
          </w:tcPr>
          <w:p w14:paraId="6E8A3B74">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●旅游资源普查、规划、开发</w:t>
            </w:r>
          </w:p>
          <w:p w14:paraId="4B060EA5">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●主要任务、实现目标、规划名称、保障措施、正文</w:t>
            </w:r>
          </w:p>
        </w:tc>
        <w:tc>
          <w:tcPr>
            <w:tcW w:w="1125" w:type="dxa"/>
            <w:noWrap w:val="0"/>
            <w:vAlign w:val="center"/>
          </w:tcPr>
          <w:p w14:paraId="68DC96DD">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1BE901FE">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62EC24AC">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0A9B9EA9">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65F02C9A">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01F84A4F">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29BA66A5">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338BC529">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7BE5F7E0">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6D300182">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4E776C6F">
            <w:pPr>
              <w:rPr>
                <w:rFonts w:hint="eastAsia" w:ascii="方正仿宋_GBK" w:hAnsi="方正仿宋_GBK" w:eastAsia="方正仿宋_GBK" w:cs="方正仿宋_GBK"/>
                <w:sz w:val="21"/>
                <w:szCs w:val="21"/>
              </w:rPr>
            </w:pPr>
          </w:p>
        </w:tc>
        <w:tc>
          <w:tcPr>
            <w:tcW w:w="360" w:type="dxa"/>
            <w:noWrap w:val="0"/>
            <w:vAlign w:val="center"/>
          </w:tcPr>
          <w:p w14:paraId="5B753D95">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1EE6B923">
            <w:pPr>
              <w:rPr>
                <w:rFonts w:hint="eastAsia" w:ascii="方正仿宋_GBK" w:hAnsi="方正仿宋_GBK" w:eastAsia="方正仿宋_GBK" w:cs="方正仿宋_GBK"/>
                <w:sz w:val="21"/>
                <w:szCs w:val="21"/>
              </w:rPr>
            </w:pPr>
          </w:p>
        </w:tc>
        <w:tc>
          <w:tcPr>
            <w:tcW w:w="345" w:type="dxa"/>
            <w:noWrap w:val="0"/>
          </w:tcPr>
          <w:p w14:paraId="51B0481A">
            <w:pPr>
              <w:rPr>
                <w:rFonts w:hint="eastAsia" w:ascii="方正仿宋_GBK" w:hAnsi="方正仿宋_GBK" w:eastAsia="方正仿宋_GBK" w:cs="方正仿宋_GBK"/>
                <w:sz w:val="21"/>
                <w:szCs w:val="21"/>
              </w:rPr>
            </w:pPr>
          </w:p>
        </w:tc>
        <w:tc>
          <w:tcPr>
            <w:tcW w:w="405" w:type="dxa"/>
            <w:noWrap w:val="0"/>
          </w:tcPr>
          <w:p w14:paraId="09F90EFD">
            <w:pPr>
              <w:rPr>
                <w:rFonts w:hint="eastAsia" w:ascii="方正仿宋_GBK" w:hAnsi="方正仿宋_GBK" w:eastAsia="方正仿宋_GBK" w:cs="方正仿宋_GBK"/>
                <w:sz w:val="21"/>
                <w:szCs w:val="21"/>
              </w:rPr>
            </w:pPr>
          </w:p>
        </w:tc>
        <w:tc>
          <w:tcPr>
            <w:tcW w:w="380" w:type="dxa"/>
            <w:gridSpan w:val="2"/>
            <w:noWrap w:val="0"/>
          </w:tcPr>
          <w:p w14:paraId="03691399">
            <w:pPr>
              <w:rPr>
                <w:rFonts w:hint="eastAsia" w:ascii="方正仿宋_GBK" w:hAnsi="方正仿宋_GBK" w:eastAsia="方正仿宋_GBK" w:cs="方正仿宋_GBK"/>
                <w:sz w:val="21"/>
                <w:szCs w:val="21"/>
              </w:rPr>
            </w:pPr>
          </w:p>
        </w:tc>
      </w:tr>
      <w:tr w14:paraId="309B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084BBE17">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19</w:t>
            </w:r>
          </w:p>
        </w:tc>
        <w:tc>
          <w:tcPr>
            <w:tcW w:w="1119" w:type="dxa"/>
            <w:vMerge w:val="continue"/>
            <w:noWrap w:val="0"/>
          </w:tcPr>
          <w:p w14:paraId="7750DAD6">
            <w:pPr>
              <w:rPr>
                <w:rFonts w:hint="eastAsia" w:ascii="方正仿宋_GBK" w:hAnsi="方正仿宋_GBK" w:eastAsia="方正仿宋_GBK" w:cs="方正仿宋_GBK"/>
                <w:sz w:val="21"/>
                <w:szCs w:val="21"/>
              </w:rPr>
            </w:pPr>
          </w:p>
        </w:tc>
        <w:tc>
          <w:tcPr>
            <w:tcW w:w="1245" w:type="dxa"/>
            <w:noWrap w:val="0"/>
            <w:vAlign w:val="center"/>
          </w:tcPr>
          <w:p w14:paraId="68DAB391">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旅游项目建设</w:t>
            </w:r>
          </w:p>
        </w:tc>
        <w:tc>
          <w:tcPr>
            <w:tcW w:w="1575" w:type="dxa"/>
            <w:noWrap w:val="0"/>
            <w:vAlign w:val="center"/>
          </w:tcPr>
          <w:p w14:paraId="4737D028">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●项目建设情况</w:t>
            </w:r>
          </w:p>
          <w:p w14:paraId="778D4807">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●主要规划任务执行或完成情况</w:t>
            </w:r>
          </w:p>
        </w:tc>
        <w:tc>
          <w:tcPr>
            <w:tcW w:w="1125" w:type="dxa"/>
            <w:noWrap w:val="0"/>
            <w:vAlign w:val="center"/>
          </w:tcPr>
          <w:p w14:paraId="1D3E6600">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15176B10">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3F5AEA13">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6D27742D">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43704E45">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1D4A9529">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7793B523">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0437E5F5">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4B3C7180">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49DD46E9">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38646F06">
            <w:pPr>
              <w:rPr>
                <w:rFonts w:hint="eastAsia" w:ascii="方正仿宋_GBK" w:hAnsi="方正仿宋_GBK" w:eastAsia="方正仿宋_GBK" w:cs="方正仿宋_GBK"/>
                <w:sz w:val="21"/>
                <w:szCs w:val="21"/>
              </w:rPr>
            </w:pPr>
          </w:p>
        </w:tc>
        <w:tc>
          <w:tcPr>
            <w:tcW w:w="360" w:type="dxa"/>
            <w:noWrap w:val="0"/>
          </w:tcPr>
          <w:p w14:paraId="4948DA13">
            <w:pPr>
              <w:rPr>
                <w:rFonts w:hint="eastAsia" w:ascii="方正仿宋_GBK" w:hAnsi="方正仿宋_GBK" w:eastAsia="方正仿宋_GBK" w:cs="方正仿宋_GBK"/>
                <w:sz w:val="21"/>
                <w:szCs w:val="21"/>
              </w:rPr>
            </w:pPr>
          </w:p>
        </w:tc>
        <w:tc>
          <w:tcPr>
            <w:tcW w:w="375" w:type="dxa"/>
            <w:noWrap w:val="0"/>
            <w:vAlign w:val="center"/>
          </w:tcPr>
          <w:p w14:paraId="64B573AF">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45" w:type="dxa"/>
            <w:noWrap w:val="0"/>
          </w:tcPr>
          <w:p w14:paraId="53DEE3F5">
            <w:pPr>
              <w:rPr>
                <w:rFonts w:hint="eastAsia" w:ascii="方正仿宋_GBK" w:hAnsi="方正仿宋_GBK" w:eastAsia="方正仿宋_GBK" w:cs="方正仿宋_GBK"/>
                <w:sz w:val="21"/>
                <w:szCs w:val="21"/>
              </w:rPr>
            </w:pPr>
          </w:p>
        </w:tc>
        <w:tc>
          <w:tcPr>
            <w:tcW w:w="405" w:type="dxa"/>
            <w:noWrap w:val="0"/>
          </w:tcPr>
          <w:p w14:paraId="5D5D83C5">
            <w:pPr>
              <w:rPr>
                <w:rFonts w:hint="eastAsia" w:ascii="方正仿宋_GBK" w:hAnsi="方正仿宋_GBK" w:eastAsia="方正仿宋_GBK" w:cs="方正仿宋_GBK"/>
                <w:sz w:val="21"/>
                <w:szCs w:val="21"/>
              </w:rPr>
            </w:pPr>
          </w:p>
        </w:tc>
        <w:tc>
          <w:tcPr>
            <w:tcW w:w="380" w:type="dxa"/>
            <w:gridSpan w:val="2"/>
            <w:noWrap w:val="0"/>
          </w:tcPr>
          <w:p w14:paraId="4CA98058">
            <w:pPr>
              <w:rPr>
                <w:rFonts w:hint="eastAsia" w:ascii="方正仿宋_GBK" w:hAnsi="方正仿宋_GBK" w:eastAsia="方正仿宋_GBK" w:cs="方正仿宋_GBK"/>
                <w:sz w:val="21"/>
                <w:szCs w:val="21"/>
              </w:rPr>
            </w:pPr>
          </w:p>
        </w:tc>
      </w:tr>
      <w:tr w14:paraId="34BD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trPr>
        <w:tc>
          <w:tcPr>
            <w:tcW w:w="550" w:type="dxa"/>
            <w:noWrap w:val="0"/>
            <w:vAlign w:val="center"/>
          </w:tcPr>
          <w:p w14:paraId="23253E92">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20</w:t>
            </w:r>
          </w:p>
        </w:tc>
        <w:tc>
          <w:tcPr>
            <w:tcW w:w="1119" w:type="dxa"/>
            <w:vMerge w:val="continue"/>
            <w:noWrap w:val="0"/>
          </w:tcPr>
          <w:p w14:paraId="2172FE62">
            <w:pPr>
              <w:rPr>
                <w:rFonts w:hint="eastAsia" w:ascii="方正仿宋_GBK" w:hAnsi="方正仿宋_GBK" w:eastAsia="方正仿宋_GBK" w:cs="方正仿宋_GBK"/>
                <w:sz w:val="21"/>
                <w:szCs w:val="21"/>
              </w:rPr>
            </w:pPr>
          </w:p>
        </w:tc>
        <w:tc>
          <w:tcPr>
            <w:tcW w:w="1245" w:type="dxa"/>
            <w:noWrap w:val="0"/>
            <w:vAlign w:val="center"/>
          </w:tcPr>
          <w:p w14:paraId="45B6147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旅游质量监督管理</w:t>
            </w:r>
          </w:p>
        </w:tc>
        <w:tc>
          <w:tcPr>
            <w:tcW w:w="1575" w:type="dxa"/>
            <w:noWrap w:val="0"/>
          </w:tcPr>
          <w:p w14:paraId="1B0874C2">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●《中华人民共和国旅游法》等相关信息</w:t>
            </w:r>
          </w:p>
          <w:p w14:paraId="2CCADDBC">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●旅游管理、旅游服务管理、群众投诉管理等工作信息</w:t>
            </w:r>
          </w:p>
        </w:tc>
        <w:tc>
          <w:tcPr>
            <w:tcW w:w="1125" w:type="dxa"/>
            <w:noWrap w:val="0"/>
            <w:vAlign w:val="center"/>
          </w:tcPr>
          <w:p w14:paraId="388A3264">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5C559A40">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4F1D8433">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12DA6882">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0B1F3208">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56CE0ED5">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2BAEEE1F">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555236D4">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4A8E919B">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41514A2F">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090D1105">
            <w:pPr>
              <w:rPr>
                <w:rFonts w:hint="eastAsia" w:ascii="方正仿宋_GBK" w:hAnsi="方正仿宋_GBK" w:eastAsia="方正仿宋_GBK" w:cs="方正仿宋_GBK"/>
                <w:sz w:val="21"/>
                <w:szCs w:val="21"/>
              </w:rPr>
            </w:pPr>
          </w:p>
        </w:tc>
        <w:tc>
          <w:tcPr>
            <w:tcW w:w="360" w:type="dxa"/>
            <w:noWrap w:val="0"/>
          </w:tcPr>
          <w:p w14:paraId="7075D0A0">
            <w:pPr>
              <w:rPr>
                <w:rFonts w:hint="eastAsia" w:ascii="方正仿宋_GBK" w:hAnsi="方正仿宋_GBK" w:eastAsia="方正仿宋_GBK" w:cs="方正仿宋_GBK"/>
                <w:sz w:val="21"/>
                <w:szCs w:val="21"/>
              </w:rPr>
            </w:pPr>
          </w:p>
        </w:tc>
        <w:tc>
          <w:tcPr>
            <w:tcW w:w="375" w:type="dxa"/>
            <w:noWrap w:val="0"/>
            <w:vAlign w:val="center"/>
          </w:tcPr>
          <w:p w14:paraId="5FEE1E1C">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45" w:type="dxa"/>
            <w:noWrap w:val="0"/>
          </w:tcPr>
          <w:p w14:paraId="0C8D0DF5">
            <w:pPr>
              <w:rPr>
                <w:rFonts w:hint="eastAsia" w:ascii="方正仿宋_GBK" w:hAnsi="方正仿宋_GBK" w:eastAsia="方正仿宋_GBK" w:cs="方正仿宋_GBK"/>
                <w:sz w:val="21"/>
                <w:szCs w:val="21"/>
              </w:rPr>
            </w:pPr>
          </w:p>
        </w:tc>
        <w:tc>
          <w:tcPr>
            <w:tcW w:w="405" w:type="dxa"/>
            <w:noWrap w:val="0"/>
          </w:tcPr>
          <w:p w14:paraId="6823194A">
            <w:pPr>
              <w:rPr>
                <w:rFonts w:hint="eastAsia" w:ascii="方正仿宋_GBK" w:hAnsi="方正仿宋_GBK" w:eastAsia="方正仿宋_GBK" w:cs="方正仿宋_GBK"/>
                <w:sz w:val="21"/>
                <w:szCs w:val="21"/>
              </w:rPr>
            </w:pPr>
          </w:p>
        </w:tc>
        <w:tc>
          <w:tcPr>
            <w:tcW w:w="380" w:type="dxa"/>
            <w:gridSpan w:val="2"/>
            <w:noWrap w:val="0"/>
          </w:tcPr>
          <w:p w14:paraId="3A243475">
            <w:pPr>
              <w:rPr>
                <w:rFonts w:hint="eastAsia" w:ascii="方正仿宋_GBK" w:hAnsi="方正仿宋_GBK" w:eastAsia="方正仿宋_GBK" w:cs="方正仿宋_GBK"/>
                <w:sz w:val="21"/>
                <w:szCs w:val="21"/>
              </w:rPr>
            </w:pPr>
          </w:p>
        </w:tc>
      </w:tr>
      <w:tr w14:paraId="38F0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5F29CB1C">
            <w:pPr>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21</w:t>
            </w:r>
          </w:p>
        </w:tc>
        <w:tc>
          <w:tcPr>
            <w:tcW w:w="1119" w:type="dxa"/>
            <w:vMerge w:val="restart"/>
            <w:noWrap w:val="0"/>
            <w:vAlign w:val="center"/>
          </w:tcPr>
          <w:p w14:paraId="0BA80FAF">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文化旅游市场综合执法</w:t>
            </w:r>
          </w:p>
        </w:tc>
        <w:tc>
          <w:tcPr>
            <w:tcW w:w="1245" w:type="dxa"/>
            <w:noWrap w:val="0"/>
            <w:vAlign w:val="center"/>
          </w:tcPr>
          <w:p w14:paraId="67765289">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文化娱乐场所管理</w:t>
            </w:r>
          </w:p>
        </w:tc>
        <w:tc>
          <w:tcPr>
            <w:tcW w:w="1575" w:type="dxa"/>
            <w:noWrap w:val="0"/>
          </w:tcPr>
          <w:p w14:paraId="2905C0F3">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●文化娱乐经营场所、临时营业演出等文化经营许可证办理</w:t>
            </w:r>
          </w:p>
          <w:p w14:paraId="456DA77D">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●审批机构、地址、电话、审批依据、流程、申请条件、申请材料</w:t>
            </w:r>
          </w:p>
        </w:tc>
        <w:tc>
          <w:tcPr>
            <w:tcW w:w="1125" w:type="dxa"/>
            <w:noWrap w:val="0"/>
            <w:vAlign w:val="center"/>
          </w:tcPr>
          <w:p w14:paraId="22737AB5">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6B8DBB77">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221E61A4">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5D6A776B">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41FB5307">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41810519">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033D6B9A">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167EE64C">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42512FE7">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43DC19A9">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392E3A65">
            <w:pPr>
              <w:rPr>
                <w:rFonts w:hint="eastAsia" w:ascii="方正仿宋_GBK" w:hAnsi="方正仿宋_GBK" w:eastAsia="方正仿宋_GBK" w:cs="方正仿宋_GBK"/>
                <w:sz w:val="21"/>
                <w:szCs w:val="21"/>
              </w:rPr>
            </w:pPr>
          </w:p>
        </w:tc>
        <w:tc>
          <w:tcPr>
            <w:tcW w:w="360" w:type="dxa"/>
            <w:noWrap w:val="0"/>
          </w:tcPr>
          <w:p w14:paraId="6033D9AD">
            <w:pPr>
              <w:rPr>
                <w:rFonts w:hint="eastAsia" w:ascii="方正仿宋_GBK" w:hAnsi="方正仿宋_GBK" w:eastAsia="方正仿宋_GBK" w:cs="方正仿宋_GBK"/>
                <w:sz w:val="21"/>
                <w:szCs w:val="21"/>
              </w:rPr>
            </w:pPr>
          </w:p>
        </w:tc>
        <w:tc>
          <w:tcPr>
            <w:tcW w:w="375" w:type="dxa"/>
            <w:noWrap w:val="0"/>
          </w:tcPr>
          <w:p w14:paraId="6A4D9405">
            <w:pPr>
              <w:rPr>
                <w:rFonts w:hint="eastAsia" w:ascii="方正仿宋_GBK" w:hAnsi="方正仿宋_GBK" w:eastAsia="方正仿宋_GBK" w:cs="方正仿宋_GBK"/>
                <w:sz w:val="21"/>
                <w:szCs w:val="21"/>
              </w:rPr>
            </w:pPr>
          </w:p>
        </w:tc>
        <w:tc>
          <w:tcPr>
            <w:tcW w:w="345" w:type="dxa"/>
            <w:noWrap w:val="0"/>
            <w:vAlign w:val="center"/>
          </w:tcPr>
          <w:p w14:paraId="62A722D8">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405" w:type="dxa"/>
            <w:noWrap w:val="0"/>
          </w:tcPr>
          <w:p w14:paraId="21615EA2">
            <w:pPr>
              <w:rPr>
                <w:rFonts w:hint="eastAsia" w:ascii="方正仿宋_GBK" w:hAnsi="方正仿宋_GBK" w:eastAsia="方正仿宋_GBK" w:cs="方正仿宋_GBK"/>
                <w:sz w:val="21"/>
                <w:szCs w:val="21"/>
              </w:rPr>
            </w:pPr>
          </w:p>
        </w:tc>
        <w:tc>
          <w:tcPr>
            <w:tcW w:w="380" w:type="dxa"/>
            <w:gridSpan w:val="2"/>
            <w:noWrap w:val="0"/>
          </w:tcPr>
          <w:p w14:paraId="317F9CFA">
            <w:pPr>
              <w:rPr>
                <w:rFonts w:hint="eastAsia" w:ascii="方正仿宋_GBK" w:hAnsi="方正仿宋_GBK" w:eastAsia="方正仿宋_GBK" w:cs="方正仿宋_GBK"/>
                <w:sz w:val="21"/>
                <w:szCs w:val="21"/>
              </w:rPr>
            </w:pPr>
          </w:p>
        </w:tc>
      </w:tr>
      <w:tr w14:paraId="71D6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308E2110">
            <w:pPr>
              <w:jc w:val="cente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2</w:t>
            </w: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2</w:t>
            </w:r>
          </w:p>
        </w:tc>
        <w:tc>
          <w:tcPr>
            <w:tcW w:w="1119" w:type="dxa"/>
            <w:vMerge w:val="continue"/>
            <w:noWrap w:val="0"/>
          </w:tcPr>
          <w:p w14:paraId="73CBCA40">
            <w:pP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1245" w:type="dxa"/>
            <w:noWrap w:val="0"/>
            <w:vAlign w:val="center"/>
          </w:tcPr>
          <w:p w14:paraId="63CBCA62">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文化旅游市场综合执法</w:t>
            </w:r>
          </w:p>
        </w:tc>
        <w:tc>
          <w:tcPr>
            <w:tcW w:w="1575" w:type="dxa"/>
            <w:noWrap w:val="0"/>
            <w:vAlign w:val="center"/>
          </w:tcPr>
          <w:p w14:paraId="118F7837">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●文化旅游市场综合监管</w:t>
            </w:r>
          </w:p>
          <w:p w14:paraId="12D4A523">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●投诉举报事项、时间、地点、处理结果等</w:t>
            </w:r>
          </w:p>
        </w:tc>
        <w:tc>
          <w:tcPr>
            <w:tcW w:w="1125" w:type="dxa"/>
            <w:noWrap w:val="0"/>
            <w:vAlign w:val="center"/>
          </w:tcPr>
          <w:p w14:paraId="2BBFA007">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公开依据第3项、第4项</w:t>
            </w:r>
          </w:p>
        </w:tc>
        <w:tc>
          <w:tcPr>
            <w:tcW w:w="1260" w:type="dxa"/>
            <w:noWrap w:val="0"/>
            <w:vAlign w:val="center"/>
          </w:tcPr>
          <w:p w14:paraId="05159C44">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形成或变更之日起20个工作日内</w:t>
            </w:r>
          </w:p>
        </w:tc>
        <w:tc>
          <w:tcPr>
            <w:tcW w:w="1110" w:type="dxa"/>
            <w:noWrap w:val="0"/>
            <w:vAlign w:val="center"/>
          </w:tcPr>
          <w:p w14:paraId="27075904">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文广局</w:t>
            </w:r>
          </w:p>
        </w:tc>
        <w:tc>
          <w:tcPr>
            <w:tcW w:w="3930" w:type="dxa"/>
            <w:noWrap w:val="0"/>
          </w:tcPr>
          <w:p w14:paraId="77A07133">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■政府网站     □两微一端  □政府公报</w:t>
            </w:r>
          </w:p>
          <w:p w14:paraId="743181FD">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 xml:space="preserve">□发布会/听证  </w:t>
            </w:r>
            <w:r>
              <w:rPr>
                <w:rFonts w:ascii="Wingdings 2" w:hAnsi="Wingdings 2" w:eastAsia="Wingdings 2" w:cs="Wingdings 2"/>
                <w:color w:val="000000" w:themeColor="text1"/>
                <w:sz w:val="21"/>
                <w:szCs w:val="21"/>
                <w14:textFill>
                  <w14:solidFill>
                    <w14:schemeClr w14:val="tx1"/>
                  </w14:solidFill>
                </w14:textFill>
              </w:rPr>
              <w:t>£</w:t>
            </w:r>
            <w:r>
              <w:rPr>
                <w:rFonts w:hint="eastAsia" w:ascii="方正仿宋_GBK" w:hAnsi="方正仿宋_GBK" w:eastAsia="方正仿宋_GBK" w:cs="方正仿宋_GBK"/>
                <w:color w:val="000000" w:themeColor="text1"/>
                <w:sz w:val="21"/>
                <w:szCs w:val="21"/>
                <w14:textFill>
                  <w14:solidFill>
                    <w14:schemeClr w14:val="tx1"/>
                  </w14:solidFill>
                </w14:textFill>
              </w:rPr>
              <w:t>广播电视   □报刊</w:t>
            </w:r>
          </w:p>
          <w:p w14:paraId="10F9EDBF">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 xml:space="preserve">□公开查阅点   </w:t>
            </w:r>
            <w:r>
              <w:rPr>
                <w:rFonts w:ascii="Wingdings 2" w:hAnsi="Wingdings 2" w:eastAsia="Wingdings 2" w:cs="Wingdings 2"/>
                <w:color w:val="000000" w:themeColor="text1"/>
                <w:sz w:val="21"/>
                <w:szCs w:val="21"/>
                <w14:textFill>
                  <w14:solidFill>
                    <w14:schemeClr w14:val="tx1"/>
                  </w14:solidFill>
                </w14:textFill>
              </w:rPr>
              <w:t>£</w:t>
            </w:r>
            <w:r>
              <w:rPr>
                <w:rFonts w:hint="eastAsia" w:ascii="方正仿宋_GBK" w:hAnsi="方正仿宋_GBK" w:eastAsia="方正仿宋_GBK" w:cs="方正仿宋_GBK"/>
                <w:color w:val="000000" w:themeColor="text1"/>
                <w:sz w:val="21"/>
                <w:szCs w:val="21"/>
                <w14:textFill>
                  <w14:solidFill>
                    <w14:schemeClr w14:val="tx1"/>
                  </w14:solidFill>
                </w14:textFill>
              </w:rPr>
              <w:t>政务服务中心</w:t>
            </w:r>
          </w:p>
          <w:p w14:paraId="1999E0F0">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□便民服务站   □入户/现场</w:t>
            </w:r>
          </w:p>
          <w:p w14:paraId="4BC56566">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□社区（村）/企事业单位公示栏</w:t>
            </w:r>
          </w:p>
          <w:p w14:paraId="6B183FC7">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□精准推送（注明） □其他（注明）</w:t>
            </w:r>
          </w:p>
        </w:tc>
        <w:tc>
          <w:tcPr>
            <w:tcW w:w="420" w:type="dxa"/>
            <w:noWrap w:val="0"/>
            <w:vAlign w:val="center"/>
          </w:tcPr>
          <w:p w14:paraId="6D61BE36">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w:t>
            </w:r>
          </w:p>
        </w:tc>
        <w:tc>
          <w:tcPr>
            <w:tcW w:w="375" w:type="dxa"/>
            <w:noWrap w:val="0"/>
          </w:tcPr>
          <w:p w14:paraId="0A7D5C4F">
            <w:pP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60" w:type="dxa"/>
            <w:noWrap w:val="0"/>
          </w:tcPr>
          <w:p w14:paraId="4A99749A">
            <w:pP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75" w:type="dxa"/>
            <w:noWrap w:val="0"/>
          </w:tcPr>
          <w:p w14:paraId="41497E2C">
            <w:pP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45" w:type="dxa"/>
            <w:noWrap w:val="0"/>
          </w:tcPr>
          <w:p w14:paraId="123E398C">
            <w:pP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405" w:type="dxa"/>
            <w:noWrap w:val="0"/>
            <w:vAlign w:val="center"/>
          </w:tcPr>
          <w:p w14:paraId="39A40B90">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w:t>
            </w:r>
          </w:p>
        </w:tc>
        <w:tc>
          <w:tcPr>
            <w:tcW w:w="380" w:type="dxa"/>
            <w:gridSpan w:val="2"/>
            <w:noWrap w:val="0"/>
          </w:tcPr>
          <w:p w14:paraId="6E600CAD">
            <w:pPr>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7B4F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1E02AD3B">
            <w:pPr>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2</w:t>
            </w:r>
            <w:r>
              <w:rPr>
                <w:rFonts w:hint="eastAsia" w:ascii="方正仿宋_GBK" w:hAnsi="方正仿宋_GBK" w:eastAsia="方正仿宋_GBK" w:cs="方正仿宋_GBK"/>
                <w:sz w:val="21"/>
                <w:szCs w:val="21"/>
                <w:lang w:val="en-US" w:eastAsia="zh-CN"/>
              </w:rPr>
              <w:t>3</w:t>
            </w:r>
          </w:p>
        </w:tc>
        <w:tc>
          <w:tcPr>
            <w:tcW w:w="1119" w:type="dxa"/>
            <w:vMerge w:val="continue"/>
            <w:noWrap w:val="0"/>
          </w:tcPr>
          <w:p w14:paraId="084036DE">
            <w:pPr>
              <w:rPr>
                <w:rFonts w:hint="eastAsia" w:ascii="方正仿宋_GBK" w:hAnsi="方正仿宋_GBK" w:eastAsia="方正仿宋_GBK" w:cs="方正仿宋_GBK"/>
                <w:sz w:val="21"/>
                <w:szCs w:val="21"/>
              </w:rPr>
            </w:pPr>
          </w:p>
        </w:tc>
        <w:tc>
          <w:tcPr>
            <w:tcW w:w="1245" w:type="dxa"/>
            <w:noWrap w:val="0"/>
            <w:vAlign w:val="center"/>
          </w:tcPr>
          <w:p w14:paraId="58199936">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“双随机、一公开”</w:t>
            </w:r>
          </w:p>
        </w:tc>
        <w:tc>
          <w:tcPr>
            <w:tcW w:w="1575" w:type="dxa"/>
            <w:noWrap w:val="0"/>
            <w:vAlign w:val="center"/>
          </w:tcPr>
          <w:p w14:paraId="76B1D83D">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●文化市场“双随机、一公开”内容</w:t>
            </w:r>
          </w:p>
        </w:tc>
        <w:tc>
          <w:tcPr>
            <w:tcW w:w="1125" w:type="dxa"/>
            <w:noWrap w:val="0"/>
            <w:vAlign w:val="center"/>
          </w:tcPr>
          <w:p w14:paraId="15C56FA1">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64EEDD4E">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25476DF3">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401F85B5">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2D146BF8">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1053C20F">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□公开查阅点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政务服务中心</w:t>
            </w:r>
          </w:p>
          <w:p w14:paraId="57AB1B60">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6C6044D8">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0C6B0FD9">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187CE2BE">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329A05BE">
            <w:pPr>
              <w:rPr>
                <w:rFonts w:hint="eastAsia" w:ascii="方正仿宋_GBK" w:hAnsi="方正仿宋_GBK" w:eastAsia="方正仿宋_GBK" w:cs="方正仿宋_GBK"/>
                <w:sz w:val="21"/>
                <w:szCs w:val="21"/>
              </w:rPr>
            </w:pPr>
          </w:p>
        </w:tc>
        <w:tc>
          <w:tcPr>
            <w:tcW w:w="360" w:type="dxa"/>
            <w:noWrap w:val="0"/>
          </w:tcPr>
          <w:p w14:paraId="14EFEE4F">
            <w:pPr>
              <w:rPr>
                <w:rFonts w:hint="eastAsia" w:ascii="方正仿宋_GBK" w:hAnsi="方正仿宋_GBK" w:eastAsia="方正仿宋_GBK" w:cs="方正仿宋_GBK"/>
                <w:sz w:val="21"/>
                <w:szCs w:val="21"/>
              </w:rPr>
            </w:pPr>
          </w:p>
        </w:tc>
        <w:tc>
          <w:tcPr>
            <w:tcW w:w="375" w:type="dxa"/>
            <w:noWrap w:val="0"/>
          </w:tcPr>
          <w:p w14:paraId="238A1C15">
            <w:pPr>
              <w:rPr>
                <w:rFonts w:hint="eastAsia" w:ascii="方正仿宋_GBK" w:hAnsi="方正仿宋_GBK" w:eastAsia="方正仿宋_GBK" w:cs="方正仿宋_GBK"/>
                <w:sz w:val="21"/>
                <w:szCs w:val="21"/>
              </w:rPr>
            </w:pPr>
          </w:p>
        </w:tc>
        <w:tc>
          <w:tcPr>
            <w:tcW w:w="345" w:type="dxa"/>
            <w:noWrap w:val="0"/>
            <w:vAlign w:val="center"/>
          </w:tcPr>
          <w:p w14:paraId="439E7D5E">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405" w:type="dxa"/>
            <w:noWrap w:val="0"/>
          </w:tcPr>
          <w:p w14:paraId="6E182F39">
            <w:pPr>
              <w:rPr>
                <w:rFonts w:hint="eastAsia" w:ascii="方正仿宋_GBK" w:hAnsi="方正仿宋_GBK" w:eastAsia="方正仿宋_GBK" w:cs="方正仿宋_GBK"/>
                <w:sz w:val="21"/>
                <w:szCs w:val="21"/>
              </w:rPr>
            </w:pPr>
          </w:p>
        </w:tc>
        <w:tc>
          <w:tcPr>
            <w:tcW w:w="380" w:type="dxa"/>
            <w:gridSpan w:val="2"/>
            <w:noWrap w:val="0"/>
          </w:tcPr>
          <w:p w14:paraId="4E99AE2E">
            <w:pPr>
              <w:rPr>
                <w:rFonts w:hint="eastAsia" w:ascii="方正仿宋_GBK" w:hAnsi="方正仿宋_GBK" w:eastAsia="方正仿宋_GBK" w:cs="方正仿宋_GBK"/>
                <w:sz w:val="21"/>
                <w:szCs w:val="21"/>
              </w:rPr>
            </w:pPr>
          </w:p>
        </w:tc>
      </w:tr>
      <w:tr w14:paraId="0234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21A436BF">
            <w:pPr>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2</w:t>
            </w:r>
            <w:r>
              <w:rPr>
                <w:rFonts w:hint="eastAsia" w:ascii="方正仿宋_GBK" w:hAnsi="方正仿宋_GBK" w:eastAsia="方正仿宋_GBK" w:cs="方正仿宋_GBK"/>
                <w:sz w:val="21"/>
                <w:szCs w:val="21"/>
                <w:lang w:val="en-US" w:eastAsia="zh-CN"/>
              </w:rPr>
              <w:t>4</w:t>
            </w:r>
          </w:p>
        </w:tc>
        <w:tc>
          <w:tcPr>
            <w:tcW w:w="1119" w:type="dxa"/>
            <w:noWrap w:val="0"/>
            <w:vAlign w:val="center"/>
          </w:tcPr>
          <w:p w14:paraId="0414213A">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财务信息公开</w:t>
            </w:r>
          </w:p>
        </w:tc>
        <w:tc>
          <w:tcPr>
            <w:tcW w:w="1245" w:type="dxa"/>
            <w:noWrap w:val="0"/>
            <w:vAlign w:val="center"/>
          </w:tcPr>
          <w:p w14:paraId="5B3A888A">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财务管理工作信息</w:t>
            </w:r>
          </w:p>
        </w:tc>
        <w:tc>
          <w:tcPr>
            <w:tcW w:w="1575" w:type="dxa"/>
            <w:noWrap w:val="0"/>
            <w:vAlign w:val="center"/>
          </w:tcPr>
          <w:p w14:paraId="2FD2B32E">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●本单位财政预算、决算及执行情况</w:t>
            </w:r>
          </w:p>
          <w:p w14:paraId="6DB87DEA">
            <w:pPr>
              <w:keepNext w:val="0"/>
              <w:keepLines w:val="0"/>
              <w:pageBreakBefore w:val="0"/>
              <w:widowControl w:val="0"/>
              <w:spacing w:line="280" w:lineRule="exact"/>
              <w:rPr>
                <w:rFonts w:hint="eastAsia" w:ascii="方正仿宋_GBK" w:hAnsi="方正仿宋_GBK" w:eastAsia="方正仿宋_GBK" w:cs="方正仿宋_GBK"/>
                <w:sz w:val="21"/>
                <w:szCs w:val="21"/>
              </w:rPr>
            </w:pPr>
          </w:p>
        </w:tc>
        <w:tc>
          <w:tcPr>
            <w:tcW w:w="1125" w:type="dxa"/>
            <w:noWrap w:val="0"/>
            <w:vAlign w:val="center"/>
          </w:tcPr>
          <w:p w14:paraId="208B7FCE">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66BB2D9C">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02BA87B7">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5153FC98">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4D7F7771">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1383BC75">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□公开查阅点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政务服务中心</w:t>
            </w:r>
          </w:p>
          <w:p w14:paraId="5B8C5467">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2FEEB90D">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49CB5F47">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2A1EBF59">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6222A2A7">
            <w:pPr>
              <w:rPr>
                <w:rFonts w:hint="eastAsia" w:ascii="方正仿宋_GBK" w:hAnsi="方正仿宋_GBK" w:eastAsia="方正仿宋_GBK" w:cs="方正仿宋_GBK"/>
                <w:sz w:val="21"/>
                <w:szCs w:val="21"/>
              </w:rPr>
            </w:pPr>
          </w:p>
        </w:tc>
        <w:tc>
          <w:tcPr>
            <w:tcW w:w="360" w:type="dxa"/>
            <w:noWrap w:val="0"/>
          </w:tcPr>
          <w:p w14:paraId="5E4AA59D">
            <w:pPr>
              <w:rPr>
                <w:rFonts w:hint="eastAsia" w:ascii="方正仿宋_GBK" w:hAnsi="方正仿宋_GBK" w:eastAsia="方正仿宋_GBK" w:cs="方正仿宋_GBK"/>
                <w:sz w:val="21"/>
                <w:szCs w:val="21"/>
              </w:rPr>
            </w:pPr>
          </w:p>
        </w:tc>
        <w:tc>
          <w:tcPr>
            <w:tcW w:w="375" w:type="dxa"/>
            <w:noWrap w:val="0"/>
          </w:tcPr>
          <w:p w14:paraId="637DDC32">
            <w:pPr>
              <w:rPr>
                <w:rFonts w:hint="eastAsia" w:ascii="方正仿宋_GBK" w:hAnsi="方正仿宋_GBK" w:eastAsia="方正仿宋_GBK" w:cs="方正仿宋_GBK"/>
                <w:sz w:val="21"/>
                <w:szCs w:val="21"/>
              </w:rPr>
            </w:pPr>
          </w:p>
        </w:tc>
        <w:tc>
          <w:tcPr>
            <w:tcW w:w="345" w:type="dxa"/>
            <w:noWrap w:val="0"/>
            <w:vAlign w:val="center"/>
          </w:tcPr>
          <w:p w14:paraId="0A158D55">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405" w:type="dxa"/>
            <w:noWrap w:val="0"/>
          </w:tcPr>
          <w:p w14:paraId="4CFC194A">
            <w:pPr>
              <w:rPr>
                <w:rFonts w:hint="eastAsia" w:ascii="方正仿宋_GBK" w:hAnsi="方正仿宋_GBK" w:eastAsia="方正仿宋_GBK" w:cs="方正仿宋_GBK"/>
                <w:sz w:val="21"/>
                <w:szCs w:val="21"/>
              </w:rPr>
            </w:pPr>
          </w:p>
        </w:tc>
        <w:tc>
          <w:tcPr>
            <w:tcW w:w="380" w:type="dxa"/>
            <w:gridSpan w:val="2"/>
            <w:noWrap w:val="0"/>
          </w:tcPr>
          <w:p w14:paraId="17A8ABDB">
            <w:pPr>
              <w:rPr>
                <w:rFonts w:hint="eastAsia" w:ascii="方正仿宋_GBK" w:hAnsi="方正仿宋_GBK" w:eastAsia="方正仿宋_GBK" w:cs="方正仿宋_GBK"/>
                <w:sz w:val="21"/>
                <w:szCs w:val="21"/>
              </w:rPr>
            </w:pPr>
          </w:p>
        </w:tc>
      </w:tr>
    </w:tbl>
    <w:p w14:paraId="4836258A">
      <w:pPr>
        <w:rPr>
          <w:rFonts w:hint="eastAsia" w:ascii="方正仿宋_GBK" w:hAnsi="方正仿宋_GBK" w:eastAsia="方正仿宋_GBK" w:cs="方正仿宋_GBK"/>
          <w:sz w:val="21"/>
          <w:szCs w:val="21"/>
        </w:rPr>
      </w:pPr>
    </w:p>
    <w:sectPr>
      <w:footerReference r:id="rId3" w:type="default"/>
      <w:pgSz w:w="16838" w:h="11906"/>
      <w:pgMar w:top="1800" w:right="1440" w:bottom="1800" w:left="144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Liberation Sans"/>
    <w:panose1 w:val="020B0604020202020204"/>
    <w:charset w:val="00"/>
    <w:family w:val="auto"/>
    <w:pitch w:val="default"/>
    <w:sig w:usb0="00000000" w:usb1="00000000" w:usb2="00000000" w:usb3="00000000" w:csb0="00000000" w:csb1="00000000"/>
  </w:font>
  <w:font w:name="Liberation Sans">
    <w:panose1 w:val="020B0604020202020204"/>
    <w:charset w:val="00"/>
    <w:family w:val="auto"/>
    <w:pitch w:val="default"/>
    <w:sig w:usb0="A00002AF" w:usb1="500078FB" w:usb2="00000000" w:usb3="00000000" w:csb0="6000009F" w:csb1="DFD70000"/>
  </w:font>
  <w:font w:name="Arial">
    <w:altName w:val="Times New Roman"/>
    <w:panose1 w:val="020B0604020202020204"/>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35914">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8ACCDE6">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NibKxHUAQAAqgMAAA4AAAAAAAAAAQAgAAAAHgEA&#10;AGRycy9lMm9Eb2MueG1sUEsFBgAAAAAGAAYAWQEAAGQFAAAAAA==&#10;">
              <v:fill on="f" focussize="0,0"/>
              <v:stroke on="f"/>
              <v:imagedata o:title=""/>
              <o:lock v:ext="edit" aspectratio="f"/>
              <v:textbox inset="0mm,0mm,0mm,0mm" style="mso-fit-shape-to-text:t;">
                <w:txbxContent>
                  <w:p w14:paraId="18ACCDE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Q5Y2I4ZDQ3YmNkZjQ2NjhjYzgyMzk1YWY3MmMifQ=="/>
  </w:docVars>
  <w:rsids>
    <w:rsidRoot w:val="00000000"/>
    <w:rsid w:val="597F6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方正仿宋_GBK" w:cs="Times New Roman"/>
      <w:sz w:val="32"/>
      <w:lang w:val="en-US" w:eastAsia="zh-CN" w:bidi="ar-SA"/>
    </w:rPr>
  </w:style>
  <w:style w:type="paragraph" w:styleId="2">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1"/>
    <w:semiHidden/>
    <w:unhideWhenUsed/>
    <w:qFormat/>
    <w:uiPriority w:val="99"/>
    <w:pPr>
      <w:spacing w:after="0" w:line="240" w:lineRule="auto"/>
    </w:pPr>
    <w:rPr>
      <w:sz w:val="20"/>
    </w:rPr>
  </w:style>
  <w:style w:type="paragraph" w:styleId="17">
    <w:name w:val="footer"/>
    <w:basedOn w:val="1"/>
    <w:qFormat/>
    <w:uiPriority w:val="99"/>
    <w:pPr>
      <w:tabs>
        <w:tab w:val="center" w:pos="4153"/>
        <w:tab w:val="right" w:pos="8306"/>
      </w:tabs>
      <w:jc w:val="left"/>
    </w:pPr>
    <w:rPr>
      <w:sz w:val="18"/>
    </w:rPr>
  </w:style>
  <w:style w:type="paragraph" w:styleId="18">
    <w:name w:val="header"/>
    <w:basedOn w:val="1"/>
    <w:link w:val="183"/>
    <w:qFormat/>
    <w:uiPriority w:val="0"/>
    <w:pPr>
      <w:pBdr>
        <w:bottom w:val="single" w:color="000000" w:sz="6" w:space="1"/>
      </w:pBdr>
      <w:tabs>
        <w:tab w:val="center" w:pos="4153"/>
        <w:tab w:val="right" w:pos="8306"/>
      </w:tabs>
      <w:jc w:val="center"/>
    </w:pPr>
    <w:rPr>
      <w:sz w:val="18"/>
      <w:szCs w:val="18"/>
    </w:r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7"/>
    <w:qFormat/>
    <w:uiPriority w:val="11"/>
    <w:pPr>
      <w:spacing w:before="200" w:after="200"/>
    </w:pPr>
    <w:rPr>
      <w:sz w:val="24"/>
      <w:szCs w:val="24"/>
    </w:rPr>
  </w:style>
  <w:style w:type="paragraph" w:styleId="22">
    <w:name w:val="footnote text"/>
    <w:basedOn w:val="1"/>
    <w:link w:val="180"/>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6"/>
    <w:qFormat/>
    <w:uiPriority w:val="10"/>
    <w:pPr>
      <w:spacing w:before="300" w:after="200"/>
      <w:contextualSpacing/>
    </w:pPr>
    <w:rPr>
      <w:sz w:val="48"/>
      <w:szCs w:val="48"/>
    </w:rPr>
  </w:style>
  <w:style w:type="table" w:styleId="29">
    <w:name w:val="Table Grid"/>
    <w:basedOn w:val="28"/>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basedOn w:val="30"/>
    <w:semiHidden/>
    <w:unhideWhenUsed/>
    <w:qFormat/>
    <w:uiPriority w:val="99"/>
    <w:rPr>
      <w:vertAlign w:val="superscript"/>
    </w:rPr>
  </w:style>
  <w:style w:type="character" w:styleId="32">
    <w:name w:val="page number"/>
    <w:basedOn w:val="30"/>
    <w:qFormat/>
    <w:uiPriority w:val="99"/>
    <w:rPr>
      <w:rFonts w:cs="Times New Roman"/>
    </w:rPr>
  </w:style>
  <w:style w:type="character" w:styleId="33">
    <w:name w:val="Hyperlink"/>
    <w:unhideWhenUsed/>
    <w:qFormat/>
    <w:uiPriority w:val="99"/>
    <w:rPr>
      <w:color w:val="0563C1" w:themeColor="hyperlink"/>
      <w:u w:val="single"/>
      <w14:textFill>
        <w14:solidFill>
          <w14:schemeClr w14:val="hlink"/>
        </w14:solidFill>
      </w14:textFill>
    </w:rPr>
  </w:style>
  <w:style w:type="character" w:styleId="34">
    <w:name w:val="footnote reference"/>
    <w:basedOn w:val="30"/>
    <w:unhideWhenUsed/>
    <w:qFormat/>
    <w:uiPriority w:val="99"/>
    <w:rPr>
      <w:vertAlign w:val="superscript"/>
    </w:rPr>
  </w:style>
  <w:style w:type="character" w:customStyle="1" w:styleId="35">
    <w:name w:val="Heading 1 Char"/>
    <w:basedOn w:val="30"/>
    <w:link w:val="2"/>
    <w:qFormat/>
    <w:uiPriority w:val="9"/>
    <w:rPr>
      <w:rFonts w:ascii="等线" w:hAnsi="等线" w:eastAsia="等线" w:cs="等线"/>
      <w:sz w:val="40"/>
      <w:szCs w:val="40"/>
    </w:rPr>
  </w:style>
  <w:style w:type="character" w:customStyle="1" w:styleId="36">
    <w:name w:val="Heading 2 Char"/>
    <w:basedOn w:val="30"/>
    <w:link w:val="3"/>
    <w:qFormat/>
    <w:uiPriority w:val="9"/>
    <w:rPr>
      <w:rFonts w:ascii="等线" w:hAnsi="等线" w:eastAsia="等线" w:cs="等线"/>
      <w:sz w:val="34"/>
    </w:rPr>
  </w:style>
  <w:style w:type="character" w:customStyle="1" w:styleId="37">
    <w:name w:val="Heading 3 Char"/>
    <w:basedOn w:val="30"/>
    <w:link w:val="4"/>
    <w:qFormat/>
    <w:uiPriority w:val="9"/>
    <w:rPr>
      <w:rFonts w:ascii="等线" w:hAnsi="等线" w:eastAsia="等线" w:cs="等线"/>
      <w:sz w:val="30"/>
      <w:szCs w:val="30"/>
    </w:rPr>
  </w:style>
  <w:style w:type="character" w:customStyle="1" w:styleId="38">
    <w:name w:val="Heading 4 Char"/>
    <w:basedOn w:val="30"/>
    <w:link w:val="5"/>
    <w:qFormat/>
    <w:uiPriority w:val="9"/>
    <w:rPr>
      <w:rFonts w:ascii="等线" w:hAnsi="等线" w:eastAsia="等线" w:cs="等线"/>
      <w:b/>
      <w:bCs/>
      <w:sz w:val="26"/>
      <w:szCs w:val="26"/>
    </w:rPr>
  </w:style>
  <w:style w:type="character" w:customStyle="1" w:styleId="39">
    <w:name w:val="Heading 5 Char"/>
    <w:basedOn w:val="30"/>
    <w:link w:val="6"/>
    <w:qFormat/>
    <w:uiPriority w:val="9"/>
    <w:rPr>
      <w:rFonts w:ascii="等线" w:hAnsi="等线" w:eastAsia="等线" w:cs="等线"/>
      <w:b/>
      <w:bCs/>
      <w:sz w:val="24"/>
      <w:szCs w:val="24"/>
    </w:rPr>
  </w:style>
  <w:style w:type="character" w:customStyle="1" w:styleId="40">
    <w:name w:val="Heading 6 Char"/>
    <w:basedOn w:val="30"/>
    <w:link w:val="7"/>
    <w:qFormat/>
    <w:uiPriority w:val="9"/>
    <w:rPr>
      <w:rFonts w:ascii="等线" w:hAnsi="等线" w:eastAsia="等线" w:cs="等线"/>
      <w:b/>
      <w:bCs/>
      <w:sz w:val="22"/>
      <w:szCs w:val="22"/>
    </w:rPr>
  </w:style>
  <w:style w:type="character" w:customStyle="1" w:styleId="41">
    <w:name w:val="Heading 7 Char"/>
    <w:basedOn w:val="30"/>
    <w:link w:val="8"/>
    <w:qFormat/>
    <w:uiPriority w:val="9"/>
    <w:rPr>
      <w:rFonts w:ascii="等线" w:hAnsi="等线" w:eastAsia="等线" w:cs="等线"/>
      <w:b/>
      <w:bCs/>
      <w:i/>
      <w:iCs/>
      <w:sz w:val="22"/>
      <w:szCs w:val="22"/>
    </w:rPr>
  </w:style>
  <w:style w:type="character" w:customStyle="1" w:styleId="42">
    <w:name w:val="Heading 8 Char"/>
    <w:basedOn w:val="30"/>
    <w:link w:val="9"/>
    <w:qFormat/>
    <w:uiPriority w:val="9"/>
    <w:rPr>
      <w:rFonts w:ascii="等线" w:hAnsi="等线" w:eastAsia="等线" w:cs="等线"/>
      <w:i/>
      <w:iCs/>
      <w:sz w:val="22"/>
      <w:szCs w:val="22"/>
    </w:rPr>
  </w:style>
  <w:style w:type="character" w:customStyle="1" w:styleId="43">
    <w:name w:val="Heading 9 Char"/>
    <w:basedOn w:val="30"/>
    <w:link w:val="10"/>
    <w:qFormat/>
    <w:uiPriority w:val="9"/>
    <w:rPr>
      <w:rFonts w:ascii="等线" w:hAnsi="等线" w:eastAsia="等线" w:cs="等线"/>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imes New Roman" w:hAnsi="Times New Roman" w:eastAsia="宋体" w:cs="Times New Roman"/>
    </w:rPr>
  </w:style>
  <w:style w:type="character" w:customStyle="1" w:styleId="46">
    <w:name w:val="Title Char"/>
    <w:basedOn w:val="30"/>
    <w:link w:val="27"/>
    <w:qFormat/>
    <w:uiPriority w:val="10"/>
    <w:rPr>
      <w:sz w:val="48"/>
      <w:szCs w:val="48"/>
    </w:rPr>
  </w:style>
  <w:style w:type="character" w:customStyle="1" w:styleId="47">
    <w:name w:val="Subtitle Char"/>
    <w:basedOn w:val="30"/>
    <w:link w:val="21"/>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basedOn w:val="30"/>
    <w:qFormat/>
    <w:uiPriority w:val="99"/>
  </w:style>
  <w:style w:type="character" w:customStyle="1" w:styleId="53">
    <w:name w:val="Footer Char"/>
    <w:basedOn w:val="30"/>
    <w:qFormat/>
    <w:uiPriority w:val="99"/>
  </w:style>
  <w:style w:type="character" w:customStyle="1" w:styleId="54">
    <w:name w:val="Caption Char"/>
    <w:qFormat/>
    <w:uiPriority w:val="99"/>
  </w:style>
  <w:style w:type="table" w:customStyle="1" w:styleId="55">
    <w:name w:val="Table Grid Light"/>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1"/>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2"/>
    <w:basedOn w:val="2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3"/>
    <w:basedOn w:val="28"/>
    <w:qFormat/>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4"/>
    <w:basedOn w:val="28"/>
    <w:qFormat/>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Plain Table 5"/>
    <w:basedOn w:val="28"/>
    <w:qFormat/>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w:basedOn w:val="2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1"/>
    <w:basedOn w:val="28"/>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blPr/>
      <w:tcPr>
        <w:tcBorders>
          <w:bottom w:val="single" w:color="9FC4E6"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2"/>
    <w:basedOn w:val="28"/>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38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3"/>
    <w:basedOn w:val="28"/>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4"/>
    <w:basedOn w:val="28"/>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blPr/>
      <w:tcPr>
        <w:tcBorders>
          <w:bottom w:val="single" w:color="FFDA69"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5"/>
    <w:basedOn w:val="28"/>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blPr/>
      <w:tcPr>
        <w:tcBorders>
          <w:bottom w:val="single" w:color="91ACDC"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6"/>
    <w:basedOn w:val="28"/>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1"/>
    <w:basedOn w:val="28"/>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blPr/>
      <w:tcPr>
        <w:tcBorders>
          <w:top w:val="nil"/>
          <w:left w:val="nil"/>
          <w:bottom w:val="single" w:color="68A3D8" w:themeColor="accent1" w:themeTint="EA" w:sz="12" w:space="0"/>
          <w:right w:val="nil"/>
        </w:tcBorders>
        <w:shd w:val="clear" w:color="FFFFFF" w:fill="auto"/>
      </w:tcPr>
    </w:tblStylePr>
    <w:tblStylePr w:type="lastRow">
      <w:rPr>
        <w:b/>
        <w:color w:val="404040"/>
      </w:rPr>
      <w:tblPr/>
      <w:tcPr>
        <w:tcBorders>
          <w:top w:val="single" w:color="68A3D8"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1" w:themeTint="34" w:fill="DDEAF6" w:themeFill="accent1" w:themeFillTint="34"/>
      </w:tcPr>
    </w:tblStylePr>
    <w:tblStylePr w:type="band2Vert">
      <w:tblPr/>
    </w:tblStylePr>
    <w:tblStylePr w:type="band1Horz">
      <w:rPr>
        <w:rFonts w:ascii="Arial" w:hAnsi="Arial"/>
        <w:color w:val="404040"/>
        <w:sz w:val="22"/>
      </w:rPr>
      <w:tblPr/>
      <w:tcPr>
        <w:shd w:val="clear" w:color="DDEAF6" w:themeColor="accent1" w:themeTint="34" w:fill="DDEAF6"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2"/>
    <w:basedOn w:val="28"/>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single" w:color="F4B285" w:themeColor="accent2" w:themeTint="97" w:sz="12" w:space="0"/>
          <w:right w:val="nil"/>
        </w:tcBorders>
        <w:shd w:val="clear" w:color="FFFFFF" w:fill="auto"/>
      </w:tcPr>
    </w:tblStylePr>
    <w:tblStylePr w:type="lastRow">
      <w:rPr>
        <w:b/>
        <w:color w:val="404040"/>
      </w:rPr>
      <w:tblPr/>
      <w:tcPr>
        <w:tcBorders>
          <w:top w:val="single" w:color="F4B28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3"/>
    <w:basedOn w:val="28"/>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single" w:color="A5A5A5" w:themeColor="accent3" w:themeTint="FE" w:sz="12" w:space="0"/>
          <w:right w:val="nil"/>
        </w:tcBorders>
        <w:shd w:val="clear" w:color="FFFFFF" w:fill="auto"/>
      </w:tcPr>
    </w:tblStylePr>
    <w:tblStylePr w:type="lastRow">
      <w:rPr>
        <w:b/>
        <w:color w:val="404040"/>
      </w:rPr>
      <w:tblPr/>
      <w:tcPr>
        <w:tcBorders>
          <w:top w:val="single" w:color="A5A5A5"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4"/>
    <w:basedOn w:val="28"/>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single" w:color="FFD864" w:themeColor="accent4" w:themeTint="9A" w:sz="12" w:space="0"/>
          <w:right w:val="nil"/>
        </w:tcBorders>
        <w:shd w:val="clear" w:color="FFFFFF" w:fill="auto"/>
      </w:tcPr>
    </w:tblStylePr>
    <w:tblStylePr w:type="lastRow">
      <w:rPr>
        <w:b/>
        <w:color w:val="404040"/>
      </w:rPr>
      <w:tblPr/>
      <w:tcPr>
        <w:tcBorders>
          <w:top w:val="single" w:color="FFD864"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5"/>
    <w:basedOn w:val="28"/>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il"/>
          <w:left w:val="nil"/>
          <w:bottom w:val="single" w:color="4472C4" w:themeColor="accent5" w:sz="12" w:space="0"/>
          <w:right w:val="nil"/>
        </w:tcBorders>
        <w:shd w:val="clear" w:color="FFFFFF" w:fill="auto"/>
      </w:tcPr>
    </w:tblStylePr>
    <w:tblStylePr w:type="lastRow">
      <w:rPr>
        <w:b/>
        <w:color w:val="404040"/>
      </w:rPr>
      <w:tblPr/>
      <w:tcPr>
        <w:tcBorders>
          <w:top w:val="single" w:color="4472C4"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6"/>
    <w:basedOn w:val="28"/>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single" w:color="70AD47" w:themeColor="accent6" w:sz="12" w:space="0"/>
          <w:right w:val="nil"/>
        </w:tcBorders>
        <w:shd w:val="clear" w:color="FFFFFF" w:fill="auto"/>
      </w:tcPr>
    </w:tblStylePr>
    <w:tblStylePr w:type="lastRow">
      <w:rPr>
        <w:b/>
        <w:color w:val="404040"/>
      </w:rPr>
      <w:tblPr/>
      <w:tcPr>
        <w:tcBorders>
          <w:top w:val="single" w:color="70AD47"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1"/>
    <w:basedOn w:val="28"/>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2Vert">
      <w:tblPr/>
    </w:tblStylePr>
    <w:tblStylePr w:type="band1Horz">
      <w:rPr>
        <w:rFonts w:ascii="Arial" w:hAnsi="Arial"/>
        <w:color w:val="404040"/>
        <w:sz w:val="22"/>
      </w:rPr>
      <w:tblPr/>
      <w:tcPr>
        <w:shd w:val="clear" w:color="DDEAF6" w:themeColor="accent1" w:themeTint="34" w:fill="DDEAF6"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2"/>
    <w:basedOn w:val="28"/>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3"/>
    <w:basedOn w:val="28"/>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4"/>
    <w:basedOn w:val="28"/>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5"/>
    <w:basedOn w:val="28"/>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6"/>
    <w:basedOn w:val="28"/>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w:basedOn w:val="28"/>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1"/>
    <w:basedOn w:val="28"/>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bl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blPr/>
      <w:tcPr>
        <w:tcBorders>
          <w:top w:val="single" w:color="68A3D8"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EEBF6" w:themeColor="accent1" w:themeTint="32" w:fill="DEEBF6" w:themeFill="accent1" w:themeFillTint="32"/>
      </w:tcPr>
    </w:tblStylePr>
    <w:tblStylePr w:type="band2Vert">
      <w:tblPr/>
    </w:tblStylePr>
    <w:tblStylePr w:type="band1Horz">
      <w:rPr>
        <w:rFonts w:ascii="Arial" w:hAnsi="Arial"/>
        <w:color w:val="404040"/>
        <w:sz w:val="22"/>
      </w:rPr>
      <w:tblPr/>
      <w:tcPr>
        <w:shd w:val="clear" w:color="DEEBF6" w:themeColor="accent1" w:themeTint="32" w:fill="DEEBF6"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2"/>
    <w:basedOn w:val="28"/>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bl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blPr/>
      <w:tcPr>
        <w:tcBorders>
          <w:top w:val="single" w:color="F4B28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3"/>
    <w:basedOn w:val="28"/>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blPr/>
      <w:tcPr>
        <w:tcBorders>
          <w:top w:val="single" w:color="A5A5A5"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4"/>
    <w:basedOn w:val="28"/>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bl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blPr/>
      <w:tcPr>
        <w:tcBorders>
          <w:top w:val="single" w:color="FFD864"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5"/>
    <w:basedOn w:val="28"/>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blPr/>
      <w:tcPr>
        <w:tcBorders>
          <w:top w:val="single" w:color="4472C4"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6"/>
    <w:basedOn w:val="28"/>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Accent 1"/>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1EB" w:themeColor="accent1" w:themeTint="75" w:fill="B3D1EB" w:themeFill="accent1" w:themeFillTint="75"/>
      </w:tcPr>
    </w:tblStylePr>
    <w:tblStylePr w:type="band2Vert">
      <w:tblPr/>
    </w:tblStylePr>
    <w:tblStylePr w:type="band1Horz">
      <w:tblPr/>
      <w:tcPr>
        <w:shd w:val="clear" w:color="B3D1EB" w:themeColor="accent1" w:themeTint="75" w:fill="B3D1EB"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2"/>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2Vert">
      <w:tblPr/>
    </w:tblStylePr>
    <w:tblStylePr w:type="band1Horz">
      <w:tblPr/>
      <w:tcPr>
        <w:shd w:val="clear" w:color="F6C3A0" w:themeColor="accent2" w:themeTint="75" w:fill="F6C3A0"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 Accent 3"/>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2Vert">
      <w:tblPr/>
    </w:tblStylePr>
    <w:tblStylePr w:type="band1Horz">
      <w:tblPr/>
      <w:tcPr>
        <w:shd w:val="clear" w:color="D5D5D5" w:themeColor="accent3" w:themeTint="75" w:fill="D5D5D5"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Accent 4"/>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EE289" w:themeColor="accent4" w:themeTint="75" w:fill="FEE289" w:themeFill="accent4" w:themeFillTint="75"/>
      </w:tcPr>
    </w:tblStylePr>
    <w:tblStylePr w:type="band2Vert">
      <w:tblPr/>
    </w:tblStylePr>
    <w:tblStylePr w:type="band1Horz">
      <w:tblPr/>
      <w:tcPr>
        <w:shd w:val="clear" w:color="FEE289" w:themeColor="accent4" w:themeTint="75" w:fill="FEE289"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5"/>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3" w:themeColor="accent5" w:themeTint="75" w:fill="A9BEE3" w:themeFill="accent5" w:themeFillTint="75"/>
      </w:tcPr>
    </w:tblStylePr>
    <w:tblStylePr w:type="band2Vert">
      <w:tblPr/>
    </w:tblStylePr>
    <w:tblStylePr w:type="band1Horz">
      <w:tblPr/>
      <w:tcPr>
        <w:shd w:val="clear" w:color="A9BEE3" w:themeColor="accent5" w:themeTint="75" w:fill="A9BEE3"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 Accent 6"/>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2Vert">
      <w:tblPr/>
    </w:tblStylePr>
    <w:tblStylePr w:type="band1Horz">
      <w:tblPr/>
      <w:tcPr>
        <w:shd w:val="clear" w:color="BCDBA8" w:themeColor="accent6" w:themeTint="75" w:fill="BCDBA8"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6 Colorful"/>
    <w:basedOn w:val="28"/>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1"/>
    <w:basedOn w:val="28"/>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bl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Pr/>
    </w:tblStylePr>
    <w:tblStylePr w:type="firstCol">
      <w:rPr>
        <w:b/>
        <w:color w:val="ADCDEA" w:themeColor="accent1" w:themeTint="80"/>
        <w14:textFill>
          <w14:solidFill>
            <w14:schemeClr w14:val="accent1">
              <w14:lumMod w14:val="50000"/>
              <w14:lumOff w14:val="50000"/>
            </w14:schemeClr>
          </w14:solidFill>
        </w14:textFill>
      </w:rPr>
      <w:tblPr/>
    </w:tblStylePr>
    <w:tblStylePr w:type="lastCol">
      <w:rPr>
        <w:b/>
        <w:color w:val="ADCDEA" w:themeColor="accent1" w:themeTint="80"/>
        <w14:textFill>
          <w14:solidFill>
            <w14:schemeClr w14:val="accent1">
              <w14:lumMod w14:val="50000"/>
              <w14:lumOff w14:val="50000"/>
            </w14:schemeClr>
          </w14:solidFill>
        </w14:textFill>
      </w:rPr>
      <w:tblPr/>
    </w:tblStylePr>
    <w:tblStylePr w:type="band1Vert">
      <w:tblPr/>
      <w:tcPr>
        <w:shd w:val="clear" w:color="DDEAF6" w:themeColor="accent1" w:themeTint="34" w:fill="DDEAF6" w:themeFill="accent1" w:themeFillTint="34"/>
      </w:tcPr>
    </w:tblStylePr>
    <w:tblStylePr w:type="band2Vert">
      <w:tbl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bl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2"/>
    <w:basedOn w:val="28"/>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3"/>
    <w:basedOn w:val="28"/>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bl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Pr/>
    </w:tblStylePr>
    <w:tblStylePr w:type="firstCol">
      <w:rPr>
        <w:b/>
        <w:color w:val="A5A5A5" w:themeColor="accent3" w:themeTint="FF"/>
        <w14:textFill>
          <w14:solidFill>
            <w14:schemeClr w14:val="accent3">
              <w14:lumMod w14:val="100000"/>
              <w14:lumOff w14:val="0"/>
            </w14:schemeClr>
          </w14:solidFill>
        </w14:textFill>
      </w:rPr>
      <w:tblPr/>
    </w:tblStylePr>
    <w:tblStylePr w:type="lastCol">
      <w:rPr>
        <w:b/>
        <w:color w:val="A5A5A5" w:themeColor="accent3" w:themeTint="FF"/>
        <w14:textFill>
          <w14:solidFill>
            <w14:schemeClr w14:val="accent3">
              <w14:lumMod w14:val="100000"/>
              <w14:lumOff w14:val="0"/>
            </w14:schemeClr>
          </w14:solidFill>
        </w14:textFill>
      </w:rPr>
      <w:tbl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4"/>
    <w:basedOn w:val="28"/>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5"/>
    <w:basedOn w:val="28"/>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blPr/>
      <w:tcPr>
        <w:tcBorders>
          <w:bottom w:val="single" w:color="4472C4" w:themeColor="accent5" w:sz="12" w:space="0"/>
        </w:tcBorders>
      </w:tcPr>
    </w:tblStylePr>
    <w:tblStylePr w:type="lastRow">
      <w:rPr>
        <w:b/>
        <w:color w:val="254174" w:themeColor="accent5" w:themeShade="94"/>
      </w:rPr>
      <w:tblPr/>
    </w:tblStylePr>
    <w:tblStylePr w:type="firstCol">
      <w:rPr>
        <w:b/>
        <w:color w:val="254174" w:themeColor="accent5" w:themeShade="94"/>
      </w:rPr>
      <w:tblPr/>
    </w:tblStylePr>
    <w:tblStylePr w:type="lastCol">
      <w:rPr>
        <w:b/>
        <w:color w:val="254174" w:themeColor="accent5" w:themeShade="94"/>
      </w:rPr>
      <w:tblPr/>
    </w:tblStylePr>
    <w:tblStylePr w:type="band1Vert">
      <w:tblPr/>
      <w:tcPr>
        <w:shd w:val="clear" w:color="D8E2F2" w:themeColor="accent5" w:themeTint="34" w:fill="D8E2F2" w:themeFill="accent5" w:themeFillTint="34"/>
      </w:tcPr>
    </w:tblStylePr>
    <w:tblStylePr w:type="band2Vert">
      <w:tblPr/>
    </w:tblStylePr>
    <w:tblStylePr w:type="band1Horz">
      <w:rPr>
        <w:rFonts w:ascii="Arial" w:hAnsi="Arial"/>
        <w:color w:val="254174" w:themeColor="accent5" w:themeShade="94"/>
        <w:sz w:val="22"/>
      </w:rPr>
      <w:tblPr/>
      <w:tcPr>
        <w:shd w:val="clear" w:color="D8E2F2" w:themeColor="accent5" w:themeTint="34" w:fill="D8E2F2" w:themeFill="accent5"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6"/>
    <w:basedOn w:val="28"/>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blPr/>
      <w:tcPr>
        <w:tcBorders>
          <w:bottom w:val="single" w:color="70AD47" w:themeColor="accent6" w:sz="12" w:space="0"/>
        </w:tcBorders>
      </w:tcPr>
    </w:tblStylePr>
    <w:tblStylePr w:type="lastRow">
      <w:rPr>
        <w:b/>
        <w:color w:val="254174" w:themeColor="accent5" w:themeShade="94"/>
      </w:rPr>
      <w:tblPr/>
    </w:tblStylePr>
    <w:tblStylePr w:type="firstCol">
      <w:rPr>
        <w:b/>
        <w:color w:val="254174" w:themeColor="accent5" w:themeShade="94"/>
      </w:rPr>
      <w:tblPr/>
    </w:tblStylePr>
    <w:tblStylePr w:type="lastCol">
      <w:rPr>
        <w:b/>
        <w:color w:val="254174" w:themeColor="accent5" w:themeShade="94"/>
      </w:rPr>
      <w:tbl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254174" w:themeColor="accent5" w:themeShade="94"/>
        <w:sz w:val="22"/>
      </w:rPr>
      <w:tblPr/>
      <w:tcPr>
        <w:shd w:val="clear" w:color="E1EFD8" w:themeColor="accent6" w:themeTint="34" w:fill="E1EFD8" w:themeFill="accent6"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w:basedOn w:val="28"/>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1"/>
    <w:basedOn w:val="28"/>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bl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bl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bl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blPr/>
      <w:tcPr>
        <w:tcBorders>
          <w:top w:val="nil"/>
          <w:left w:val="single" w:color="ACCCE9" w:themeColor="accent1" w:themeTint="80" w:sz="4" w:space="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2Vert">
      <w:tbl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bl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2"/>
    <w:basedOn w:val="28"/>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3"/>
    <w:basedOn w:val="28"/>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bl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bl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single" w:color="A5A5A5" w:themeColor="accent3" w:themeTint="FE" w:sz="4" w:space="0"/>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4"/>
    <w:basedOn w:val="28"/>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5"/>
    <w:basedOn w:val="28"/>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bl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bl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bl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blPr/>
      <w:tcPr>
        <w:tcBorders>
          <w:top w:val="nil"/>
          <w:left w:val="single" w:color="95AFDD" w:themeColor="accent5" w:themeTint="90" w:sz="4" w:space="0"/>
          <w:bottom w:val="nil"/>
          <w:right w:val="nil"/>
        </w:tcBorders>
        <w:shd w:val="clear" w:color="FFFFFF" w:fill="auto"/>
      </w:tcPr>
    </w:tblStylePr>
    <w:tblStylePr w:type="band1Vert">
      <w:tblPr/>
      <w:tcPr>
        <w:shd w:val="clear" w:color="D8E2F2" w:themeColor="accent5" w:themeTint="34" w:fill="D8E2F2" w:themeFill="accent5" w:themeFillTint="34"/>
      </w:tcPr>
    </w:tblStylePr>
    <w:tblStylePr w:type="band2Vert">
      <w:tblPr/>
    </w:tblStylePr>
    <w:tblStylePr w:type="band1Horz">
      <w:rPr>
        <w:rFonts w:ascii="Arial" w:hAnsi="Arial"/>
        <w:color w:val="254174" w:themeColor="accent5" w:themeShade="94"/>
        <w:sz w:val="22"/>
      </w:rPr>
      <w:tblPr/>
      <w:tcPr>
        <w:shd w:val="clear" w:color="D8E2F2" w:themeColor="accent5" w:themeTint="34" w:fill="D8E2F2" w:themeFill="accent5"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6"/>
    <w:basedOn w:val="28"/>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bl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bl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bl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blPr/>
      <w:tcPr>
        <w:tcBorders>
          <w:top w:val="nil"/>
          <w:left w:val="single" w:color="ADD394" w:themeColor="accent6" w:themeTint="90" w:sz="4" w:space="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416429" w:themeColor="accent6" w:themeShade="94"/>
        <w:sz w:val="22"/>
      </w:rPr>
      <w:tblPr/>
      <w:tcPr>
        <w:shd w:val="clear" w:color="E1EFD8" w:themeColor="accent6" w:themeTint="34" w:fill="E1EFD8" w:themeFill="accent6" w:themeFillTint="34"/>
      </w:tcPr>
    </w:tblStylePr>
    <w:tblStylePr w:type="band2Horz">
      <w:rPr>
        <w:rFonts w:ascii="Arial" w:hAnsi="Arial"/>
        <w:color w:val="416429"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10">
    <w:name w:val="List Table 1 Light"/>
    <w:basedOn w:val="28"/>
    <w:qForma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1"/>
    <w:basedOn w:val="28"/>
    <w:qFormat/>
    <w:uiPriority w:val="99"/>
    <w:pPr>
      <w:spacing w:after="0" w:line="240" w:lineRule="auto"/>
    </w:pPr>
    <w:tblPr/>
    <w:tblStylePr w:type="firstRow">
      <w:rPr>
        <w:b/>
        <w:color w:val="404040"/>
      </w:rPr>
      <w:tblPr/>
      <w:tcPr>
        <w:tcBorders>
          <w:top w:val="nil"/>
          <w:left w:val="nil"/>
          <w:bottom w:val="single" w:color="5B9BD5" w:themeColor="accent1" w:sz="4" w:space="0"/>
          <w:right w:val="nil"/>
        </w:tcBorders>
      </w:tcPr>
    </w:tblStylePr>
    <w:tblStylePr w:type="lastRow">
      <w:rPr>
        <w:b/>
        <w:color w:val="404040"/>
      </w:rPr>
      <w:tblPr/>
      <w:tcPr>
        <w:tcBorders>
          <w:top w:val="single" w:color="5B9BD5"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5E5F4" w:themeColor="accent1" w:themeTint="40" w:fill="D5E5F4" w:themeFill="accent1" w:themeFillTint="40"/>
      </w:tcPr>
    </w:tblStylePr>
    <w:tblStylePr w:type="band2Vert">
      <w:tblPr/>
    </w:tblStylePr>
    <w:tblStylePr w:type="band1Horz">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2"/>
    <w:basedOn w:val="28"/>
    <w:qFormat/>
    <w:uiPriority w:val="99"/>
    <w:pPr>
      <w:spacing w:after="0" w:line="240" w:lineRule="auto"/>
    </w:pPr>
    <w:tblPr/>
    <w:tblStylePr w:type="firstRow">
      <w:rPr>
        <w:b/>
        <w:color w:val="404040"/>
      </w:rPr>
      <w:tblPr/>
      <w:tcPr>
        <w:tcBorders>
          <w:top w:val="nil"/>
          <w:left w:val="nil"/>
          <w:bottom w:val="single" w:color="ED7D31" w:themeColor="accent2" w:sz="4" w:space="0"/>
          <w:right w:val="nil"/>
        </w:tcBorders>
      </w:tcPr>
    </w:tblStylePr>
    <w:tblStylePr w:type="lastRow">
      <w:rPr>
        <w:b/>
        <w:color w:val="404040"/>
      </w:rPr>
      <w:tblPr/>
      <w:tcPr>
        <w:tcBorders>
          <w:top w:val="single" w:color="ED7D31"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ADECB" w:themeColor="accent2" w:themeTint="40" w:fill="FADECB" w:themeFill="accent2" w:themeFillTint="40"/>
      </w:tcPr>
    </w:tblStylePr>
    <w:tblStylePr w:type="band2Vert">
      <w:tblPr/>
    </w:tblStylePr>
    <w:tblStylePr w:type="band1Horz">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3"/>
    <w:basedOn w:val="28"/>
    <w:qFormat/>
    <w:uiPriority w:val="99"/>
    <w:pPr>
      <w:spacing w:after="0" w:line="240" w:lineRule="auto"/>
    </w:pPr>
    <w:tblPr/>
    <w:tblStylePr w:type="firstRow">
      <w:rPr>
        <w:b/>
        <w:color w:val="404040"/>
      </w:rPr>
      <w:tblPr/>
      <w:tcPr>
        <w:tcBorders>
          <w:top w:val="nil"/>
          <w:left w:val="nil"/>
          <w:bottom w:val="single" w:color="A5A5A5" w:themeColor="accent3" w:sz="4" w:space="0"/>
          <w:right w:val="nil"/>
        </w:tcBorders>
      </w:tcPr>
    </w:tblStylePr>
    <w:tblStylePr w:type="lastRow">
      <w:rPr>
        <w:b/>
        <w:color w:val="404040"/>
      </w:rPr>
      <w:tblPr/>
      <w:tcPr>
        <w:tcBorders>
          <w:top w:val="single" w:color="A5A5A5"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8E8E8" w:themeColor="accent3" w:themeTint="40" w:fill="E8E8E8" w:themeFill="accent3" w:themeFillTint="40"/>
      </w:tcPr>
    </w:tblStylePr>
    <w:tblStylePr w:type="band2Vert">
      <w:tblPr/>
    </w:tblStylePr>
    <w:tblStylePr w:type="band1Horz">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4"/>
    <w:basedOn w:val="28"/>
    <w:qFormat/>
    <w:uiPriority w:val="99"/>
    <w:pPr>
      <w:spacing w:after="0" w:line="240" w:lineRule="auto"/>
    </w:pPr>
    <w:tblPr/>
    <w:tblStylePr w:type="firstRow">
      <w:rPr>
        <w:b/>
        <w:color w:val="404040"/>
      </w:rPr>
      <w:tblPr/>
      <w:tcPr>
        <w:tcBorders>
          <w:top w:val="nil"/>
          <w:left w:val="nil"/>
          <w:bottom w:val="single" w:color="FFC000" w:themeColor="accent4" w:sz="4" w:space="0"/>
          <w:right w:val="nil"/>
        </w:tcBorders>
      </w:tcPr>
    </w:tblStylePr>
    <w:tblStylePr w:type="lastRow">
      <w:rPr>
        <w:b/>
        <w:color w:val="404040"/>
      </w:rPr>
      <w:tblPr/>
      <w:tcPr>
        <w:tcBorders>
          <w:top w:val="single" w:color="FFC000"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FEFBE" w:themeColor="accent4" w:themeTint="40" w:fill="FFEFBE" w:themeFill="accent4" w:themeFillTint="40"/>
      </w:tcPr>
    </w:tblStylePr>
    <w:tblStylePr w:type="band2Vert">
      <w:tblPr/>
    </w:tblStylePr>
    <w:tblStylePr w:type="band1Horz">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5"/>
    <w:basedOn w:val="28"/>
    <w:qFormat/>
    <w:uiPriority w:val="99"/>
    <w:pPr>
      <w:spacing w:after="0" w:line="240" w:lineRule="auto"/>
    </w:pPr>
    <w:tblPr/>
    <w:tblStylePr w:type="firstRow">
      <w:rPr>
        <w:b/>
        <w:color w:val="404040"/>
      </w:rPr>
      <w:tblPr/>
      <w:tcPr>
        <w:tcBorders>
          <w:top w:val="nil"/>
          <w:left w:val="nil"/>
          <w:bottom w:val="single" w:color="4472C4" w:themeColor="accent5" w:sz="4" w:space="0"/>
          <w:right w:val="nil"/>
        </w:tcBorders>
      </w:tcPr>
    </w:tblStylePr>
    <w:tblStylePr w:type="lastRow">
      <w:rPr>
        <w:b/>
        <w:color w:val="404040"/>
      </w:rPr>
      <w:tblPr/>
      <w:tcPr>
        <w:tcBorders>
          <w:top w:val="single" w:color="4472C4"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0DBF0" w:themeColor="accent5" w:themeTint="40" w:fill="D0DBF0" w:themeFill="accent5" w:themeFillTint="40"/>
      </w:tcPr>
    </w:tblStylePr>
    <w:tblStylePr w:type="band2Vert">
      <w:tblPr/>
    </w:tblStylePr>
    <w:tblStylePr w:type="band1Horz">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6"/>
    <w:basedOn w:val="28"/>
    <w:qFormat/>
    <w:uiPriority w:val="99"/>
    <w:pPr>
      <w:spacing w:after="0" w:line="240" w:lineRule="auto"/>
    </w:pPr>
    <w:tblPr/>
    <w:tblStylePr w:type="firstRow">
      <w:rPr>
        <w:b/>
        <w:color w:val="404040"/>
      </w:rPr>
      <w:tblPr/>
      <w:tcPr>
        <w:tcBorders>
          <w:top w:val="nil"/>
          <w:left w:val="nil"/>
          <w:bottom w:val="single" w:color="70AD47" w:themeColor="accent6" w:sz="4" w:space="0"/>
          <w:right w:val="nil"/>
        </w:tcBorders>
      </w:tcPr>
    </w:tblStylePr>
    <w:tblStylePr w:type="lastRow">
      <w:rPr>
        <w:b/>
        <w:color w:val="404040"/>
      </w:rPr>
      <w:tblPr/>
      <w:tcPr>
        <w:tcBorders>
          <w:top w:val="single" w:color="70AD47"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AEBCF" w:themeColor="accent6" w:themeTint="40" w:fill="DAEBCF" w:themeFill="accent6" w:themeFillTint="40"/>
      </w:tcPr>
    </w:tblStylePr>
    <w:tblStylePr w:type="band2Vert">
      <w:tblPr/>
    </w:tblStylePr>
    <w:tblStylePr w:type="band1Horz">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w:basedOn w:val="28"/>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1"/>
    <w:basedOn w:val="28"/>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bl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bl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5E5F4" w:themeColor="accent1" w:themeTint="40" w:fill="D5E5F4" w:themeFill="accent1" w:themeFillTint="40"/>
      </w:tcPr>
    </w:tblStylePr>
    <w:tblStylePr w:type="band2Vert">
      <w:tblPr/>
    </w:tblStylePr>
    <w:tblStylePr w:type="band1Horz">
      <w:rPr>
        <w:rFonts w:ascii="Arial" w:hAnsi="Arial"/>
        <w:color w:val="404040"/>
        <w:sz w:val="22"/>
      </w:rPr>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2"/>
    <w:basedOn w:val="28"/>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3"/>
    <w:basedOn w:val="28"/>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4"/>
    <w:basedOn w:val="28"/>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5"/>
    <w:basedOn w:val="28"/>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bl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bl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0DBF0" w:themeColor="accent5" w:themeTint="40" w:fill="D0DBF0" w:themeFill="accent5" w:themeFillTint="40"/>
      </w:tcPr>
    </w:tblStylePr>
    <w:tblStylePr w:type="band2Vert">
      <w:tblPr/>
    </w:tblStylePr>
    <w:tblStylePr w:type="band1Horz">
      <w:rPr>
        <w:rFonts w:ascii="Arial" w:hAnsi="Arial"/>
        <w:color w:val="404040"/>
        <w:sz w:val="22"/>
      </w:rPr>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6"/>
    <w:basedOn w:val="28"/>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1"/>
    <w:basedOn w:val="28"/>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5B9BD5" w:themeColor="accent1" w:sz="4" w:space="0"/>
          <w:right w:val="single" w:color="5B9BD5" w:themeColor="accent1" w:sz="4" w:space="0"/>
        </w:tcBorders>
      </w:tcPr>
    </w:tblStylePr>
    <w:tblStylePr w:type="band2Vert">
      <w:tblPr/>
    </w:tblStylePr>
    <w:tblStylePr w:type="band1Horz">
      <w:rPr>
        <w:rFonts w:ascii="Arial" w:hAnsi="Arial"/>
        <w:color w:val="404040"/>
        <w:sz w:val="22"/>
      </w:rPr>
      <w:tblPr/>
      <w:tcPr>
        <w:tcBorders>
          <w:top w:val="single" w:color="5B9BD5" w:themeColor="accent1" w:sz="4" w:space="0"/>
          <w:bottom w:val="single" w:color="5B9BD5"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2"/>
    <w:basedOn w:val="28"/>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blPr/>
      <w:tcPr>
        <w:shd w:val="clear" w:color="F4B285" w:themeColor="accent2" w:themeTint="97" w:fill="F4B28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4B285" w:themeColor="accent2" w:themeTint="97" w:sz="4" w:space="0"/>
          <w:right w:val="single" w:color="F4B285" w:themeColor="accent2" w:themeTint="97" w:sz="4" w:space="0"/>
        </w:tcBorders>
      </w:tcPr>
    </w:tblStylePr>
    <w:tblStylePr w:type="band2Vert">
      <w:tblPr/>
    </w:tblStylePr>
    <w:tblStylePr w:type="band1Horz">
      <w:rPr>
        <w:rFonts w:ascii="Arial" w:hAnsi="Arial"/>
        <w:color w:val="404040"/>
        <w:sz w:val="22"/>
      </w:rPr>
      <w:tblPr/>
      <w:tcPr>
        <w:tcBorders>
          <w:top w:val="single" w:color="F4B285" w:themeColor="accent2" w:themeTint="97" w:sz="4" w:space="0"/>
          <w:bottom w:val="single" w:color="F4B28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3"/>
    <w:basedOn w:val="28"/>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9C9C9" w:themeColor="accent3" w:themeTint="98" w:sz="4" w:space="0"/>
          <w:right w:val="single" w:color="C9C9C9" w:themeColor="accent3" w:themeTint="98" w:sz="4" w:space="0"/>
        </w:tcBorders>
      </w:tcPr>
    </w:tblStylePr>
    <w:tblStylePr w:type="band2Vert">
      <w:tblPr/>
    </w:tblStylePr>
    <w:tblStylePr w:type="band1Horz">
      <w:rPr>
        <w:rFonts w:ascii="Arial" w:hAnsi="Arial"/>
        <w:color w:val="404040"/>
        <w:sz w:val="22"/>
      </w:rPr>
      <w:tblPr/>
      <w:tcPr>
        <w:tcBorders>
          <w:top w:val="single" w:color="C9C9C9" w:themeColor="accent3" w:themeTint="98" w:sz="4" w:space="0"/>
          <w:bottom w:val="single" w:color="C9C9C9"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4"/>
    <w:basedOn w:val="28"/>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blPr/>
      <w:tcPr>
        <w:shd w:val="clear" w:color="FFD864" w:themeColor="accent4" w:themeTint="9A" w:fill="FFD864"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FD864" w:themeColor="accent4" w:themeTint="9A" w:sz="4" w:space="0"/>
          <w:right w:val="single" w:color="FFD864" w:themeColor="accent4" w:themeTint="9A" w:sz="4" w:space="0"/>
        </w:tcBorders>
      </w:tcPr>
    </w:tblStylePr>
    <w:tblStylePr w:type="band2Vert">
      <w:tblPr/>
    </w:tblStylePr>
    <w:tblStylePr w:type="band1Horz">
      <w:rPr>
        <w:rFonts w:ascii="Arial" w:hAnsi="Arial"/>
        <w:color w:val="404040"/>
        <w:sz w:val="22"/>
      </w:rPr>
      <w:tblPr/>
      <w:tcPr>
        <w:tcBorders>
          <w:top w:val="single" w:color="FFD864" w:themeColor="accent4" w:themeTint="9A" w:sz="4" w:space="0"/>
          <w:bottom w:val="single" w:color="FFD864"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5"/>
    <w:basedOn w:val="28"/>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blPr/>
      <w:tcPr>
        <w:shd w:val="clear" w:color="8EA9DB" w:themeColor="accent5" w:themeTint="9A" w:fill="8EA9DB"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8EA9DB" w:themeColor="accent5" w:themeTint="9A" w:sz="4" w:space="0"/>
          <w:right w:val="single" w:color="8EA9DB" w:themeColor="accent5" w:themeTint="9A" w:sz="4" w:space="0"/>
        </w:tcBorders>
      </w:tcPr>
    </w:tblStylePr>
    <w:tblStylePr w:type="band2Vert">
      <w:tblPr/>
    </w:tblStylePr>
    <w:tblStylePr w:type="band1Horz">
      <w:rPr>
        <w:rFonts w:ascii="Arial" w:hAnsi="Arial"/>
        <w:color w:val="404040"/>
        <w:sz w:val="22"/>
      </w:rPr>
      <w:tblPr/>
      <w:tcPr>
        <w:tcBorders>
          <w:top w:val="single" w:color="8EA9DB" w:themeColor="accent5" w:themeTint="9A" w:sz="4" w:space="0"/>
          <w:bottom w:val="single" w:color="8EA9DB"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6"/>
    <w:basedOn w:val="28"/>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A9D08E" w:themeColor="accent6" w:themeTint="98" w:sz="4" w:space="0"/>
          <w:right w:val="single" w:color="A9D08E" w:themeColor="accent6" w:themeTint="98" w:sz="4" w:space="0"/>
        </w:tcBorders>
      </w:tcPr>
    </w:tblStylePr>
    <w:tblStylePr w:type="band2Vert">
      <w:tblPr/>
    </w:tblStylePr>
    <w:tblStylePr w:type="band1Horz">
      <w:rPr>
        <w:rFonts w:ascii="Arial" w:hAnsi="Arial"/>
        <w:color w:val="404040"/>
        <w:sz w:val="22"/>
      </w:rPr>
      <w:tblPr/>
      <w:tcPr>
        <w:tcBorders>
          <w:top w:val="single" w:color="A9D08E" w:themeColor="accent6" w:themeTint="98" w:sz="4" w:space="0"/>
          <w:bottom w:val="single" w:color="A9D08E"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1"/>
    <w:basedOn w:val="28"/>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5E5F4" w:themeColor="accent1" w:themeTint="40" w:fill="D5E5F4" w:themeFill="accent1" w:themeFillTint="40"/>
      </w:tcPr>
    </w:tblStylePr>
    <w:tblStylePr w:type="band2Vert">
      <w:tblPr/>
    </w:tblStylePr>
    <w:tblStylePr w:type="band1Horz">
      <w:rPr>
        <w:rFonts w:ascii="Arial" w:hAnsi="Arial"/>
        <w:color w:val="404040"/>
        <w:sz w:val="22"/>
      </w:rPr>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2"/>
    <w:basedOn w:val="28"/>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3"/>
    <w:basedOn w:val="28"/>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4"/>
    <w:basedOn w:val="28"/>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5"/>
    <w:basedOn w:val="28"/>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0DBF0" w:themeColor="accent5" w:themeTint="40" w:fill="D0DBF0" w:themeFill="accent5" w:themeFillTint="40"/>
      </w:tcPr>
    </w:tblStylePr>
    <w:tblStylePr w:type="band2Vert">
      <w:tblPr/>
    </w:tblStylePr>
    <w:tblStylePr w:type="band1Horz">
      <w:rPr>
        <w:rFonts w:ascii="Arial" w:hAnsi="Arial"/>
        <w:color w:val="404040"/>
        <w:sz w:val="22"/>
      </w:rPr>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6"/>
    <w:basedOn w:val="28"/>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5 Dark"/>
    <w:basedOn w:val="28"/>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9">
    <w:name w:val="List Table 5 Dark - Accent 1"/>
    <w:basedOn w:val="28"/>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themeColor="accent1"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themeColor="accent1" w:fill="5B9BD5" w:themeFill="accent1"/>
      </w:tcPr>
    </w:tblStylePr>
    <w:tblStylePr w:type="band2Horz">
      <w:tblPr/>
      <w:tcPr>
        <w:tcBorders>
          <w:top w:val="single" w:color="FFFFFF" w:themeColor="light1" w:sz="4" w:space="0"/>
          <w:bottom w:val="single" w:color="FFFFFF" w:themeColor="light1" w:sz="4" w:space="0"/>
        </w:tcBorders>
        <w:shd w:val="clear" w:color="5B9BD5" w:themeColor="accent1" w:fill="5B9BD5" w:themeFill="accent1"/>
      </w:tcPr>
    </w:tblStylePr>
    <w:tblStylePr w:type="neCell">
      <w:tblPr/>
    </w:tblStylePr>
    <w:tblStylePr w:type="nwCell">
      <w:tblPr/>
    </w:tblStylePr>
    <w:tblStylePr w:type="seCell">
      <w:tblPr/>
    </w:tblStylePr>
    <w:tblStylePr w:type="swCell">
      <w:tblPr/>
    </w:tblStylePr>
  </w:style>
  <w:style w:type="table" w:customStyle="1" w:styleId="140">
    <w:name w:val="List Table 5 Dark - Accent 2"/>
    <w:basedOn w:val="28"/>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4B285" w:themeColor="accent2" w:themeTint="97" w:sz="32" w:space="0"/>
          <w:right w:val="single" w:color="FFFFFF" w:themeColor="light1" w:sz="4" w:space="0"/>
        </w:tcBorders>
      </w:tcPr>
    </w:tblStylePr>
    <w:tblStylePr w:type="lastCol">
      <w:tblPr/>
      <w:tcPr>
        <w:tcBorders>
          <w:left w:val="single" w:color="FFFFFF" w:themeColor="light1" w:sz="4" w:space="0"/>
          <w:right w:val="single" w:color="F4B28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Pr/>
    </w:tblStylePr>
    <w:tblStylePr w:type="nwCell">
      <w:tblPr/>
    </w:tblStylePr>
    <w:tblStylePr w:type="seCell">
      <w:tblPr/>
    </w:tblStylePr>
    <w:tblStylePr w:type="swCell">
      <w:tblPr/>
    </w:tblStylePr>
  </w:style>
  <w:style w:type="table" w:customStyle="1" w:styleId="141">
    <w:name w:val="List Table 5 Dark - Accent 3"/>
    <w:basedOn w:val="28"/>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9C9C9" w:themeColor="accent3" w:themeTint="98" w:sz="32" w:space="0"/>
          <w:right w:val="single" w:color="FFFFFF" w:themeColor="light1" w:sz="4" w:space="0"/>
        </w:tcBorders>
      </w:tcPr>
    </w:tblStylePr>
    <w:tblStylePr w:type="lastCol">
      <w:tblPr/>
      <w:tcPr>
        <w:tcBorders>
          <w:left w:val="single" w:color="FFFFFF" w:themeColor="light1" w:sz="4" w:space="0"/>
          <w:right w:val="single" w:color="C9C9C9"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Pr/>
    </w:tblStylePr>
    <w:tblStylePr w:type="nwCell">
      <w:tblPr/>
    </w:tblStylePr>
    <w:tblStylePr w:type="seCell">
      <w:tblPr/>
    </w:tblStylePr>
    <w:tblStylePr w:type="swCell">
      <w:tblPr/>
    </w:tblStylePr>
  </w:style>
  <w:style w:type="table" w:customStyle="1" w:styleId="142">
    <w:name w:val="List Table 5 Dark - Accent 4"/>
    <w:basedOn w:val="28"/>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FD864" w:themeColor="accent4" w:themeTint="9A" w:sz="32" w:space="0"/>
          <w:right w:val="single" w:color="FFFFFF" w:themeColor="light1" w:sz="4" w:space="0"/>
        </w:tcBorders>
      </w:tcPr>
    </w:tblStylePr>
    <w:tblStylePr w:type="lastCol">
      <w:tblPr/>
      <w:tcPr>
        <w:tcBorders>
          <w:left w:val="single" w:color="FFFFFF" w:themeColor="light1" w:sz="4" w:space="0"/>
          <w:right w:val="single" w:color="FFD864"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5"/>
    <w:basedOn w:val="28"/>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8EA9DB" w:themeColor="accent5" w:themeTint="9A" w:sz="32" w:space="0"/>
          <w:right w:val="single" w:color="FFFFFF" w:themeColor="light1" w:sz="4" w:space="0"/>
        </w:tcBorders>
      </w:tcPr>
    </w:tblStylePr>
    <w:tblStylePr w:type="lastCol">
      <w:tblPr/>
      <w:tcPr>
        <w:tcBorders>
          <w:left w:val="single" w:color="FFFFFF" w:themeColor="light1" w:sz="4" w:space="0"/>
          <w:right w:val="single" w:color="8EA9DB"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blPr/>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neCell">
      <w:tblPr/>
    </w:tblStylePr>
    <w:tblStylePr w:type="nwCell">
      <w:tblPr/>
    </w:tblStylePr>
    <w:tblStylePr w:type="seCell">
      <w:tblPr/>
    </w:tblStylePr>
    <w:tblStylePr w:type="swCell">
      <w:tblPr/>
    </w:tblStylePr>
  </w:style>
  <w:style w:type="table" w:customStyle="1" w:styleId="144">
    <w:name w:val="List Table 5 Dark - Accent 6"/>
    <w:basedOn w:val="28"/>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A9D08E" w:themeColor="accent6" w:themeTint="98" w:sz="32" w:space="0"/>
          <w:right w:val="single" w:color="FFFFFF" w:themeColor="light1" w:sz="4" w:space="0"/>
        </w:tcBorders>
      </w:tcPr>
    </w:tblStylePr>
    <w:tblStylePr w:type="lastCol">
      <w:tblPr/>
      <w:tcPr>
        <w:tcBorders>
          <w:left w:val="single" w:color="FFFFFF" w:themeColor="light1" w:sz="4" w:space="0"/>
          <w:right w:val="single" w:color="A9D08E"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Pr/>
    </w:tblStylePr>
    <w:tblStylePr w:type="nwCell">
      <w:tblPr/>
    </w:tblStylePr>
    <w:tblStylePr w:type="seCell">
      <w:tblPr/>
    </w:tblStylePr>
    <w:tblStylePr w:type="swCell">
      <w:tblPr/>
    </w:tblStylePr>
  </w:style>
  <w:style w:type="table" w:customStyle="1" w:styleId="145">
    <w:name w:val="List Table 6 Colorful"/>
    <w:basedOn w:val="28"/>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1"/>
    <w:basedOn w:val="28"/>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blPr/>
      <w:tcPr>
        <w:tcBorders>
          <w:bottom w:val="single" w:color="5B9BD5" w:themeColor="accent1" w:sz="4" w:space="0"/>
        </w:tcBorders>
      </w:tcPr>
    </w:tblStylePr>
    <w:tblStylePr w:type="lastRow">
      <w:rPr>
        <w:b/>
        <w:color w:val="245B8C" w:themeColor="accent1" w:themeShade="94"/>
      </w:rPr>
      <w:tblPr/>
      <w:tcPr>
        <w:tcBorders>
          <w:top w:val="single" w:color="5B9BD5" w:themeColor="accent1" w:sz="4" w:space="0"/>
        </w:tcBorders>
      </w:tcPr>
    </w:tblStylePr>
    <w:tblStylePr w:type="firstCol">
      <w:rPr>
        <w:b/>
        <w:color w:val="245B8C" w:themeColor="accent1" w:themeShade="94"/>
      </w:rPr>
      <w:tblPr/>
    </w:tblStylePr>
    <w:tblStylePr w:type="lastCol">
      <w:rPr>
        <w:b/>
        <w:color w:val="245B8C" w:themeColor="accent1" w:themeShade="94"/>
      </w:rPr>
      <w:tblPr/>
    </w:tblStylePr>
    <w:tblStylePr w:type="band1Vert">
      <w:tblPr/>
      <w:tcPr>
        <w:shd w:val="clear" w:color="D5E5F4" w:themeColor="accent1" w:themeTint="40" w:fill="D5E5F4" w:themeFill="accent1" w:themeFillTint="40"/>
      </w:tcPr>
    </w:tblStylePr>
    <w:tblStylePr w:type="band2Vert">
      <w:tblPr/>
    </w:tblStylePr>
    <w:tblStylePr w:type="band1Horz">
      <w:rPr>
        <w:rFonts w:ascii="Arial" w:hAnsi="Arial"/>
        <w:color w:val="245B8C" w:themeColor="accent1" w:themeShade="94"/>
        <w:sz w:val="22"/>
      </w:rPr>
      <w:tblPr/>
      <w:tcPr>
        <w:shd w:val="clear" w:color="D5E5F4" w:themeColor="accent1" w:themeTint="40" w:fill="D5E5F4" w:themeFill="accent1" w:themeFillTint="40"/>
      </w:tcPr>
    </w:tblStylePr>
    <w:tblStylePr w:type="band2Horz">
      <w:rPr>
        <w:rFonts w:ascii="Arial" w:hAnsi="Arial"/>
        <w:color w:val="245B8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2"/>
    <w:basedOn w:val="28"/>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bl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3"/>
    <w:basedOn w:val="28"/>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bl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bl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Pr/>
    </w:tblStylePr>
    <w:tblStylePr w:type="lastCol">
      <w:rPr>
        <w:b/>
        <w:color w:val="C9C9C9" w:themeColor="accent3" w:themeTint="99"/>
        <w14:textFill>
          <w14:solidFill>
            <w14:schemeClr w14:val="accent3">
              <w14:lumMod w14:val="60000"/>
              <w14:lumOff w14:val="40000"/>
            </w14:schemeClr>
          </w14:solidFill>
        </w14:textFill>
      </w:rPr>
      <w:tbl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4"/>
    <w:basedOn w:val="28"/>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bl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5"/>
    <w:basedOn w:val="28"/>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bl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bl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Pr/>
    </w:tblStylePr>
    <w:tblStylePr w:type="lastCol">
      <w:rPr>
        <w:b/>
        <w:color w:val="8FAADC" w:themeColor="accent5" w:themeTint="99"/>
        <w14:textFill>
          <w14:solidFill>
            <w14:schemeClr w14:val="accent5">
              <w14:lumMod w14:val="60000"/>
              <w14:lumOff w14:val="40000"/>
            </w14:schemeClr>
          </w14:solidFill>
        </w14:textFill>
      </w:rPr>
      <w:tblPr/>
    </w:tblStylePr>
    <w:tblStylePr w:type="band1Vert">
      <w:tblPr/>
      <w:tcPr>
        <w:shd w:val="clear" w:color="D0DBF0" w:themeColor="accent5" w:themeTint="40" w:fill="D0DBF0" w:themeFill="accent5" w:themeFillTint="40"/>
      </w:tcPr>
    </w:tblStylePr>
    <w:tblStylePr w:type="band2Vert">
      <w:tbl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bl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6"/>
    <w:basedOn w:val="28"/>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bl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bl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Pr/>
    </w:tblStylePr>
    <w:tblStylePr w:type="lastCol">
      <w:rPr>
        <w:b/>
        <w:color w:val="A9D18E" w:themeColor="accent6" w:themeTint="99"/>
        <w14:textFill>
          <w14:solidFill>
            <w14:schemeClr w14:val="accent6">
              <w14:lumMod w14:val="60000"/>
              <w14:lumOff w14:val="40000"/>
            </w14:schemeClr>
          </w14:solidFill>
        </w14:textFill>
      </w:rPr>
      <w:tbl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w:basedOn w:val="28"/>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1"/>
    <w:basedOn w:val="28"/>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bl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bl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bl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blPr/>
      <w:tcPr>
        <w:tcBorders>
          <w:top w:val="nil"/>
          <w:left w:val="single" w:color="5B9BD5" w:themeColor="accent1" w:sz="4" w:space="0"/>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2Vert">
      <w:tblPr/>
    </w:tblStylePr>
    <w:tblStylePr w:type="band1Horz">
      <w:rPr>
        <w:rFonts w:ascii="Arial" w:hAnsi="Arial"/>
        <w:color w:val="245B8C" w:themeColor="accent1" w:themeShade="94"/>
        <w:sz w:val="22"/>
      </w:rPr>
      <w:tblPr/>
      <w:tcPr>
        <w:shd w:val="clear" w:color="D5E5F4" w:themeColor="accent1" w:themeTint="40" w:fill="D5E5F4" w:themeFill="accent1" w:themeFillTint="40"/>
      </w:tcPr>
    </w:tblStylePr>
    <w:tblStylePr w:type="band2Horz">
      <w:rPr>
        <w:rFonts w:ascii="Arial" w:hAnsi="Arial"/>
        <w:color w:val="245B8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2"/>
    <w:basedOn w:val="28"/>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3"/>
    <w:basedOn w:val="28"/>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bl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single" w:color="C9C9C9" w:themeColor="accent3" w:themeTint="98" w:sz="4" w:space="0"/>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4"/>
    <w:basedOn w:val="28"/>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5"/>
    <w:basedOn w:val="28"/>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bl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single" w:color="8EA9DB" w:themeColor="accent5" w:themeTint="9A" w:sz="4" w:space="0"/>
          <w:bottom w:val="nil"/>
          <w:right w:val="nil"/>
        </w:tcBorders>
        <w:shd w:val="clear" w:color="FFFFFF" w:fill="auto"/>
      </w:tcPr>
    </w:tblStylePr>
    <w:tblStylePr w:type="band1Vert">
      <w:tblPr/>
      <w:tcPr>
        <w:shd w:val="clear" w:color="D0DBF0" w:themeColor="accent5" w:themeTint="40" w:fill="D0DBF0" w:themeFill="accent5" w:themeFillTint="40"/>
      </w:tcPr>
    </w:tblStylePr>
    <w:tblStylePr w:type="band2Vert">
      <w:tbl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bl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6"/>
    <w:basedOn w:val="28"/>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bl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single" w:color="A9D08E" w:themeColor="accent6" w:themeTint="98" w:sz="4" w:space="0"/>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9">
    <w:name w:val="Lined - Accent"/>
    <w:basedOn w:val="28"/>
    <w:qForma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0">
    <w:name w:val="Lined - Accent 1"/>
    <w:basedOn w:val="28"/>
    <w:qFormat/>
    <w:uiPriority w:val="99"/>
    <w:pPr>
      <w:spacing w:after="0" w:line="240" w:lineRule="auto"/>
    </w:pPr>
    <w:rPr>
      <w:color w:val="404040"/>
    </w:rPr>
    <w:tblPr/>
    <w:tblStylePr w:type="firstRow">
      <w:rPr>
        <w:rFonts w:ascii="Arial" w:hAnsi="Arial"/>
        <w:color w:val="F2F2F2"/>
        <w:sz w:val="22"/>
      </w:rPr>
      <w:tblPr/>
      <w:tcPr>
        <w:shd w:val="clear" w:color="68A3D8" w:themeColor="accent1" w:themeTint="EA" w:fill="68A3D8" w:themeFill="accent1" w:themeFillTint="EA"/>
      </w:tcPr>
    </w:tblStylePr>
    <w:tblStylePr w:type="lastRow">
      <w:rPr>
        <w:rFonts w:ascii="Arial" w:hAnsi="Arial"/>
        <w:color w:val="F2F2F2"/>
        <w:sz w:val="22"/>
      </w:rPr>
      <w:tblPr/>
      <w:tcPr>
        <w:shd w:val="clear" w:color="68A3D8" w:themeColor="accent1" w:themeTint="EA" w:fill="68A3D8" w:themeFill="accent1" w:themeFillTint="EA"/>
      </w:tcPr>
    </w:tblStylePr>
    <w:tblStylePr w:type="firstCol">
      <w:rPr>
        <w:rFonts w:ascii="Arial" w:hAnsi="Arial"/>
        <w:color w:val="F2F2F2"/>
        <w:sz w:val="22"/>
      </w:rPr>
      <w:tblPr/>
      <w:tcPr>
        <w:shd w:val="clear" w:color="68A3D8" w:themeColor="accent1" w:themeTint="EA" w:fill="68A3D8" w:themeFill="accent1" w:themeFillTint="EA"/>
      </w:tcPr>
    </w:tblStylePr>
    <w:tblStylePr w:type="lastCol">
      <w:rPr>
        <w:rFonts w:ascii="Arial" w:hAnsi="Arial"/>
        <w:color w:val="F2F2F2"/>
        <w:sz w:val="22"/>
      </w:rPr>
      <w:tblPr/>
      <w:tcPr>
        <w:shd w:val="clear" w:color="68A3D8" w:themeColor="accent1" w:themeTint="EA" w:fill="68A3D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BDFF1" w:themeColor="accent1" w:themeTint="50" w:fill="CBDFF1" w:themeFill="accent1" w:themeFillTint="50"/>
      </w:tcPr>
    </w:tblStylePr>
    <w:tblStylePr w:type="neCell">
      <w:tblPr/>
    </w:tblStylePr>
    <w:tblStylePr w:type="nwCell">
      <w:tblPr/>
    </w:tblStylePr>
    <w:tblStylePr w:type="seCell">
      <w:tblPr/>
    </w:tblStylePr>
    <w:tblStylePr w:type="swCell">
      <w:tblPr/>
    </w:tblStylePr>
  </w:style>
  <w:style w:type="table" w:customStyle="1" w:styleId="161">
    <w:name w:val="Lined - Accent 2"/>
    <w:basedOn w:val="28"/>
    <w:qFormat/>
    <w:uiPriority w:val="99"/>
    <w:pPr>
      <w:spacing w:after="0" w:line="240" w:lineRule="auto"/>
    </w:pPr>
    <w:rPr>
      <w:color w:val="404040"/>
    </w:rPr>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62">
    <w:name w:val="Lined - Accent 3"/>
    <w:basedOn w:val="28"/>
    <w:qFormat/>
    <w:uiPriority w:val="99"/>
    <w:pPr>
      <w:spacing w:after="0" w:line="240" w:lineRule="auto"/>
    </w:pPr>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4"/>
    <w:basedOn w:val="28"/>
    <w:qFormat/>
    <w:uiPriority w:val="99"/>
    <w:pPr>
      <w:spacing w:after="0" w:line="240" w:lineRule="auto"/>
    </w:pPr>
    <w:rPr>
      <w:color w:val="404040"/>
    </w:rPr>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5"/>
    <w:basedOn w:val="28"/>
    <w:qFormat/>
    <w:uiPriority w:val="99"/>
    <w:pPr>
      <w:spacing w:after="0" w:line="240" w:lineRule="auto"/>
    </w:pPr>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8E2F2" w:themeColor="accent5" w:themeTint="34" w:fill="D8E2F2"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8E2F2" w:themeColor="accent5" w:themeTint="34" w:fill="D8E2F2" w:themeFill="accent5" w:themeFillTint="34"/>
      </w:tcPr>
    </w:tblStylePr>
    <w:tblStylePr w:type="neCell">
      <w:tblPr/>
    </w:tblStylePr>
    <w:tblStylePr w:type="nwCell">
      <w:tblPr/>
    </w:tblStylePr>
    <w:tblStylePr w:type="seCell">
      <w:tblPr/>
    </w:tblStylePr>
    <w:tblStylePr w:type="swCell">
      <w:tblPr/>
    </w:tblStylePr>
  </w:style>
  <w:style w:type="table" w:customStyle="1" w:styleId="165">
    <w:name w:val="Lined - Accent 6"/>
    <w:basedOn w:val="28"/>
    <w:qFormat/>
    <w:uiPriority w:val="99"/>
    <w:pPr>
      <w:spacing w:after="0" w:line="240" w:lineRule="auto"/>
    </w:pPr>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66">
    <w:name w:val="Bordered &amp; Lined - Accent"/>
    <w:basedOn w:val="28"/>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7">
    <w:name w:val="Bordered &amp; Lined - Accent 1"/>
    <w:basedOn w:val="28"/>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blPr/>
      <w:tcPr>
        <w:shd w:val="clear" w:color="68A3D8" w:themeColor="accent1" w:themeTint="EA" w:fill="68A3D8" w:themeFill="accent1" w:themeFillTint="EA"/>
      </w:tcPr>
    </w:tblStylePr>
    <w:tblStylePr w:type="lastRow">
      <w:rPr>
        <w:rFonts w:ascii="Arial" w:hAnsi="Arial"/>
        <w:color w:val="F2F2F2"/>
        <w:sz w:val="22"/>
      </w:rPr>
      <w:tblPr/>
      <w:tcPr>
        <w:shd w:val="clear" w:color="68A3D8" w:themeColor="accent1" w:themeTint="EA" w:fill="68A3D8" w:themeFill="accent1" w:themeFillTint="EA"/>
      </w:tcPr>
    </w:tblStylePr>
    <w:tblStylePr w:type="firstCol">
      <w:rPr>
        <w:rFonts w:ascii="Arial" w:hAnsi="Arial"/>
        <w:color w:val="F2F2F2"/>
        <w:sz w:val="22"/>
      </w:rPr>
      <w:tblPr/>
      <w:tcPr>
        <w:shd w:val="clear" w:color="68A3D8" w:themeColor="accent1" w:themeTint="EA" w:fill="68A3D8" w:themeFill="accent1" w:themeFillTint="EA"/>
      </w:tcPr>
    </w:tblStylePr>
    <w:tblStylePr w:type="lastCol">
      <w:rPr>
        <w:rFonts w:ascii="Arial" w:hAnsi="Arial"/>
        <w:color w:val="F2F2F2"/>
        <w:sz w:val="22"/>
      </w:rPr>
      <w:tblPr/>
      <w:tcPr>
        <w:shd w:val="clear" w:color="68A3D8" w:themeColor="accent1" w:themeTint="EA" w:fill="68A3D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BDFF1" w:themeColor="accent1" w:themeTint="50" w:fill="CBDFF1" w:themeFill="accent1" w:themeFillTint="50"/>
      </w:tcPr>
    </w:tblStylePr>
    <w:tblStylePr w:type="neCell">
      <w:tblPr/>
    </w:tblStylePr>
    <w:tblStylePr w:type="nwCell">
      <w:tblPr/>
    </w:tblStylePr>
    <w:tblStylePr w:type="seCell">
      <w:tblPr/>
    </w:tblStylePr>
    <w:tblStylePr w:type="swCell">
      <w:tblPr/>
    </w:tblStylePr>
  </w:style>
  <w:style w:type="table" w:customStyle="1" w:styleId="168">
    <w:name w:val="Bordered &amp; Lined - Accent 2"/>
    <w:basedOn w:val="28"/>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69">
    <w:name w:val="Bordered &amp; Lined - Accent 3"/>
    <w:basedOn w:val="28"/>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4"/>
    <w:basedOn w:val="28"/>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5"/>
    <w:basedOn w:val="28"/>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8E2F2" w:themeColor="accent5" w:themeTint="34" w:fill="D8E2F2"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8E2F2" w:themeColor="accent5" w:themeTint="34" w:fill="D8E2F2" w:themeFill="accent5" w:themeFillTint="34"/>
      </w:tcPr>
    </w:tblStylePr>
    <w:tblStylePr w:type="neCell">
      <w:tblPr/>
    </w:tblStylePr>
    <w:tblStylePr w:type="nwCell">
      <w:tblPr/>
    </w:tblStylePr>
    <w:tblStylePr w:type="seCell">
      <w:tblPr/>
    </w:tblStylePr>
    <w:tblStylePr w:type="swCell">
      <w:tblPr/>
    </w:tblStylePr>
  </w:style>
  <w:style w:type="table" w:customStyle="1" w:styleId="172">
    <w:name w:val="Bordered &amp; Lined - Accent 6"/>
    <w:basedOn w:val="28"/>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73">
    <w:name w:val="Bordered"/>
    <w:basedOn w:val="28"/>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1"/>
    <w:basedOn w:val="28"/>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blPr/>
      <w:tcPr>
        <w:tcBorders>
          <w:bottom w:val="single" w:color="5B9BD5" w:themeColor="accent1" w:sz="12" w:space="0"/>
        </w:tcBorders>
      </w:tcPr>
    </w:tblStylePr>
    <w:tblStylePr w:type="lastRow">
      <w:rPr>
        <w:rFonts w:ascii="Arial" w:hAnsi="Arial"/>
        <w:color w:val="404040"/>
        <w:sz w:val="22"/>
      </w:rPr>
      <w:tblPr/>
      <w:tcPr>
        <w:tcBorders>
          <w:top w:val="single" w:color="5B9BD5"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5B9BD5"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2"/>
    <w:basedOn w:val="28"/>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blPr/>
      <w:tcPr>
        <w:tcBorders>
          <w:bottom w:val="single" w:color="F4B285" w:themeColor="accent2" w:themeTint="97" w:sz="12" w:space="0"/>
        </w:tcBorders>
      </w:tcPr>
    </w:tblStylePr>
    <w:tblStylePr w:type="lastRow">
      <w:rPr>
        <w:rFonts w:ascii="Arial" w:hAnsi="Arial"/>
        <w:color w:val="404040"/>
        <w:sz w:val="22"/>
      </w:rPr>
      <w:tblPr/>
      <w:tcPr>
        <w:tcBorders>
          <w:top w:val="single" w:color="F4B28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4B28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3"/>
    <w:basedOn w:val="28"/>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blPr/>
      <w:tcPr>
        <w:tcBorders>
          <w:bottom w:val="single" w:color="C9C9C9" w:themeColor="accent3" w:themeTint="98" w:sz="12" w:space="0"/>
        </w:tcBorders>
      </w:tcPr>
    </w:tblStylePr>
    <w:tblStylePr w:type="lastRow">
      <w:rPr>
        <w:rFonts w:ascii="Arial" w:hAnsi="Arial"/>
        <w:color w:val="404040"/>
        <w:sz w:val="22"/>
      </w:rPr>
      <w:tblPr/>
      <w:tcPr>
        <w:tcBorders>
          <w:top w:val="single" w:color="C9C9C9"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9C9C9"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4"/>
    <w:basedOn w:val="28"/>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blPr/>
      <w:tcPr>
        <w:tcBorders>
          <w:bottom w:val="single" w:color="FFD864" w:themeColor="accent4" w:themeTint="9A" w:sz="12" w:space="0"/>
        </w:tcBorders>
      </w:tcPr>
    </w:tblStylePr>
    <w:tblStylePr w:type="lastRow">
      <w:rPr>
        <w:rFonts w:ascii="Arial" w:hAnsi="Arial"/>
        <w:color w:val="404040"/>
        <w:sz w:val="22"/>
      </w:rPr>
      <w:tblPr/>
      <w:tcPr>
        <w:tcBorders>
          <w:top w:val="single" w:color="FFD864"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FD864"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5"/>
    <w:basedOn w:val="28"/>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blPr/>
      <w:tcPr>
        <w:tcBorders>
          <w:bottom w:val="single" w:color="8EA9DB" w:themeColor="accent5" w:themeTint="9A" w:sz="12" w:space="0"/>
        </w:tcBorders>
      </w:tcPr>
    </w:tblStylePr>
    <w:tblStylePr w:type="lastRow">
      <w:rPr>
        <w:rFonts w:ascii="Arial" w:hAnsi="Arial"/>
        <w:color w:val="404040"/>
        <w:sz w:val="22"/>
      </w:rPr>
      <w:tblPr/>
      <w:tcPr>
        <w:tcBorders>
          <w:top w:val="single" w:color="8EA9DB"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8EA9DB"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6"/>
    <w:basedOn w:val="28"/>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blPr/>
      <w:tcPr>
        <w:tcBorders>
          <w:bottom w:val="single" w:color="A9D08E" w:themeColor="accent6" w:themeTint="98" w:sz="12" w:space="0"/>
        </w:tcBorders>
      </w:tcPr>
    </w:tblStylePr>
    <w:tblStylePr w:type="lastRow">
      <w:rPr>
        <w:rFonts w:ascii="Arial" w:hAnsi="Arial"/>
        <w:color w:val="404040"/>
        <w:sz w:val="22"/>
      </w:rPr>
      <w:tblPr/>
      <w:tcPr>
        <w:tcBorders>
          <w:top w:val="single" w:color="A9D08E"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A9D08E"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0">
    <w:name w:val="Footnote Text Char"/>
    <w:link w:val="22"/>
    <w:qFormat/>
    <w:uiPriority w:val="99"/>
    <w:rPr>
      <w:sz w:val="18"/>
    </w:rPr>
  </w:style>
  <w:style w:type="character" w:customStyle="1" w:styleId="181">
    <w:name w:val="Endnote Text Char"/>
    <w:link w:val="16"/>
    <w:qFormat/>
    <w:uiPriority w:val="99"/>
    <w:rPr>
      <w:sz w:val="20"/>
    </w:rPr>
  </w:style>
  <w:style w:type="paragraph" w:customStyle="1" w:styleId="182">
    <w:name w:val="TOC Heading"/>
    <w:unhideWhenUsed/>
    <w:qFormat/>
    <w:uiPriority w:val="39"/>
    <w:rPr>
      <w:rFonts w:hint="default" w:ascii="Times New Roman" w:hAnsi="Times New Roman" w:eastAsia="宋体" w:cs="Times New Roman"/>
    </w:rPr>
  </w:style>
  <w:style w:type="character" w:customStyle="1" w:styleId="183">
    <w:name w:val="页眉 Char"/>
    <w:basedOn w:val="30"/>
    <w:link w:val="18"/>
    <w:qFormat/>
    <w:uiPriority w:val="0"/>
    <w:rPr>
      <w:rFonts w:eastAsia="方正仿宋_GBK"/>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TotalTime>0</TotalTime>
  <ScaleCrop>false</ScaleCrop>
  <LinksUpToDate>false</LinksUpToDate>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2019-06-24T15:58:00Z</dcterms:created>
  <dc:creator>一盏煽情美ヽ</dc:creator>
  <cp:lastModifiedBy>kylin</cp:lastModifiedBy>
  <dcterms:modified xsi:type="dcterms:W3CDTF">2025-08-05T15:01:48Z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B077EC727A334BB1BE3BFAD8D8DC50D1_13</vt:lpwstr>
  </property>
  <property fmtid="{D5CDD505-2E9C-101B-9397-08002B2CF9AE}" pid="4" name="KSOSaveFontToCloudKey">
    <vt:lpwstr>358416066_btnclosed</vt:lpwstr>
  </property>
</Properties>
</file>