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平罗县退役军人事务局普法责任制“四个清单”分解表</w:t>
      </w:r>
    </w:p>
    <w:tbl>
      <w:tblPr>
        <w:tblStyle w:val="4"/>
        <w:tblW w:w="12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680"/>
        <w:gridCol w:w="1892"/>
        <w:gridCol w:w="3172"/>
        <w:gridCol w:w="3366"/>
        <w:gridCol w:w="1215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内容清单</w:t>
            </w:r>
          </w:p>
        </w:tc>
        <w:tc>
          <w:tcPr>
            <w:tcW w:w="3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措施清单</w:t>
            </w:r>
          </w:p>
        </w:tc>
        <w:tc>
          <w:tcPr>
            <w:tcW w:w="3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标准清单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责任清单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普法责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任主体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习近平法治思想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习近平法治思想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1.将习近平法治思想列入党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组理论学习中心组、支部党员学习内容，通过专题会议等形式，深入开展习近平法治思想学习活动。2.制定学习培训计划，创新方式方法，通过参加培训班、学习班，运用干部教育培训网络学院等平台，组织开展多形式、分层次的学习培训。3.利用新媒体，广泛宣传习近平法治思想及其生动实践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将学习宣传习近平法治思想纳入普法工作全局，与业务工作同部署、同检查、同落实。2.每年组织党员干部至少开展1次习近平法治思想专题学习或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宪法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《中华人民共和国宪法》及《中华人民共和国国旗法》《中华人民共和国国歌法》《中华人民共和国国徽法》等相关法律法规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1.结合“12.4”国家宪法日，开展“宪法宣传周”活动，广泛开展宪法学习宣传教育。2.国家工作人员依照法律法规开展宪法宣誓活动。3.加强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《中华人民共和国国旗法》《中华人民共和国国歌法》《中华人民共和国国徽法》等宪法相关法的学习宣传，强化国家认同。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推动行政人员带头尊崇宪法、学习宪法、遵守宪法、维护宪法、运用宪法，提升各级党员干部运用法治思维和法治方式解决问题的能力。2.大力弘扬宪法精神，维护宪法权威，推动宪法精神深入退役军人日常生活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中国特色社会主义法律体系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《中华人民共和国民法典》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《中华人民共和国民事诉讼法》《中华人民共和国行政许可法》《中华人民共和国行政处罚法》《中华人民共和国行政强制法》《中华人民共和国行政复议法》《中华人民共和国公务员法》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《中华人民共和国保守国家秘密法》《中华人民共和国国家安全法》《反分裂国家法》《中华人民共和国安全生产法》《中华人民共和国民族区域自治法》《中华人民共和国监察法》等法律法规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落实党政主要负责人履行推进法治建设第一责任人职责规定，带头讲法治课，做学法表率，全面实行领导干部年终述法制度。2.开展党组理论中心组、党支部学习。3.在“4.15”国家安全日、“6.26”国际禁毒日、“民法典”宣传月、安全生产月、保密宣传月、民族团结月等重要时间节点开展普法学习宣传。4.结合党组理论中心组学习，开展党内法律法规学习。5.把法治教育纳入干部教育培训总体规划，健全完善干部学法用法培训机制，加强对干部学法用法考核。6.大力开展法治文化建设，运用各类媒体、平台、普法宣传阵地普及法律知识，传播法治信仰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党政主要负责人在年终述职述廉的同时进行述法，带头上法治课每年不少于1次。2.党组理论学习中心组、干部日常学法制度健全，有学习计划，有明确学习任务，并保证学习时间和效果。3.积极利用宣传日、宣传周、宣传月等载体开展法治宣传活动，每年不少于1次。4.每年开展一次干部网上学法用法考试，参学率、通过率达98%以上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党内法规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把重要党内法规列为党组理论学习中心组学习的重要内容，以党章、准则、条例等为重点。2.把学习党内法规作为支部“三会一课”内容。3.持续开展“以案释法”反腐倡廉典型案例宣传活动，发挥正面典型倡导和反面案例警示作用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1.建立党内法规学习宣传责任制，注重党内法规宣传同国家法律宣传的衔接协调。2.注重用身边事例、现身说法，切实增强党内法规学习宣传感染力和实效性。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全体干部职工、社会公众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与业务相关的法律法规规章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  <w:t>《中华人民共和国保守国家秘密法》《中华人民共和国档案法》《中华人民共和国网络安全法》《信访工作条例》《中华人民共和国政府信息公开条例》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1.开展有关法治学习，把相关法律纳入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党组理论学习中心组学习、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干部理论学习重要内容。2.组织开展以案释法活动。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1.将普法工作纳入全局工作计划，与业务工作同部署、同检查、同落实。2.积极利用法律宣传日、宣传周、宣传月等载体，开展法治宣传活动。3.学法、普法活动有记录、有资料。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6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与业务相关的法律法规规章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《中华人民共和国宪法》《中华人民共和国民法典》全国、全区、全市“八五”普法规划、实施意见和《关于在全县开展第八个五年法治宣传教育的实施方案》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1.深入学习宣传宪法，开展“12.4”国家宪法日及“宪法宣传周活动”。2.通过各种形式加大《民法典》宣传力度。3.做好法治宣传教育以案释法工作，推广典型案例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1.做好“12.4”国家宪法宣传日和宪法宣传周活动，突出宣传主题，形成宣传合力，增强宣传主题。2.开展“美好生活.民法典相伴”主题宣传教育实践活动，推动民法典不断走到群众身边、走进群众心里。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全体干部职工、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7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与业务相关的法律法规规章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退役军人保障法》《中华人民共和国军人地位和权益保障法》《中华人民共和国兵役法》《中华人民共和国国防法》《中华人民共和国英雄烈士保护法》《退役军人安置条例》《伤残抚恤管理办法（2025版）》《军人抚恤优待条例（2024版）》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1.组织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局机关、服务中心、各乡镇服务站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深入开展业务法规学习，做好服务退役军人的各项工作。2.不定期举办系统内普法培训班及退役军人工作座谈会。3.在服务工作中，做好“以案释法”宣传活动，利用各种平台及阵地进行形式多样的法治宣传。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1.着力提高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退役军人行政系统全体干部职工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法治意识，坚持依法行政。2.提升退役士兵法治意识，引导群众理解和支持退役军人事务局各项工作，通过法治渠道合法合理解决问题和诉求。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退役军人服务中心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全体干部职工、各乡镇退役军人服务站工作人员</w:t>
            </w:r>
          </w:p>
        </w:tc>
      </w:tr>
    </w:tbl>
    <w:p/>
    <w:p>
      <w:pPr>
        <w:pStyle w:val="6"/>
        <w:rPr>
          <w:rFonts w:hint="eastAsia"/>
          <w:lang w:val="en-US" w:eastAsia="zh-CN"/>
        </w:rPr>
      </w:pPr>
    </w:p>
    <w:p/>
    <w:sectPr>
      <w:pgSz w:w="16838" w:h="11906" w:orient="landscape"/>
      <w:pgMar w:top="1587" w:right="1440" w:bottom="1587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ExMGNiZmUwOTg3OGRiNGU0ZTgzZDFiOWJiZjgifQ=="/>
  </w:docVars>
  <w:rsids>
    <w:rsidRoot w:val="5A2539F8"/>
    <w:rsid w:val="5A25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2025-09-01T02:54:00Z</dcterms:created>
  <dc:creator>长生果果^</dc:creator>
  <cp:lastModifiedBy>长生果果^</cp:lastModifiedBy>
  <dcterms:modified xsi:type="dcterms:W3CDTF">2025-09-01T02:56:10Z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793E24B2B6A041F9B5BC50FCC0FD8669_11</vt:lpwstr>
  </property>
</Properties>
</file>