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方正大标宋简体" w:hAnsi="方正大标宋简体" w:eastAsia="方正大标宋简体" w:cs="方正大标宋简体"/>
          <w:color w:val="FF0000"/>
          <w:spacing w:val="34"/>
          <w:sz w:val="90"/>
          <w:szCs w:val="90"/>
          <w:lang w:eastAsia="zh-CN"/>
        </w:rPr>
      </w:pPr>
    </w:p>
    <w:p>
      <w:pPr>
        <w:pStyle w:val="9"/>
        <w:rPr>
          <w:rFonts w:hint="eastAsia" w:ascii="方正大标宋简体" w:hAnsi="方正大标宋简体" w:eastAsia="方正大标宋简体" w:cs="方正大标宋简体"/>
          <w:color w:val="FF0000"/>
          <w:spacing w:val="34"/>
          <w:sz w:val="90"/>
          <w:szCs w:val="90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平罗县退役军人事务局关于修订印发普法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责任制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“四个清单”的通知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县退役军人服务中心、</w:t>
      </w:r>
      <w:r>
        <w:rPr>
          <w:rFonts w:ascii="仿宋_GB2312" w:hAnsi="微软雅黑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各乡（镇）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服务站、机关各科室：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微软雅黑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为认真贯彻落实平罗县委全面依法治县委员会守法普法协调小组《关于做好普法责任制“四个清单”修订工作的通知》精神，推进法治宣传教育工作取得实效，平罗县退役军人事务局结合工作实际，修订</w:t>
      </w:r>
      <w:bookmarkStart w:id="0" w:name="_GoBack"/>
      <w:bookmarkEnd w:id="0"/>
      <w:r>
        <w:rPr>
          <w:rFonts w:hint="eastAsia" w:ascii="仿宋_GB2312" w:hAnsi="微软雅黑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“谁执法谁普法”四个清单分解表。</w:t>
      </w:r>
    </w:p>
    <w:p>
      <w:pPr>
        <w:pStyle w:val="9"/>
        <w:rPr>
          <w:rFonts w:hint="eastAsia" w:ascii="仿宋_GB2312" w:hAnsi="微软雅黑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9"/>
        <w:ind w:left="1598" w:leftChars="304" w:hanging="960" w:hangingChars="300"/>
        <w:rPr>
          <w:rFonts w:hint="eastAsia" w:ascii="仿宋_GB2312" w:hAnsi="微软雅黑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附件：平罗县退役军人事务局“谁执法谁普法”四个清单分解表</w:t>
      </w:r>
    </w:p>
    <w:p>
      <w:pPr>
        <w:pStyle w:val="9"/>
        <w:ind w:left="1598" w:leftChars="304" w:hanging="960" w:hangingChars="300"/>
        <w:rPr>
          <w:rFonts w:hint="eastAsia" w:ascii="仿宋_GB2312" w:hAnsi="微软雅黑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9"/>
        <w:ind w:left="1598" w:leftChars="304" w:hanging="960" w:hangingChars="300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     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                        平罗县退役军人事务局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320"/>
        <w:jc w:val="left"/>
        <w:rPr>
          <w:rFonts w:hint="eastAsia" w:ascii="仿宋_GB2312" w:hAnsi="微软雅黑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2024年8月20日</w:t>
      </w:r>
    </w:p>
    <w:p>
      <w:pPr>
        <w:pStyle w:val="9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left"/>
        <w:rPr>
          <w:rFonts w:hint="eastAsia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(此件公开发布)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kern w:val="21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1440" w:right="1587" w:bottom="1440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snapToGrid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1"/>
          <w:sz w:val="44"/>
          <w:szCs w:val="44"/>
          <w:lang w:val="en-US" w:eastAsia="zh-CN"/>
        </w:rPr>
        <w:t>平罗县退役军人事务局“谁执法谁普法”四个清单分解表</w:t>
      </w:r>
    </w:p>
    <w:tbl>
      <w:tblPr>
        <w:tblStyle w:val="6"/>
        <w:tblW w:w="120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680"/>
        <w:gridCol w:w="1892"/>
        <w:gridCol w:w="3172"/>
        <w:gridCol w:w="3366"/>
        <w:gridCol w:w="1215"/>
        <w:gridCol w:w="12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4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18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内容清单</w:t>
            </w:r>
          </w:p>
        </w:tc>
        <w:tc>
          <w:tcPr>
            <w:tcW w:w="31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措施清单</w:t>
            </w:r>
          </w:p>
        </w:tc>
        <w:tc>
          <w:tcPr>
            <w:tcW w:w="33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标准清单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2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责任清单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4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1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普法责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任主体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普法对象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6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习近平法治思想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习近平法治思想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将习近平法治思想列入党组理论学习中心组、支部党员学习内容，通过专题会议等形式，深入开展习近平法治思想学习活动。2.制定学习培训计划，创新方式方法，通过参加培训班、学习班，运用干部教育培训网络学院等平台，组织开展多形式、分层次的学习培训。3.利用新媒体，广泛宣传习近平法治思想及其生动实践。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将学习宣传习近平法治思想纳入普法工作全局，与业务工作同部署、同检查、同落实。2.每年组织党员干部至少开展1次习近平法治思想专题学习或培训。3.深刻认识习近平法治思想重大意义，吃透基本精神、把握核心要义、明确工作要求，在学懂弄通做实上下功夫，在学思悟贯通、知信行合一上见实效。4.通过广泛的学习宣传阐释工作，增强“四个意识”、坚定“四个自信”、做到“两个维护”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办公室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全体干部职工，社会公众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2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宪法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《中华人民共和国宪法》及《中华人民共和国国旗法》《中华人民共和国国歌法》《中华人民共和国国徽法》等相关法律法规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1.结合“12.4”国家宪法日，开展“宪法宣传周”活动，广泛开展宪法学习宣传教育。2.国家工作人员依照法律法规开展宪法宣誓活动。3.加强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《中华人民共和国国旗法》《中华人民共和国国歌法》《中华人民共和国国徽法》等宪法相关法的学习宣传，强化国家认同。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推动行政人员带头尊崇宪法、学习宪法、遵守宪法、维护宪法、运用宪法，提升各级党员干部运用法治思维和法治方式解决问题的能力。2.大力弘扬宪法精神，维护宪法权威，推动宪法精神深入退役军人日常生活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办公室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全体干部职工，社会公众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3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中国特色社会主义法律体系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《中华人民共和国民法典》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《中华人民共和国民事诉讼法》《中华人民共和国行政许可法》《中华人民共和国行政处罚法》《中华人民共和国行政强制法》《中华人民共和国行政复议法》《中华人民共和国公务员法》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《中华人民共和国保守国家秘密法》《中华人民共和国国家安全法》《反分裂国家法》《中华人民共和国安全生产法》《中华人民共和国民族区域自治法》《中华人民共和国监察法》等法律法规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落实党政主要负责人履行推进法治建设第一责任人职责规定，带头讲法治课，做学法表率，全面实行领导干部年终述法制度。2.开展党组理论中心组、党支部学习。3.在“4.15”国家安全日、“6.26”国际禁毒日、“民法典”宣传月、安全生产月、保密宣传月、民族团结月等重要时间节点开展普法学习宣传。4.结合党组理论中心组学习，开展党内法律法规学习。5.把法治教育纳入干部教育培训总体规划，健全完善干部学法用法培训机制，加强对干部学法用法考核。6.大力开展法治文化建设，运用各类媒体、平台、普法宣传阵地普及法律知识，传播法治信仰。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党政主要负责人在年终述职述廉的同时进行述法，带头上法治课每年不少于1次。2.党组理论学习中心组、干部日常学法制度健全，有学习计划，有明确学习任务，并保证学习时间和效果。3.积极利用宣传日、宣传周、宣传月等载体开展法治宣传活动，每年不少于1次。4.每年开展一次干部网上学法用法考试，参学率、通过率达98%以上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办公室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全体干部职工，社会公众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4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Chars="0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党内法规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Chars="0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《中国共产党章程》《中国共产党党内监督条例》《中国共产党支部工作条例（试行）》《中国共产党党员教育管理工作条例》《中国共产党纪律处分条例》《中国共产党问责条例》《中国共产党政法工作条例》《中国共产党宣传工作条例》《中国共产党重大事项请示报告条例》《中国共产党党员权利保障条例》《中国共产党廉洁自律准则》《关于新形势下党内政治生活的若干准则》等党内法规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.把重要党内法规列为党组理论学习中心组学习的重要内容，以党章、准则、条例等为重点。2.把学习党内法规作为支部“三会一课”内容。3.持续开展“以案释法”反腐倡廉典型案例宣传活动，发挥正面典型倡导和反面案例警示作用。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1.建立党内法规学习宣传责任制，注重党内法规宣传同国家法律宣传的衔接协调。2.注重用身边事例、现身说法，切实增强党内法规学习宣传感染力和实效性。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办公室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全体干部职工、社会公众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5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与业务相关的法律法规规章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rPr>
                <w:rFonts w:hint="default" w:ascii="仿宋_GB2312" w:hAnsi="仿宋_GB2312" w:eastAsia="仿宋_GB2312" w:cs="仿宋_GB2312"/>
                <w:color w:val="auto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lang w:val="en" w:eastAsia="zh-CN"/>
              </w:rPr>
              <w:t>《中华人民共和国保守国家秘密法》《中华人民共和国档案法》《中华人民共和国网络安全法》《信访工作条例》《中华人民共和国政府信息公开条例》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80" w:lineRule="exact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1.开展有关法治学习，把相关法律纳入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党组理论学习中心组学习、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干部理论学习重要内容。2.组织开展以案释法活动。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1.将普法工作纳入全局工作计划，与业务工作同部署、同检查、同落实。2.积极利用法律宣传日、宣传周、宣传月等载体，开展法治宣传活动。3.学法、普法活动有记录、有资料。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办公室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全体干部职工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6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与业务相关的法律法规规章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《中华人民共和国宪法》《中华人民共和国民法典》全国、全区、全市“八五”普法规划、实施意见和《关于在全县开展第八个五年法治宣传教育的实施方案》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80" w:lineRule="exact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1.深入学习宣传宪法，开展“12.4”国家宪法日及“宪法宣传周活动”。2.通过各种形式加大《民法典》宣传力度。3.做好法治宣传教育以案释法工作，推广典型案例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1.做好“12.4”国家宪法宣传日和宪法宣传周活动，突出宣传主题，形成宣传合力，增强宣传主题。2.开展“美好生活.民法典相伴”主题宣传教育实践活动，推动民法典不断走到群众身边、走进群众心里。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办公室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全体干部职工、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社会公众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7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与业务相关的法律法规规章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《中华人民共和国退役军人保障法》《中华人民共和国军人地位和权益保障法》《中华人民共和国兵役法》《中华人民共和国国防法》《中华人民共和国英雄烈士保护法》《退役士兵安置条例》《伤残抚恤管理办法》《军人抚恤优待条例》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1.组织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局机关、服务中心、各乡镇服务站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深入开展业务法规学习，做好服务退役军人的各项工作。2.不定期举办系统内普法培训班及退役军人工作座谈会。3.在服务工作中，做好“以案释法”宣传活动，利用各种平台及阵地进行形式多样的法治宣传。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1.着力提高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退役军人行政系统全体干部职工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法治意识，坚持依法行政。2.提升退役士兵法治意识，引导群众理解和支持退役军人事务局各项工作，通过法治渠道合法合理解决问题和诉求。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退役军人服务中心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全体干部职工、各乡镇退役军人服务站工作人员</w:t>
            </w:r>
          </w:p>
        </w:tc>
      </w:tr>
    </w:tbl>
    <w:p/>
    <w:p>
      <w:pPr>
        <w:pStyle w:val="9"/>
        <w:rPr>
          <w:rFonts w:hint="eastAsia"/>
          <w:lang w:val="en-US" w:eastAsia="zh-CN"/>
        </w:rPr>
      </w:pPr>
    </w:p>
    <w:sectPr>
      <w:pgSz w:w="16838" w:h="11906" w:orient="landscape"/>
      <w:pgMar w:top="1587" w:right="1440" w:bottom="1587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ExMGNiZmUwOTg3OGRiNGU0ZTgzZDFiOWJiZjgifQ=="/>
    <w:docVar w:name="KSO_WPS_MARK_KEY" w:val="91969eb8-2a87-4dfc-8d6c-f4cf16133aca"/>
  </w:docVars>
  <w:rsids>
    <w:rsidRoot w:val="556F56D9"/>
    <w:rsid w:val="06B2086E"/>
    <w:rsid w:val="0C974160"/>
    <w:rsid w:val="0E06375C"/>
    <w:rsid w:val="112034AC"/>
    <w:rsid w:val="1C6E4199"/>
    <w:rsid w:val="1EFA70A0"/>
    <w:rsid w:val="23A17407"/>
    <w:rsid w:val="2EBE158C"/>
    <w:rsid w:val="38D42B07"/>
    <w:rsid w:val="48DE58CC"/>
    <w:rsid w:val="4E264151"/>
    <w:rsid w:val="556F56D9"/>
    <w:rsid w:val="5BD14F7C"/>
    <w:rsid w:val="640D34F2"/>
    <w:rsid w:val="703926BC"/>
    <w:rsid w:val="7F3C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kern w:val="0"/>
      <w:sz w:val="24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2723</Words>
  <Characters>2787</Characters>
  <Lines>0</Lines>
  <Paragraphs>0</Paragraphs>
  <TotalTime>10</TotalTime>
  <ScaleCrop>false</ScaleCrop>
  <LinksUpToDate>false</LinksUpToDate>
  <CharactersWithSpaces>2825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2019-09-11T01:46:00Z</dcterms:created>
  <dc:creator>Administrator</dc:creator>
  <cp:lastModifiedBy>长生果果^</cp:lastModifiedBy>
  <cp:lastPrinted>2023-12-14T10:04:00Z</cp:lastPrinted>
  <dcterms:modified xsi:type="dcterms:W3CDTF">2024-08-20T03:53:11Z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7EA32E230C6B403C940AE1BBF8177D18_13</vt:lpwstr>
  </property>
</Properties>
</file>