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附表四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2024年度平罗县商务部门随机抽查事项清单</w:t>
            </w:r>
          </w:p>
          <w:bookmarkEnd w:id="0"/>
          <w:tbl>
            <w:tblPr>
              <w:tblStyle w:val="3"/>
              <w:tblpPr w:leftFromText="180" w:rightFromText="180" w:vertAnchor="text" w:horzAnchor="page" w:tblpX="-210" w:tblpY="1141"/>
              <w:tblOverlap w:val="never"/>
              <w:tblW w:w="13706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  <w:gridCol w:w="1185"/>
              <w:gridCol w:w="3600"/>
              <w:gridCol w:w="1164"/>
              <w:gridCol w:w="1131"/>
              <w:gridCol w:w="1245"/>
              <w:gridCol w:w="1485"/>
              <w:gridCol w:w="3480"/>
            </w:tblGrid>
            <w:tr>
              <w:trPr>
                <w:trHeight w:val="375" w:hRule="atLeast"/>
              </w:trPr>
              <w:tc>
                <w:tcPr>
                  <w:tcW w:w="41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47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抽查项目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检查对象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事项类别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检查方式</w:t>
                  </w:r>
                </w:p>
              </w:tc>
              <w:tc>
                <w:tcPr>
                  <w:tcW w:w="148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检查主体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检查依据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41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抽查类别</w:t>
                  </w:r>
                </w:p>
              </w:tc>
              <w:tc>
                <w:tcPr>
                  <w:tcW w:w="3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抽查事项</w:t>
                  </w:r>
                </w:p>
              </w:tc>
              <w:tc>
                <w:tcPr>
                  <w:tcW w:w="116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48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rPr>
                <w:trHeight w:val="1903" w:hRule="atLeast"/>
              </w:trPr>
              <w:tc>
                <w:tcPr>
                  <w:tcW w:w="4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成品油零售企业的检查</w:t>
                  </w:r>
                </w:p>
              </w:tc>
              <w:tc>
                <w:tcPr>
                  <w:tcW w:w="3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 w:firstLine="180" w:firstLineChars="100"/>
                    <w:jc w:val="left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1、无证无照经营行为；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 w:firstLine="180" w:firstLineChars="100"/>
                    <w:jc w:val="left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2、非法运输、储存和销售成品油行为；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 w:firstLine="180" w:firstLineChars="100"/>
                    <w:jc w:val="left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3、非法销售国家明令禁止的非标油行为；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 w:firstLine="180" w:firstLineChars="100"/>
                    <w:jc w:val="left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4、偷税漏税行为；</w:t>
                  </w:r>
                </w:p>
                <w:p>
                  <w:pPr>
                    <w:pStyle w:val="2"/>
                    <w:ind w:left="0" w:leftChars="0" w:firstLine="180" w:firstLineChars="10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5、违法违规经营成品油的行为；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180" w:firstLineChars="100"/>
                    <w:jc w:val="left"/>
                    <w:textAlignment w:val="center"/>
                    <w:rPr>
                      <w:rFonts w:hint="eastAsia" w:ascii="方正书宋_GBK" w:hAnsi="方正书宋_GBK" w:eastAsia="方正书宋_GBK" w:cs="方正书宋_GBK"/>
                      <w:i w:val="0"/>
                      <w:color w:val="auto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6、安全生产主体责任落实情况。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成品油流通企业</w:t>
                  </w:r>
                </w:p>
              </w:tc>
              <w:tc>
                <w:tcPr>
                  <w:tcW w:w="1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重点检查事项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平罗县商务和投资促进局</w:t>
                  </w:r>
                </w:p>
              </w:tc>
              <w:tc>
                <w:tcPr>
                  <w:tcW w:w="3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方正仿宋_GBK" w:cs="Times New Roman"/>
                      <w:b w:val="0"/>
                      <w:bCs w:val="0"/>
                      <w:i w:val="0"/>
                      <w:snapToGrid/>
                      <w:color w:val="auto"/>
                      <w:sz w:val="18"/>
                      <w:szCs w:val="18"/>
                      <w:shd w:val="clear" w:color="auto" w:fill="FFFFFF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 w:val="0"/>
                      <w:bCs w:val="0"/>
                      <w:i w:val="0"/>
                      <w:snapToGrid/>
                      <w:color w:val="auto"/>
                      <w:sz w:val="18"/>
                      <w:szCs w:val="18"/>
                      <w:shd w:val="clear" w:color="auto" w:fill="FFFFFF"/>
                      <w:lang w:val="en-US" w:eastAsia="zh-CN"/>
                    </w:rPr>
                    <w:t>《</w:t>
                  </w:r>
                  <w:r>
                    <w:rPr>
                      <w:rFonts w:hint="eastAsia" w:ascii="Times New Roman" w:hAnsi="Times New Roman" w:eastAsia="方正仿宋_GBK" w:cs="Times New Roman"/>
                      <w:b w:val="0"/>
                      <w:bCs w:val="0"/>
                      <w:i w:val="0"/>
                      <w:snapToGrid/>
                      <w:color w:val="auto"/>
                      <w:sz w:val="18"/>
                      <w:szCs w:val="18"/>
                      <w:shd w:val="clear" w:color="auto" w:fill="FFFFFF"/>
                      <w:lang w:val="en-US" w:eastAsia="zh-CN"/>
                    </w:rPr>
                    <w:t>国务院对确需保留的行政审批项目设定行政许可的决定》《国务院关于取消和下放一批行政许可事项的决定》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rPr>
                <w:trHeight w:val="1183" w:hRule="atLeast"/>
              </w:trPr>
              <w:tc>
                <w:tcPr>
                  <w:tcW w:w="4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default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二手车交易市场</w:t>
                  </w:r>
                </w:p>
              </w:tc>
              <w:tc>
                <w:tcPr>
                  <w:tcW w:w="3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 w:firstLine="180" w:firstLineChars="100"/>
                    <w:jc w:val="both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1、二手车市场、经销企业备案经营情况；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180" w:firstLineChars="100"/>
                    <w:jc w:val="both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2、安全生产主体责任落实情况。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全县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  <w:t>经备案的二手车经营主体</w:t>
                  </w:r>
                </w:p>
              </w:tc>
              <w:tc>
                <w:tcPr>
                  <w:tcW w:w="1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平罗县商务和投资促进局</w:t>
                  </w:r>
                </w:p>
              </w:tc>
              <w:tc>
                <w:tcPr>
                  <w:tcW w:w="3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仿宋_GB2312" w:hAnsi="仿宋_GB2312" w:eastAsia="方正仿宋_GBK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aps w:val="0"/>
                      <w:color w:val="auto"/>
                      <w:spacing w:val="0"/>
                      <w:sz w:val="18"/>
                      <w:szCs w:val="18"/>
                      <w:shd w:val="clear" w:color="auto" w:fill="FFFFFF"/>
                    </w:rPr>
                    <w:t>《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aps w:val="0"/>
                      <w:color w:val="auto"/>
                      <w:spacing w:val="0"/>
                      <w:sz w:val="18"/>
                      <w:szCs w:val="18"/>
                      <w:shd w:val="clear" w:color="auto" w:fill="FFFFFF"/>
                      <w:lang w:eastAsia="zh-CN"/>
                    </w:rPr>
                    <w:t>二手车流通管理办法》《自治区安全生产治本攻坚三年行动方案（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aps w:val="0"/>
                      <w:color w:val="auto"/>
                      <w:spacing w:val="0"/>
                      <w:sz w:val="18"/>
                      <w:szCs w:val="18"/>
                      <w:shd w:val="clear" w:color="auto" w:fill="FFFFFF"/>
                      <w:lang w:val="en-US" w:eastAsia="zh-CN"/>
                    </w:rPr>
                    <w:t>2024-2026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aps w:val="0"/>
                      <w:color w:val="auto"/>
                      <w:spacing w:val="0"/>
                      <w:sz w:val="18"/>
                      <w:szCs w:val="18"/>
                      <w:shd w:val="clear" w:color="auto" w:fill="FFFFFF"/>
                      <w:lang w:eastAsia="zh-CN"/>
                    </w:rPr>
                    <w:t>）》</w:t>
                  </w:r>
                </w:p>
              </w:tc>
            </w:tr>
            <w:tr>
              <w:trPr>
                <w:trHeight w:val="1733" w:hRule="atLeast"/>
              </w:trPr>
              <w:tc>
                <w:tcPr>
                  <w:tcW w:w="4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default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报废机动车回收拆解</w:t>
                  </w:r>
                </w:p>
              </w:tc>
              <w:tc>
                <w:tcPr>
                  <w:tcW w:w="3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 w:firstLine="180" w:firstLineChars="100"/>
                    <w:jc w:val="both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1、报废机动车回收拆解程序合规情况；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 w:firstLine="180" w:firstLineChars="100"/>
                    <w:jc w:val="both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2、《资质认定书》使用合规情况；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 w:firstLine="180" w:firstLineChars="100"/>
                    <w:jc w:val="both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3、出具《报废机动车回收证明》情况；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 w:firstLine="180" w:firstLineChars="100"/>
                    <w:jc w:val="both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4、“五大总成”处置情况；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right="0" w:rightChars="0" w:firstLine="180" w:firstLineChars="100"/>
                    <w:jc w:val="both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5、落实安全主体责任情况。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经审批的报废机动车回收拆解企业</w:t>
                  </w:r>
                </w:p>
              </w:tc>
              <w:tc>
                <w:tcPr>
                  <w:tcW w:w="1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Calibri" w:hAnsi="Calibri" w:eastAsia="宋体" w:cs="Times New Roman"/>
                      <w:color w:val="auto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重点检查事项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Calibri" w:hAnsi="Calibri" w:eastAsia="宋体" w:cs="Times New Roman"/>
                      <w:color w:val="auto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平罗县商务和投资促进局</w:t>
                  </w:r>
                </w:p>
              </w:tc>
              <w:tc>
                <w:tcPr>
                  <w:tcW w:w="3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aps w:val="0"/>
                      <w:color w:val="auto"/>
                      <w:spacing w:val="0"/>
                      <w:sz w:val="18"/>
                      <w:szCs w:val="18"/>
                      <w:shd w:val="clear" w:color="auto" w:fill="FFFFFF"/>
                      <w:lang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aps w:val="0"/>
                      <w:color w:val="auto"/>
                      <w:spacing w:val="0"/>
                      <w:sz w:val="18"/>
                      <w:szCs w:val="18"/>
                      <w:shd w:val="clear" w:color="auto" w:fill="FFFFFF"/>
                      <w:lang w:eastAsia="zh-CN"/>
                    </w:rPr>
                    <w:t>《报废机动车回收管理办法》《报废机动车回收管理办法实施细则》《自治区安全生产治本攻坚三年行动方案（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aps w:val="0"/>
                      <w:color w:val="auto"/>
                      <w:spacing w:val="0"/>
                      <w:sz w:val="18"/>
                      <w:szCs w:val="18"/>
                      <w:shd w:val="clear" w:color="auto" w:fill="FFFFFF"/>
                      <w:lang w:val="en-US" w:eastAsia="zh-CN"/>
                    </w:rPr>
                    <w:t>2024—2026年）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aps w:val="0"/>
                      <w:color w:val="auto"/>
                      <w:spacing w:val="0"/>
                      <w:sz w:val="18"/>
                      <w:szCs w:val="18"/>
                      <w:shd w:val="clear" w:color="auto" w:fill="FFFFFF"/>
                      <w:lang w:eastAsia="zh-CN"/>
                    </w:rPr>
                    <w:t>》</w:t>
                  </w:r>
                </w:p>
              </w:tc>
            </w:tr>
          </w:tbl>
          <w:p>
            <w:pPr>
              <w:pStyle w:val="2"/>
              <w:ind w:left="0" w:leftChars="0" w:firstLine="0" w:firstLineChars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2154" w:bottom="1587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40785"/>
    <w:rsid w:val="0C072C51"/>
    <w:rsid w:val="16307929"/>
    <w:rsid w:val="31F40785"/>
    <w:rsid w:val="6C5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2024-04-29T02:34:00Z</dcterms:created>
  <dc:creator>落俗</dc:creator>
  <cp:lastModifiedBy>落俗</cp:lastModifiedBy>
  <dcterms:modified xsi:type="dcterms:W3CDTF">2024-04-29T02:36:03Z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DB1A06E497B94E988D892696D49D772F</vt:lpwstr>
  </property>
</Properties>
</file>