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6E5B">
      <w:pPr>
        <w:spacing w:line="500" w:lineRule="exact"/>
        <w:rPr>
          <w:rFonts w:ascii="方正黑体_GBK" w:eastAsia="方正黑体_GBK" w:cs="宋体"/>
          <w:sz w:val="32"/>
          <w:szCs w:val="32"/>
        </w:rPr>
      </w:pPr>
      <w:r>
        <w:rPr>
          <w:rFonts w:hint="eastAsia" w:ascii="方正黑体_GBK" w:hAnsi="宋体" w:eastAsia="方正黑体_GBK" w:cs="宋体"/>
          <w:sz w:val="32"/>
          <w:szCs w:val="32"/>
        </w:rPr>
        <w:t>附件</w:t>
      </w:r>
      <w:r>
        <w:rPr>
          <w:rFonts w:ascii="方正黑体_GBK" w:hAnsi="宋体" w:eastAsia="方正黑体_GBK" w:cs="宋体"/>
          <w:sz w:val="32"/>
          <w:szCs w:val="32"/>
        </w:rPr>
        <w:t>9</w:t>
      </w:r>
    </w:p>
    <w:p w14:paraId="185DC9D3">
      <w:pPr>
        <w:spacing w:after="157" w:afterLines="50" w:line="600" w:lineRule="exact"/>
        <w:jc w:val="center"/>
        <w:rPr>
          <w:rFonts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eastAsia="方正小标宋_GBK"/>
          <w:color w:val="000000"/>
          <w:sz w:val="44"/>
          <w:szCs w:val="44"/>
        </w:rPr>
        <w:t>县政协十二届</w:t>
      </w:r>
      <w:r>
        <w:rPr>
          <w:rFonts w:hint="eastAsia" w:ascii="方正小标宋_GBK" w:eastAsia="方正小标宋_GBK"/>
          <w:color w:val="000000"/>
          <w:sz w:val="44"/>
          <w:szCs w:val="44"/>
        </w:rPr>
        <w:t>四</w:t>
      </w:r>
      <w:r>
        <w:rPr>
          <w:rFonts w:hint="eastAsia" w:eastAsia="方正小标宋_GBK"/>
          <w:color w:val="000000"/>
          <w:sz w:val="44"/>
          <w:szCs w:val="44"/>
        </w:rPr>
        <w:t>次会议提案办理工作责任分工表</w:t>
      </w:r>
    </w:p>
    <w:bookmarkEnd w:id="0"/>
    <w:tbl>
      <w:tblPr>
        <w:tblStyle w:val="8"/>
        <w:tblW w:w="139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6372"/>
        <w:gridCol w:w="1313"/>
        <w:gridCol w:w="1590"/>
        <w:gridCol w:w="1597"/>
        <w:gridCol w:w="1188"/>
      </w:tblGrid>
      <w:tr w14:paraId="4914E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FEF0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F2DF5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立案</w:t>
            </w:r>
          </w:p>
          <w:p w14:paraId="2F6285F3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编号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922AD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内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容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D19C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责任领导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752E1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主办单位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2582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协办单位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6BF15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37484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92677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AD81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DCEC">
            <w:pPr>
              <w:adjustRightInd w:val="0"/>
              <w:snapToGrid w:val="0"/>
              <w:spacing w:line="240" w:lineRule="exac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关于加快平罗县燃气管道老化更新改造的提案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EF29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</w:rPr>
              <w:t>孟</w:t>
            </w:r>
            <w:r>
              <w:rPr>
                <w:rFonts w:eastAsia="方正仿宋_GBK"/>
                <w:color w:val="000000"/>
              </w:rPr>
              <w:t xml:space="preserve">  </w:t>
            </w:r>
            <w:r>
              <w:rPr>
                <w:rFonts w:hint="eastAsia" w:eastAsia="方正仿宋_GBK"/>
                <w:color w:val="000000"/>
              </w:rPr>
              <w:t>超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FD3CC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住建局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3DE9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</w:rPr>
              <w:t>德渊集团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711E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重点提案</w:t>
            </w:r>
          </w:p>
        </w:tc>
      </w:tr>
      <w:tr w14:paraId="0F407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5981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6EFD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A419">
            <w:pPr>
              <w:adjustRightInd w:val="0"/>
              <w:snapToGrid w:val="0"/>
              <w:spacing w:line="240" w:lineRule="exac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关于加快平罗县城区排水防涝改造的提案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E56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</w:rPr>
              <w:t>孟</w:t>
            </w:r>
            <w:r>
              <w:rPr>
                <w:rFonts w:eastAsia="方正仿宋_GBK"/>
                <w:color w:val="000000"/>
              </w:rPr>
              <w:t xml:space="preserve">  </w:t>
            </w:r>
            <w:r>
              <w:rPr>
                <w:rFonts w:hint="eastAsia" w:eastAsia="方正仿宋_GBK"/>
                <w:color w:val="000000"/>
              </w:rPr>
              <w:t>超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4021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住建局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5A82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5BB1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重点提案</w:t>
            </w:r>
          </w:p>
        </w:tc>
      </w:tr>
      <w:tr w14:paraId="7B1B1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BF28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AB49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6294">
            <w:pPr>
              <w:adjustRightInd w:val="0"/>
              <w:snapToGrid w:val="0"/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关于以大规模设备更新为契机，推动产业绿色低碳发展的提案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EB93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江志波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11B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工信局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E420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科技局</w:t>
            </w:r>
          </w:p>
          <w:p w14:paraId="02CC5FB4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财政局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FEA8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重点提案</w:t>
            </w:r>
          </w:p>
        </w:tc>
      </w:tr>
      <w:tr w14:paraId="5523D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C785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CFC8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4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2B6F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关于建立健全平罗籍在外成功人员信息采集库及联谊的提案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B541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林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89690">
            <w:pPr>
              <w:widowControl/>
              <w:snapToGrid w:val="0"/>
              <w:spacing w:line="2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人社局</w:t>
            </w:r>
          </w:p>
          <w:p w14:paraId="15279C3A">
            <w:pPr>
              <w:widowControl/>
              <w:snapToGrid w:val="0"/>
              <w:spacing w:line="20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组织部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35A1">
            <w:pPr>
              <w:widowControl/>
              <w:snapToGrid w:val="0"/>
              <w:spacing w:line="2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教体局</w:t>
            </w:r>
          </w:p>
          <w:p w14:paraId="481CCB3A">
            <w:pPr>
              <w:widowControl/>
              <w:snapToGrid w:val="0"/>
              <w:spacing w:line="2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卫健局</w:t>
            </w:r>
          </w:p>
          <w:p w14:paraId="477EB41D">
            <w:pPr>
              <w:pStyle w:val="4"/>
              <w:keepNext w:val="0"/>
              <w:keepLines w:val="0"/>
              <w:spacing w:line="200" w:lineRule="exact"/>
              <w:ind w:left="0" w:leftChars="0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财政局</w:t>
            </w:r>
          </w:p>
          <w:p w14:paraId="7EB56F02">
            <w:pPr>
              <w:widowControl/>
              <w:snapToGrid w:val="0"/>
              <w:spacing w:line="2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农业农村局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3FAA6"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重点提案</w:t>
            </w:r>
          </w:p>
          <w:p w14:paraId="015A788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pacing w:val="-20"/>
                <w:kern w:val="0"/>
              </w:rPr>
            </w:pPr>
            <w:r>
              <w:rPr>
                <w:rFonts w:hint="eastAsia" w:ascii="仿宋_GB2312" w:eastAsia="方正仿宋_GBK" w:cs="仿宋_GB2312"/>
                <w:color w:val="000000"/>
                <w:spacing w:val="-20"/>
                <w:kern w:val="0"/>
              </w:rPr>
              <w:t>人社局统稿</w:t>
            </w:r>
          </w:p>
        </w:tc>
      </w:tr>
      <w:tr w14:paraId="6F411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76F2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DB9AD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5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88066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关于持续优化营商环境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增强发展软实力的提案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E1EB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超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3C1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发改局</w:t>
            </w:r>
          </w:p>
          <w:p w14:paraId="7E408447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园区管委会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FE5DC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财政局</w:t>
            </w:r>
          </w:p>
          <w:p w14:paraId="0459A1A5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工信局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2691"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重点提案</w:t>
            </w:r>
          </w:p>
          <w:p w14:paraId="0E95DADB">
            <w:pPr>
              <w:pStyle w:val="11"/>
              <w:spacing w:line="220" w:lineRule="exact"/>
              <w:jc w:val="center"/>
              <w:rPr>
                <w:rFonts w:eastAsia="方正仿宋_GBK"/>
                <w:spacing w:val="-28"/>
                <w:sz w:val="21"/>
                <w:szCs w:val="21"/>
              </w:rPr>
            </w:pPr>
            <w:r>
              <w:rPr>
                <w:rFonts w:hint="eastAsia" w:eastAsia="方正仿宋_GBK"/>
                <w:spacing w:val="-28"/>
                <w:sz w:val="21"/>
                <w:szCs w:val="21"/>
              </w:rPr>
              <w:t>园区管委会</w:t>
            </w:r>
          </w:p>
          <w:p w14:paraId="75FD4D1C">
            <w:pPr>
              <w:pStyle w:val="11"/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eastAsia="方正仿宋_GBK"/>
                <w:spacing w:val="-28"/>
                <w:sz w:val="21"/>
                <w:szCs w:val="21"/>
              </w:rPr>
              <w:t>统稿</w:t>
            </w:r>
          </w:p>
        </w:tc>
      </w:tr>
      <w:tr w14:paraId="7CB13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C74F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F57D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6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85D8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关于支持平罗种业科技创新高质量发展的提案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929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86C53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pacing w:val="-2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</w:rPr>
              <w:t>科技局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75FB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农业农村局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2B5A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重点提案</w:t>
            </w:r>
          </w:p>
        </w:tc>
      </w:tr>
      <w:tr w14:paraId="18119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F82A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C17E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7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CC1D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关于在平罗县公共停车场及部分小区增设新能源汽车充电桩的提案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AECD">
            <w:pPr>
              <w:pStyle w:val="4"/>
              <w:keepNext w:val="0"/>
              <w:keepLines w:val="0"/>
              <w:spacing w:line="240" w:lineRule="exact"/>
              <w:ind w:left="0" w:leftChars="0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孟</w:t>
            </w: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超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829F0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德渊集团</w:t>
            </w:r>
          </w:p>
          <w:p w14:paraId="3A097832">
            <w:pPr>
              <w:pStyle w:val="11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住建局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0F24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发改局</w:t>
            </w:r>
          </w:p>
          <w:p w14:paraId="0062BF25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供电局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7C89">
            <w:pPr>
              <w:pStyle w:val="11"/>
              <w:spacing w:line="240" w:lineRule="exact"/>
              <w:jc w:val="center"/>
              <w:rPr>
                <w:rFonts w:eastAsia="方正仿宋_GBK"/>
                <w:spacing w:val="-10"/>
                <w:sz w:val="21"/>
                <w:szCs w:val="21"/>
              </w:rPr>
            </w:pPr>
            <w:r>
              <w:rPr>
                <w:rFonts w:hint="eastAsia" w:eastAsia="方正仿宋_GBK"/>
                <w:spacing w:val="-10"/>
                <w:sz w:val="21"/>
                <w:szCs w:val="21"/>
              </w:rPr>
              <w:t>重点提案</w:t>
            </w:r>
          </w:p>
          <w:p w14:paraId="16992B50">
            <w:pPr>
              <w:pStyle w:val="11"/>
              <w:spacing w:line="240" w:lineRule="exact"/>
              <w:jc w:val="center"/>
              <w:rPr>
                <w:rFonts w:eastAsia="方正仿宋_GBK"/>
                <w:spacing w:val="-10"/>
                <w:sz w:val="21"/>
                <w:szCs w:val="21"/>
              </w:rPr>
            </w:pPr>
            <w:r>
              <w:rPr>
                <w:rFonts w:hint="eastAsia" w:eastAsia="方正仿宋_GBK"/>
                <w:spacing w:val="-10"/>
                <w:sz w:val="21"/>
                <w:szCs w:val="21"/>
              </w:rPr>
              <w:t>住建局统稿</w:t>
            </w:r>
          </w:p>
        </w:tc>
      </w:tr>
      <w:tr w14:paraId="1CC84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3A8C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47851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8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6A57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关于多措并举推动农村集体经济发展壮大的提案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8379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郭耀峰</w:t>
            </w:r>
          </w:p>
          <w:p w14:paraId="524F2B23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5776">
            <w:pPr>
              <w:widowControl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组织部</w:t>
            </w:r>
          </w:p>
          <w:p w14:paraId="4D6E529A">
            <w:pPr>
              <w:pStyle w:val="11"/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农业农村局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701A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各乡镇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B14A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重点提案</w:t>
            </w:r>
          </w:p>
          <w:p w14:paraId="2366AD56">
            <w:pPr>
              <w:pStyle w:val="11"/>
              <w:spacing w:line="24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 w:eastAsia="方正仿宋_GBK"/>
                <w:spacing w:val="-10"/>
                <w:sz w:val="21"/>
                <w:szCs w:val="21"/>
              </w:rPr>
              <w:t>组织部</w:t>
            </w:r>
            <w:r>
              <w:rPr>
                <w:rFonts w:hint="eastAsia" w:ascii="Calibri" w:hAnsi="Calibri" w:eastAsia="方正仿宋_GBK" w:cs="Times New Roman"/>
                <w:spacing w:val="-10"/>
                <w:sz w:val="21"/>
                <w:szCs w:val="21"/>
              </w:rPr>
              <w:t>统稿</w:t>
            </w:r>
          </w:p>
        </w:tc>
      </w:tr>
      <w:tr w14:paraId="2E9A3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44E9D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6D14F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9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9DD0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关于加强学校食堂监管的提案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0D9B">
            <w:pPr>
              <w:pStyle w:val="12"/>
              <w:spacing w:line="24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林</w:t>
            </w:r>
          </w:p>
          <w:p w14:paraId="77F72CDF">
            <w:pPr>
              <w:pStyle w:val="12"/>
              <w:spacing w:line="24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75EAE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pacing w:val="-11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</w:rPr>
              <w:t>市场监管局</w:t>
            </w:r>
          </w:p>
          <w:p w14:paraId="4BDA2DEC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</w:rPr>
              <w:t>教体局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5AA5A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A3F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重点提案</w:t>
            </w:r>
          </w:p>
          <w:p w14:paraId="40EB323A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教</w:t>
            </w:r>
            <w:r>
              <w:rPr>
                <w:rFonts w:hint="eastAsia" w:ascii="仿宋_GB2312" w:eastAsia="方正仿宋_GBK" w:cs="仿宋_GB2312"/>
                <w:color w:val="000000"/>
                <w:spacing w:val="-10"/>
                <w:kern w:val="0"/>
              </w:rPr>
              <w:t>体局统稿</w:t>
            </w:r>
          </w:p>
        </w:tc>
      </w:tr>
      <w:tr w14:paraId="0B94D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7D9D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BF7F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10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15393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lang w:val="en"/>
              </w:rPr>
              <w:t>修复都思兔河（平罗段）岸线生态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6844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A27F">
            <w:pPr>
              <w:pStyle w:val="4"/>
              <w:keepNext w:val="0"/>
              <w:keepLines w:val="0"/>
              <w:spacing w:line="240" w:lineRule="exact"/>
              <w:ind w:left="0" w:leftChars="0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水务局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561B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C44C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重点提案</w:t>
            </w:r>
          </w:p>
        </w:tc>
      </w:tr>
      <w:tr w14:paraId="177EC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E9584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A92D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11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9B26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关于推进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>R&amp;D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经费投入稳步增长的提案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021A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江志波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F148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科技局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589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2A93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7B6E3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C16B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FCD03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立案</w:t>
            </w:r>
          </w:p>
          <w:p w14:paraId="564C9120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编号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CF38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内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容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A2DD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责任领导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B014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主办单位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1860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协办单位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76B90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01A51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5D97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3303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12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9961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关于加快发展我县生产性服务业的提案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AB49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林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FE3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工信局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AC96"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发改局</w:t>
            </w:r>
          </w:p>
          <w:p w14:paraId="256EEA0B"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商务局</w:t>
            </w:r>
          </w:p>
          <w:p w14:paraId="7A790396"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交通局</w:t>
            </w:r>
          </w:p>
          <w:p w14:paraId="2633124E"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工业园区管委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3D39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2F0F0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46CB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BF26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13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22F5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关于硬化黄渠桥镇通润村中心路的提案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384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B397E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交通局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3714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黄渠桥镇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CE3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56D96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55A9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544B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14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2545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关于建立工商资本流转土地从事农业生产经营监管制度的提案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EEC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A2206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农改中心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4D47">
            <w:pPr>
              <w:spacing w:line="22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自然资源局</w:t>
            </w:r>
          </w:p>
          <w:p w14:paraId="5437CB82">
            <w:pPr>
              <w:pStyle w:val="4"/>
              <w:keepNext w:val="0"/>
              <w:keepLines w:val="0"/>
              <w:widowControl w:val="0"/>
              <w:spacing w:line="220" w:lineRule="exact"/>
              <w:ind w:left="0" w:leftChars="0"/>
              <w:jc w:val="center"/>
              <w:rPr>
                <w:color w:val="000000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2"/>
                <w:sz w:val="21"/>
                <w:szCs w:val="21"/>
              </w:rPr>
              <w:t>农业农村局</w:t>
            </w:r>
          </w:p>
          <w:p w14:paraId="3ED68697"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各乡镇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0E8D"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3DC17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97A4E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41F08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15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C463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关于改造提升崇岗煤炭集中区原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>110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国道的提案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B608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超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1CF80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园区管委会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D13B"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交通局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7081C"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2AD98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DEF8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CAA4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16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933E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关于提升我县冷凉蔬菜产业链价值链的提案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DE40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300D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农业农村局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35739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各乡镇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EAC5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3D02D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F4D5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7A19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17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3C700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关于加快推动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年高标准农田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高效节水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建设项目的提案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9151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DFC44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农业农村局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68C0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相关乡镇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4B6B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38333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033E2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5C74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18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FE6A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关于新建平罗县第二中学男生宿舍楼的提案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E9C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745F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教体局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18F1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B56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1B326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901E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9484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19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39B91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关于改造提升农村公路路况的提案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F00A0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098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交通局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0B1FC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BA55C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1A4C1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34C41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7943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20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A143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关于更新县域医共体医疗设备的提案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3632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467B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卫健局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C059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49E14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22B25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2561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57508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21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26E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关于建设平罗县零工市场和零工驿站的提案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8A144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林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0FE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</w:rPr>
              <w:t>人社局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6DA8">
            <w:pPr>
              <w:pStyle w:val="13"/>
              <w:spacing w:line="240" w:lineRule="exact"/>
              <w:ind w:left="0" w:leftChars="0" w:firstLine="0" w:firstLineChars="0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各乡镇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3EF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2867C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FAE3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37F2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22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8DBF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关于加快建设银川都市圈城乡西线供水平罗县配套工程的提案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76C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超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F481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德渊集团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5EDA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CC53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64C5B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D151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A1B00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23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1209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关于加快砌护通伏乡团结村河滩渠的提案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0556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327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通伏乡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5562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974C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2A72B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64AF1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08F36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24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87F0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关于加大贺兰山东麓（平罗片区）防洪治理的提案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5455A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4686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水务局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0293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C5C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7D76F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A35F5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7C93E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立案</w:t>
            </w:r>
          </w:p>
          <w:p w14:paraId="1772F609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编号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E57C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内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容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A7A3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责任领导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B019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主办单位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D000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协办单位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A8AD3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0C820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70A0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320A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25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0D5A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关于平罗县第三中学实施“人车分离”的提案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0946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14447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教体局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0551">
            <w:pPr>
              <w:spacing w:line="2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德渊集团</w:t>
            </w:r>
          </w:p>
          <w:p w14:paraId="1DDC484E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自然资源局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C02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7FEB7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91DF0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119C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26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14D4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关于建立家校社协同育人“教联体”工作的提案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FC64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4301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教体局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299A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A229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19BC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C0DF4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0522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27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3049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关于加快砌护高庄乡高三渠的提案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5264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6C32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高庄乡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F20B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F98C1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52D9E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0E530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2C0D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28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B2361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关于提升红瑞公路安防能力的提案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2BD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B856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交通局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640A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FF6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0C3DD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1B02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8380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29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C8A0F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关于提升平罗县农村公路防汛能力的提案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56B65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4C32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交通局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88EC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B74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0000D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5D04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ABB43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30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A971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关于利用县城幼儿园空缺学位开设托育班的提案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5AD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B324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教体局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E5FC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相关单位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CEEC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52386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71DBD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078C7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31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13F1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关于加强电动自行车违规行驶和充电治理的提案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1CA3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超</w:t>
            </w:r>
          </w:p>
          <w:p w14:paraId="2F7B4933">
            <w:pPr>
              <w:pStyle w:val="4"/>
              <w:keepNext w:val="0"/>
              <w:keepLines w:val="0"/>
              <w:spacing w:line="240" w:lineRule="exact"/>
              <w:ind w:left="0" w:leftChars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杨瑞雍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35D4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住建局</w:t>
            </w:r>
          </w:p>
          <w:p w14:paraId="29E8856D">
            <w:pPr>
              <w:widowControl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公安局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9D81"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消防大队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5789"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  <w:p w14:paraId="3EEFD706">
            <w:pPr>
              <w:pStyle w:val="4"/>
              <w:keepNext w:val="0"/>
              <w:keepLines w:val="0"/>
              <w:spacing w:line="240" w:lineRule="exact"/>
              <w:ind w:left="0" w:lef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方正仿宋_GBK"/>
                <w:b w:val="0"/>
                <w:color w:val="000000"/>
                <w:sz w:val="18"/>
                <w:szCs w:val="18"/>
              </w:rPr>
              <w:t>住建局统稿</w:t>
            </w:r>
          </w:p>
        </w:tc>
      </w:tr>
      <w:tr w14:paraId="323A7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AE32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97E5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32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38E7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关于规范管理住宅小区公共绿地的提案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57F0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超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8E6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住建局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4F3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E8E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36684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742E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B3BE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33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AA92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关于加强电动自行车全链条安全监管的提案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E345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杨瑞雍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3A76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公安局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3A7B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相关单位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10D1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38F47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E9D8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03D67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34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CF34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关于加强肇事肇祸精神病患者服务管理的提案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DC198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敏</w:t>
            </w:r>
          </w:p>
          <w:p w14:paraId="36AEC6C2">
            <w:pPr>
              <w:pStyle w:val="4"/>
              <w:keepNext w:val="0"/>
              <w:keepLines w:val="0"/>
              <w:spacing w:line="240" w:lineRule="exact"/>
              <w:ind w:left="0" w:leftChars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杨瑞雍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C779"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卫健局</w:t>
            </w:r>
          </w:p>
          <w:p w14:paraId="5B323702"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公安局</w:t>
            </w:r>
          </w:p>
          <w:p w14:paraId="076C14D6">
            <w:pPr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政法委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C1F49"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司法局</w:t>
            </w:r>
          </w:p>
          <w:p w14:paraId="1F57EEF3"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联</w:t>
            </w:r>
          </w:p>
          <w:p w14:paraId="39C69049"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财政局</w:t>
            </w:r>
          </w:p>
          <w:p w14:paraId="0021615B"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民政局</w:t>
            </w:r>
          </w:p>
          <w:p w14:paraId="50A6816A">
            <w:pPr>
              <w:widowControl/>
              <w:snapToGrid w:val="0"/>
              <w:spacing w:line="22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各乡镇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5291"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  <w:p w14:paraId="4094B300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卫健局统稿</w:t>
            </w:r>
          </w:p>
        </w:tc>
      </w:tr>
      <w:tr w14:paraId="3DFE7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EDE2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5B101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35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F4D3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i/>
                <w:i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关于加强未成年人心理健康教育的提案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08341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A0F4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教体局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17AA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86D15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5BF60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65F3A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BD62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36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F781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关于新建黄渠桥派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lang w:val="en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所业务用房的提案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8412C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杨瑞雍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39D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公安局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501B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BE49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3AE89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5C70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0796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37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44A8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关于加快推进我县畜禽粪污资源化利用的提案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833D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AE88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农业农村局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711DD"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市生态环境局平罗分局</w:t>
            </w:r>
          </w:p>
          <w:p w14:paraId="54AD533D">
            <w:pPr>
              <w:widowControl/>
              <w:snapToGrid w:val="0"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各乡镇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6C8B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602F9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D894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EE7C0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立案</w:t>
            </w:r>
          </w:p>
          <w:p w14:paraId="0202A459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编号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C6F59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内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容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6A94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责任领导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751D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主办单位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66E49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协办单位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4C78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2FBA3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A8CB5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7377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38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8BB1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关于加快平罗县退化湿地保护修复的提案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11146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DE10A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自然资源局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28C90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C060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35E74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A295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D2C4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39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D8741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关于建设河东沙地防沙治沙示范区的提案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01692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0DD0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自然资源局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0B2B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40B4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  <w:tr w14:paraId="08A79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012B5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40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6F19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40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9F3B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关于加快平罗县黄河左岸矿山生态修复的提案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82613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FDB3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自然资源局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4EA17">
            <w:pPr>
              <w:pStyle w:val="4"/>
              <w:keepNext w:val="0"/>
              <w:keepLines w:val="0"/>
              <w:spacing w:line="240" w:lineRule="exact"/>
              <w:ind w:left="840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F6F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一般提案</w:t>
            </w:r>
          </w:p>
        </w:tc>
      </w:tr>
    </w:tbl>
    <w:p w14:paraId="472676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7B02"/>
    <w:rsid w:val="02B62AFF"/>
    <w:rsid w:val="1AE05AA4"/>
    <w:rsid w:val="21337B02"/>
    <w:rsid w:val="262C54CD"/>
    <w:rsid w:val="2880617F"/>
    <w:rsid w:val="31952870"/>
    <w:rsid w:val="388502BD"/>
    <w:rsid w:val="4D1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/>
      <w:ind w:left="400" w:leftChars="400"/>
      <w:jc w:val="left"/>
      <w:outlineLvl w:val="1"/>
    </w:pPr>
    <w:rPr>
      <w:rFonts w:eastAsia="仿宋"/>
      <w:b/>
      <w:bCs/>
      <w:kern w:val="0"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240" w:lineRule="exact"/>
      <w:ind w:left="0" w:leftChars="0"/>
      <w:jc w:val="center"/>
    </w:pPr>
    <w:rPr>
      <w:rFonts w:ascii="方正仿宋_GBK" w:eastAsia="方正仿宋_GBK"/>
      <w:kern w:val="0"/>
    </w:rPr>
  </w:style>
  <w:style w:type="paragraph" w:styleId="3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  <w:szCs w:val="2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  <w:rPr>
      <w:rFonts w:cs="Times New Roman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">
    <w:name w:val="Normal Indent1"/>
    <w:basedOn w:val="1"/>
    <w:qFormat/>
    <w:uiPriority w:val="0"/>
    <w:pPr>
      <w:ind w:firstLine="200" w:firstLineChars="200"/>
    </w:pPr>
  </w:style>
  <w:style w:type="paragraph" w:customStyle="1" w:styleId="13">
    <w:name w:val="Body Text First Indent 21"/>
    <w:basedOn w:val="14"/>
    <w:qFormat/>
    <w:uiPriority w:val="0"/>
    <w:pPr>
      <w:ind w:firstLine="420" w:firstLineChars="200"/>
    </w:pPr>
    <w:rPr>
      <w:rFonts w:eastAsia="仿宋_GB2312"/>
      <w:sz w:val="32"/>
      <w:szCs w:val="32"/>
    </w:rPr>
  </w:style>
  <w:style w:type="paragraph" w:customStyle="1" w:styleId="14">
    <w:name w:val="Body Text Indent1"/>
    <w:basedOn w:val="15"/>
    <w:qFormat/>
    <w:uiPriority w:val="0"/>
    <w:pPr>
      <w:ind w:left="420" w:leftChars="200"/>
    </w:pPr>
  </w:style>
  <w:style w:type="paragraph" w:customStyle="1" w:styleId="15">
    <w:name w:val="正文11"/>
    <w:next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."/>
    <w:basedOn w:val="1"/>
    <w:qFormat/>
    <w:uiPriority w:val="0"/>
    <w:pPr>
      <w:spacing w:line="360" w:lineRule="auto"/>
      <w:ind w:firstLine="200" w:firstLineChars="200"/>
    </w:pPr>
    <w:rPr>
      <w:rFonts w:cs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943</Words>
  <Characters>970</Characters>
  <Lines>0</Lines>
  <Paragraphs>0</Paragraphs>
  <TotalTime>0</TotalTime>
  <ScaleCrop>false</ScaleCrop>
  <LinksUpToDate>false</LinksUpToDate>
  <CharactersWithSpaces>995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2025-04-10T02:36:00Z</dcterms:created>
  <dc:creator>糖果</dc:creator>
  <cp:lastModifiedBy>糖果</cp:lastModifiedBy>
  <dcterms:modified xsi:type="dcterms:W3CDTF">2025-04-10T02:54:27Z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819827FE990E43689FD56A6793B4C31C_13</vt:lpwstr>
  </property>
  <property fmtid="{D5CDD505-2E9C-101B-9397-08002B2CF9AE}" pid="4" name="KSOTemplateDocerSaveRecord">
    <vt:lpwstr>eyJoZGlkIjoiMGZkNDEyMGI0ZmI4M2JjMDkxZGRjMGRiMGRkNTU1YzkiLCJ1c2VySWQiOiI4MDc5MzYwNjUifQ==</vt:lpwstr>
  </property>
</Properties>
</file>