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BB148">
      <w:pPr>
        <w:spacing w:line="560" w:lineRule="exact"/>
        <w:rPr>
          <w:rFonts w:hint="eastAsia" w:ascii="方正黑体_GBK" w:eastAsia="方正黑体_GBK" w:cs="宋体"/>
          <w:sz w:val="32"/>
          <w:szCs w:val="32"/>
        </w:rPr>
      </w:pPr>
      <w:r>
        <w:rPr>
          <w:rFonts w:hint="eastAsia" w:ascii="方正黑体_GBK" w:hAnsi="宋体" w:eastAsia="方正黑体_GBK" w:cs="宋体"/>
          <w:sz w:val="32"/>
          <w:szCs w:val="32"/>
        </w:rPr>
        <w:t>附件7</w:t>
      </w:r>
    </w:p>
    <w:p w14:paraId="6C99EA59">
      <w:pPr>
        <w:widowControl/>
        <w:spacing w:line="640" w:lineRule="exact"/>
        <w:jc w:val="center"/>
        <w:rPr>
          <w:rFonts w:ascii="宋体" w:cs="宋体"/>
          <w:sz w:val="28"/>
          <w:szCs w:val="2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bidi="ar"/>
        </w:rPr>
        <w:t>市政协十二届四次会议提案办理工作责任分工表</w:t>
      </w:r>
    </w:p>
    <w:bookmarkEnd w:id="0"/>
    <w:tbl>
      <w:tblPr>
        <w:tblStyle w:val="8"/>
        <w:tblW w:w="143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95"/>
        <w:gridCol w:w="6585"/>
        <w:gridCol w:w="1095"/>
        <w:gridCol w:w="1440"/>
        <w:gridCol w:w="1530"/>
        <w:gridCol w:w="1279"/>
        <w:gridCol w:w="652"/>
      </w:tblGrid>
      <w:tr w14:paraId="3A841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0926">
            <w:pPr>
              <w:spacing w:line="24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7EA0">
            <w:pPr>
              <w:spacing w:line="24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立案</w:t>
            </w:r>
          </w:p>
          <w:p w14:paraId="580DA019">
            <w:pPr>
              <w:spacing w:line="24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编号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70527">
            <w:pPr>
              <w:spacing w:line="24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内</w:t>
            </w: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容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9E3F">
            <w:pPr>
              <w:spacing w:line="24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包抓领导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042CC">
            <w:pPr>
              <w:spacing w:line="24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主办单位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6781D">
            <w:pPr>
              <w:spacing w:line="24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承办单位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085C6">
            <w:pPr>
              <w:spacing w:line="24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协办单位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B8CD">
            <w:pPr>
              <w:spacing w:line="24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办理责任</w:t>
            </w:r>
          </w:p>
        </w:tc>
      </w:tr>
      <w:tr w14:paraId="6AD02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10DBB"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541D0D6">
            <w:pPr>
              <w:widowControl/>
              <w:spacing w:line="240" w:lineRule="exact"/>
              <w:jc w:val="center"/>
              <w:rPr>
                <w:rFonts w:hAnsi="方正仿宋_GBK" w:eastAsia="方正仿宋_GBK"/>
                <w:b/>
                <w:bCs/>
                <w:color w:val="000000"/>
              </w:rPr>
            </w:pPr>
            <w:r>
              <w:rPr>
                <w:rFonts w:hint="eastAsia" w:eastAsia="方正仿宋_GBK"/>
                <w:b/>
                <w:color w:val="000000"/>
              </w:rPr>
              <w:t>第</w:t>
            </w:r>
            <w:r>
              <w:rPr>
                <w:rFonts w:eastAsia="方正仿宋_GBK"/>
                <w:b/>
                <w:color w:val="000000"/>
              </w:rPr>
              <w:t>36</w:t>
            </w:r>
            <w:r>
              <w:rPr>
                <w:rFonts w:hint="eastAsia" w:eastAsia="方正仿宋_GBK"/>
                <w:b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1D23">
            <w:pPr>
              <w:tabs>
                <w:tab w:val="left" w:pos="2372"/>
              </w:tabs>
              <w:spacing w:line="240" w:lineRule="exact"/>
              <w:jc w:val="left"/>
              <w:rPr>
                <w:rFonts w:ascii="方正仿宋_GBK" w:hAnsi="方正仿宋_GBK" w:eastAsia="方正仿宋_GBK" w:cs="方正仿宋_GBK"/>
                <w:bCs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lang w:val="en"/>
              </w:rPr>
              <w:t>关于解决水田改旱田后土壤返盐问题的提案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D16B20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682CB34"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</w:rPr>
              <w:t>市农业农村局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476CE36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县农业农村局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18DAE12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各乡镇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F2A2F58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 w14:paraId="4C47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311B"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E2D1451">
            <w:pPr>
              <w:widowControl/>
              <w:spacing w:line="240" w:lineRule="exact"/>
              <w:jc w:val="center"/>
              <w:rPr>
                <w:rFonts w:hAnsi="方正仿宋_GBK" w:eastAsia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38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2E91">
            <w:pPr>
              <w:tabs>
                <w:tab w:val="left" w:pos="2372"/>
              </w:tabs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</w:rPr>
              <w:t>关于推动农作物制种业高质量发展的提案（关于加快推进我市种业发展的提案、关于支持制种产业高质量发展的提案）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BBEB135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D27C586"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</w:rPr>
              <w:t>市农业农村局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C887733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县农业农村局县科技局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1CC4D22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各乡镇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A72B156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 w14:paraId="5559D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8EA1A"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545378A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44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4C450">
            <w:pPr>
              <w:tabs>
                <w:tab w:val="left" w:pos="2372"/>
              </w:tabs>
              <w:spacing w:line="240" w:lineRule="exact"/>
              <w:jc w:val="left"/>
              <w:rPr>
                <w:rFonts w:ascii="方正仿宋_GBK" w:hAnsi="方正仿宋_GBK" w:eastAsia="方正仿宋_GBK" w:cs="方正仿宋_GBK"/>
                <w:bCs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关于持续深化全市农业水价综合改革的提案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EF31E1B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BE78CB3"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lang w:val="en"/>
              </w:rPr>
              <w:t>水务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ABD2EAE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县水务局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649AEC5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农业农村局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4ECFDE9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 w14:paraId="5AF8E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910A7"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009B163">
            <w:pPr>
              <w:widowControl/>
              <w:spacing w:line="240" w:lineRule="exact"/>
              <w:jc w:val="center"/>
              <w:rPr>
                <w:rFonts w:hAnsi="方正仿宋_GBK" w:eastAsia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50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571D">
            <w:pPr>
              <w:pStyle w:val="7"/>
              <w:widowControl/>
              <w:rPr>
                <w:rFonts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关于进一步推动我市各族青少年交流计划实施的提案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CDA11F2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065E039"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市教育局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5A668B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县教育局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73B18BD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团县委</w:t>
            </w:r>
          </w:p>
          <w:p w14:paraId="04F6D7E9">
            <w:pPr>
              <w:pStyle w:val="2"/>
            </w:pPr>
            <w:r>
              <w:rPr>
                <w:rFonts w:hint="eastAsia"/>
              </w:rPr>
              <w:t>文广局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DB0A4DE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 w14:paraId="36D89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5DDDB"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0C20">
            <w:pPr>
              <w:widowControl/>
              <w:spacing w:line="240" w:lineRule="exact"/>
              <w:jc w:val="center"/>
              <w:rPr>
                <w:rFonts w:hAnsi="方正仿宋_GBK" w:eastAsia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74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6A1DE">
            <w:pPr>
              <w:pStyle w:val="7"/>
              <w:widowControl/>
              <w:spacing w:line="240" w:lineRule="exact"/>
              <w:rPr>
                <w:rFonts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关于以“演艺</w:t>
            </w:r>
            <w:r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  <w:t>+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旅游”文旅消费新模式赋能我市经济高质量发展的提案（关于举办演唱会带动我市文旅经济发展的提案）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8F1D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48B77">
            <w:pPr>
              <w:pStyle w:val="7"/>
              <w:widowControl/>
              <w:spacing w:line="240" w:lineRule="exact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3"/>
                <w:sz w:val="21"/>
                <w:szCs w:val="21"/>
              </w:rPr>
              <w:t>市文体旅广电局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ABFD5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县文广局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17ECD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C4BC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 w14:paraId="3957C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3BBAA"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7D9A9">
            <w:pPr>
              <w:widowControl/>
              <w:spacing w:line="240" w:lineRule="exact"/>
              <w:jc w:val="center"/>
              <w:rPr>
                <w:rFonts w:hAnsi="方正仿宋_GBK" w:eastAsia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92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F5EC5"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</w:rPr>
              <w:t>关于加快建立“教联体”促进全市中小学生全面健康发展的提案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0CC7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D85D6"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市教育局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80300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县教育局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D1F60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妇联</w:t>
            </w:r>
          </w:p>
          <w:p w14:paraId="69E886CD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各乡镇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8223B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 w14:paraId="6B01E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F9911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4C22">
            <w:pPr>
              <w:widowControl/>
              <w:spacing w:line="240" w:lineRule="exact"/>
              <w:jc w:val="center"/>
              <w:rPr>
                <w:rFonts w:hAnsi="方正仿宋_GBK" w:eastAsia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94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F9363">
            <w:pPr>
              <w:pStyle w:val="7"/>
              <w:widowControl/>
              <w:spacing w:line="240" w:lineRule="exact"/>
              <w:rPr>
                <w:rFonts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关于打造“行走的思政课”等实践育人品牌的提案（关于打造高校“行走的思政课”实践育人品牌的提案）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20EA1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3448"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市教育局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BA8D1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县教育局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B13B4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0FEE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 w14:paraId="16AF4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561C9"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205A1">
            <w:pPr>
              <w:widowControl/>
              <w:spacing w:line="240" w:lineRule="exact"/>
              <w:jc w:val="center"/>
              <w:rPr>
                <w:rFonts w:hAnsi="方正仿宋_GBK" w:eastAsia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103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4E3D"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关于齐抓共管治理校园欺凌行为的提案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</w:rPr>
              <w:t>关于筑牢校园欺凌防护墙的提案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23ED517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719F967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市教育局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047C91D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县教育局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25B7FF7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公安局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76FEFD5">
            <w:pPr>
              <w:widowControl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 w14:paraId="5B23C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1DB4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2A832">
            <w:pPr>
              <w:widowControl/>
              <w:spacing w:line="240" w:lineRule="exact"/>
              <w:jc w:val="center"/>
              <w:rPr>
                <w:rFonts w:hAnsi="方正仿宋_GBK" w:eastAsia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105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C9665"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关于推进残疾少年儿童康教融合发展工作的提案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E9F23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王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88BB"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市教育局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06FA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4"/>
              </w:rPr>
              <w:t>县教育局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EEF02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残联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83E1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 w14:paraId="048DE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B2883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70A4">
            <w:pPr>
              <w:widowControl/>
              <w:spacing w:line="240" w:lineRule="exact"/>
              <w:jc w:val="center"/>
              <w:rPr>
                <w:rFonts w:hAnsi="方正仿宋_GBK" w:eastAsia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114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E6042"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关于扶持社会力量构建应急救援体系的提案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9E365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pacing w:val="-2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  <w:spacing w:val="-20"/>
                <w:kern w:val="0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</w:rPr>
              <w:t>超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A6E9A"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市应急局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459B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县应急局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4E688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B1F9B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 w14:paraId="3EC16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783F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CB39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116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7B7A4"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关于加快发展嵌入式养老服务体系的提案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6CCC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pacing w:val="-2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江志波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ACF2"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市民政局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BAE7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县民政局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81F6C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人社局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63EA0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 w14:paraId="75E95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C68B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206D">
            <w:pPr>
              <w:widowControl/>
              <w:spacing w:line="240" w:lineRule="exact"/>
              <w:jc w:val="center"/>
              <w:rPr>
                <w:rFonts w:hAnsi="方正仿宋_GBK" w:eastAsia="方正仿宋_GBK"/>
                <w:b/>
                <w:bCs/>
                <w:color w:val="000000"/>
              </w:rPr>
            </w:pPr>
            <w:r>
              <w:rPr>
                <w:rFonts w:hint="eastAsia" w:hAnsi="方正仿宋_GBK" w:eastAsia="方正仿宋_GBK"/>
                <w:b/>
                <w:bCs/>
                <w:color w:val="000000"/>
              </w:rPr>
              <w:t>第</w:t>
            </w:r>
            <w:r>
              <w:rPr>
                <w:rFonts w:hAnsi="方正仿宋_GBK" w:eastAsia="方正仿宋_GBK"/>
                <w:b/>
                <w:bCs/>
                <w:color w:val="000000"/>
              </w:rPr>
              <w:t>117</w:t>
            </w:r>
            <w:r>
              <w:rPr>
                <w:rFonts w:hint="eastAsia" w:hAnsi="方正仿宋_GBK" w:eastAsia="方正仿宋_GBK"/>
                <w:b/>
                <w:bCs/>
                <w:color w:val="00000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58F06"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关于加强我市居家和社区养老服务建设的提案（关于支持我市养老服务工作发展的提案）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834B2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江志波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D7BF7"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市民政局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86BC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县民政局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D7C8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财政局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9DED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 w14:paraId="23FED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E6554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10CE5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立案</w:t>
            </w:r>
          </w:p>
          <w:p w14:paraId="088A916F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编号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5386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内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容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21B4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包抓领导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7ADE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主办单位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5FC8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承办单位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41D8E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协办单位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9D71F">
            <w:pPr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办理责任</w:t>
            </w:r>
          </w:p>
        </w:tc>
      </w:tr>
      <w:tr w14:paraId="145EF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542B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C9079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119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F9E2"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关于持续办好农村老饭桌的提案（关于加强农村“老年饭桌”运营管理的提案）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63294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江志波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694D2"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市民政局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80353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县民政局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ABF4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财政局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110C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 w14:paraId="72136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AA1C8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14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AD4D5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132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8158A"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</w:rPr>
              <w:t>关于做优做特“三长建三会带三队”载体助推全民科学素质提升的提案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5196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pacing w:val="-2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江志波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6C79"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市科协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BF27A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县科协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3016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教育局</w:t>
            </w:r>
          </w:p>
          <w:p w14:paraId="3986C016">
            <w:pPr>
              <w:pStyle w:val="2"/>
            </w:pPr>
            <w:r>
              <w:rPr>
                <w:rFonts w:hint="eastAsia"/>
              </w:rPr>
              <w:t>卫健局</w:t>
            </w:r>
          </w:p>
          <w:p w14:paraId="3B9D4A2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农业农村局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9ACD0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 w14:paraId="0C661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614A9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16F58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133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70D7"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  <w:spacing w:val="-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关于大力深入推进石嘴山市城市更新行动的提案（关于在城市更新中加强城市精细化管理的提案）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BCFDD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超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E990"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lang w:val="en"/>
              </w:rPr>
              <w:t>市住建局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2D9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县住建局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BB6E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自然资源局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83B8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 w14:paraId="0DB71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DFBD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16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17E70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134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5010"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关于提升城市建设档案管理服务效能的提案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D6E21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超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1C1C"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lang w:val="en"/>
              </w:rPr>
              <w:t>市住建局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C8C5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县住建局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39C28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自然资源局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443D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 w14:paraId="7BB36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070E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17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FA9E6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135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1C1E">
            <w:pPr>
              <w:spacing w:line="240" w:lineRule="exact"/>
              <w:jc w:val="left"/>
              <w:rPr>
                <w:rFonts w:eastAsia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关于探索建立房屋健康体检制度的提案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39C3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超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A83C2"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lang w:val="en"/>
              </w:rPr>
              <w:t>市住建局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8F7EB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县住建局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1B15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33DEE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 w14:paraId="7B0C9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C7D2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18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5A702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138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DF6CB"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关于进一步加强地下管线建设管理的提案（关于用好城市体检成果加快地下管网改造的提案）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10D2679">
            <w:pPr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超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BFB7BBF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市住建局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D130764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县住建局</w:t>
            </w:r>
          </w:p>
          <w:p w14:paraId="2C0A45B0">
            <w:pPr>
              <w:widowControl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德渊集团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C34AA1F">
            <w:pPr>
              <w:pStyle w:val="4"/>
              <w:keepNext w:val="0"/>
              <w:keepLines w:val="0"/>
              <w:spacing w:line="240" w:lineRule="exact"/>
              <w:ind w:left="0" w:leftChars="0"/>
              <w:jc w:val="center"/>
              <w:rPr>
                <w:rFonts w:ascii="方正仿宋_GBK" w:eastAsia="方正仿宋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b w:val="0"/>
                <w:bCs w:val="0"/>
                <w:color w:val="000000"/>
                <w:sz w:val="21"/>
                <w:szCs w:val="21"/>
              </w:rPr>
              <w:t>工信局</w:t>
            </w:r>
          </w:p>
          <w:p w14:paraId="64E4E8F6">
            <w:pPr>
              <w:spacing w:line="240" w:lineRule="exact"/>
              <w:rPr>
                <w:color w:val="000000"/>
              </w:rPr>
            </w:pPr>
            <w:r>
              <w:rPr>
                <w:rFonts w:hint="eastAsia" w:ascii="方正仿宋_GBK" w:eastAsia="方正仿宋_GBK"/>
                <w:color w:val="000000"/>
              </w:rPr>
              <w:t>自然资源局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B0BE7C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 w14:paraId="6B2B4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E0B19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19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AF00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139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8C67"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关于加强新能源汽车充电桩安装管理的提案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859F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孟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超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8B31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市发改委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37AD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县发改局</w:t>
            </w:r>
          </w:p>
          <w:p w14:paraId="617EC3A8">
            <w:pPr>
              <w:pStyle w:val="2"/>
            </w:pPr>
            <w:r>
              <w:rPr>
                <w:rFonts w:hint="eastAsia"/>
              </w:rPr>
              <w:t>县住建局</w:t>
            </w:r>
          </w:p>
          <w:p w14:paraId="1F9E21D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审批局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D045E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供电公司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833B9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  <w:tr w14:paraId="12BC9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8D3E2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660AA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148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949B">
            <w:pPr>
              <w:spacing w:line="240" w:lineRule="exact"/>
              <w:jc w:val="left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关于天河湾国家湿地公园生态环境保护提升的提案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0D6E5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1CDD7"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  <w:spacing w:val="-11"/>
              </w:rPr>
              <w:t>县自然资源局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F1D5">
            <w:pPr>
              <w:spacing w:line="240" w:lineRule="exact"/>
              <w:jc w:val="left"/>
              <w:rPr>
                <w:rFonts w:eastAsia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市生态环境局</w:t>
            </w:r>
          </w:p>
          <w:p w14:paraId="472AA158">
            <w:pPr>
              <w:spacing w:line="240" w:lineRule="exact"/>
              <w:jc w:val="left"/>
              <w:rPr>
                <w:rFonts w:eastAsia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市自然资源局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B69BF"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发改局</w:t>
            </w:r>
          </w:p>
          <w:p w14:paraId="797658E2"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农业农村局市生态环境局平罗分局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B6845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主办</w:t>
            </w:r>
          </w:p>
        </w:tc>
      </w:tr>
      <w:tr w14:paraId="61C15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89AE7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</w:rPr>
              <w:t>21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FC9B">
            <w:pPr>
              <w:widowControl/>
              <w:tabs>
                <w:tab w:val="left" w:pos="288"/>
              </w:tabs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第</w:t>
            </w:r>
            <w:r>
              <w:rPr>
                <w:rFonts w:eastAsia="方正仿宋_GBK"/>
                <w:b/>
                <w:bCs/>
                <w:color w:val="000000"/>
                <w:kern w:val="0"/>
              </w:rPr>
              <w:t>150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6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3895">
            <w:pPr>
              <w:spacing w:line="240" w:lineRule="exact"/>
              <w:jc w:val="left"/>
              <w:rPr>
                <w:rFonts w:eastAsia="方正仿宋_GBK"/>
                <w:color w:val="000000"/>
              </w:rPr>
            </w:pPr>
            <w:r>
              <w:rPr>
                <w:rFonts w:hint="eastAsia" w:eastAsia="方正仿宋_GBK"/>
                <w:color w:val="000000"/>
              </w:rPr>
              <w:t>关于严厉打击盗采砂石等矿产资源违法犯罪行为的提案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E3585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谢生良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BA1B">
            <w:pPr>
              <w:spacing w:line="240" w:lineRule="exact"/>
              <w:jc w:val="center"/>
              <w:rPr>
                <w:rFonts w:ascii="方正仿宋_GBK" w:eastAsia="方正仿宋_GBK"/>
                <w:color w:val="000000"/>
                <w:spacing w:val="-11"/>
              </w:rPr>
            </w:pPr>
            <w:r>
              <w:rPr>
                <w:rFonts w:hint="eastAsia" w:ascii="方正仿宋_GBK" w:eastAsia="方正仿宋_GBK"/>
                <w:color w:val="000000"/>
                <w:spacing w:val="-11"/>
              </w:rPr>
              <w:t>市自然资源局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3CD4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</w:rPr>
              <w:t>县</w:t>
            </w:r>
            <w:r>
              <w:rPr>
                <w:rFonts w:hint="eastAsia" w:ascii="方正仿宋_GBK" w:eastAsia="方正仿宋_GBK"/>
                <w:color w:val="000000"/>
              </w:rPr>
              <w:t>自然资源局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F5F10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司法局</w:t>
            </w:r>
          </w:p>
          <w:p w14:paraId="7B7B333E">
            <w:pPr>
              <w:widowControl/>
              <w:spacing w:line="2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公安局</w:t>
            </w:r>
          </w:p>
          <w:p w14:paraId="3F276195">
            <w:pPr>
              <w:widowControl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eastAsia="方正仿宋_GBK"/>
                <w:color w:val="000000"/>
                <w:kern w:val="0"/>
              </w:rPr>
              <w:t>各乡镇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97E3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协办</w:t>
            </w:r>
          </w:p>
        </w:tc>
      </w:tr>
    </w:tbl>
    <w:p w14:paraId="4BA633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7B02"/>
    <w:rsid w:val="1AE05AA4"/>
    <w:rsid w:val="21337B02"/>
    <w:rsid w:val="262C54CD"/>
    <w:rsid w:val="31952870"/>
    <w:rsid w:val="388502BD"/>
    <w:rsid w:val="4D1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/>
      <w:ind w:left="400" w:leftChars="400"/>
      <w:jc w:val="left"/>
      <w:outlineLvl w:val="1"/>
    </w:pPr>
    <w:rPr>
      <w:rFonts w:eastAsia="仿宋"/>
      <w:b/>
      <w:bCs/>
      <w:kern w:val="0"/>
      <w:sz w:val="30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line="240" w:lineRule="exact"/>
      <w:ind w:left="0" w:leftChars="0"/>
      <w:jc w:val="center"/>
    </w:pPr>
    <w:rPr>
      <w:rFonts w:ascii="方正仿宋_GBK" w:eastAsia="方正仿宋_GBK"/>
      <w:kern w:val="0"/>
    </w:rPr>
  </w:style>
  <w:style w:type="paragraph" w:styleId="3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5">
    <w:name w:val="Body Text"/>
    <w:basedOn w:val="1"/>
    <w:next w:val="1"/>
    <w:qFormat/>
    <w:uiPriority w:val="0"/>
  </w:style>
  <w:style w:type="paragraph" w:styleId="6">
    <w:name w:val="footer"/>
    <w:basedOn w:val="1"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  <w:szCs w:val="2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943</Words>
  <Characters>970</Characters>
  <Lines>0</Lines>
  <Paragraphs>0</Paragraphs>
  <TotalTime>2</TotalTime>
  <ScaleCrop>false</ScaleCrop>
  <LinksUpToDate>false</LinksUpToDate>
  <CharactersWithSpaces>995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2025-04-10T02:36:00Z</dcterms:created>
  <dc:creator>糖果</dc:creator>
  <cp:lastModifiedBy>糖果</cp:lastModifiedBy>
  <dcterms:modified xsi:type="dcterms:W3CDTF">2025-04-10T02:52:08Z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DD794C83DB144E7DA58C8A30FDBF3817_13</vt:lpwstr>
  </property>
  <property fmtid="{D5CDD505-2E9C-101B-9397-08002B2CF9AE}" pid="4" name="KSOTemplateDocerSaveRecord">
    <vt:lpwstr>eyJoZGlkIjoiMGZkNDEyMGI0ZmI4M2JjMDkxZGRjMGRiMGRkNTU1YzkiLCJ1c2VySWQiOiI4MDc5MzYwNjUifQ==</vt:lpwstr>
  </property>
</Properties>
</file>