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25358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</w:p>
    <w:p w14:paraId="311C6A9D">
      <w:pPr>
        <w:widowControl/>
        <w:kinsoku w:val="0"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平罗县节水型社会建设主要目标分解表</w:t>
      </w:r>
    </w:p>
    <w:bookmarkEnd w:id="0"/>
    <w:tbl>
      <w:tblPr>
        <w:tblStyle w:val="4"/>
        <w:tblW w:w="142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80"/>
        <w:gridCol w:w="3856"/>
        <w:gridCol w:w="1410"/>
        <w:gridCol w:w="4470"/>
        <w:gridCol w:w="3030"/>
      </w:tblGrid>
      <w:tr w14:paraId="68CA4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92" w:type="dxa"/>
            <w:noWrap w:val="0"/>
            <w:vAlign w:val="center"/>
          </w:tcPr>
          <w:p w14:paraId="371DFD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7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36" w:type="dxa"/>
            <w:gridSpan w:val="2"/>
            <w:noWrap w:val="0"/>
            <w:vAlign w:val="center"/>
          </w:tcPr>
          <w:p w14:paraId="6BAB29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7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410" w:type="dxa"/>
            <w:noWrap w:val="0"/>
            <w:vAlign w:val="center"/>
          </w:tcPr>
          <w:p w14:paraId="69B90E81">
            <w:pPr>
              <w:widowControl/>
              <w:snapToGrid w:val="0"/>
              <w:jc w:val="center"/>
              <w:textAlignment w:val="center"/>
              <w:rPr>
                <w:rStyle w:val="8"/>
                <w:rFonts w:hint="default"/>
                <w:b/>
                <w:bCs/>
                <w:snapToGrid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/>
                <w:b/>
                <w:bCs/>
                <w:snapToGrid w:val="0"/>
                <w:color w:val="auto"/>
                <w:sz w:val="24"/>
                <w:szCs w:val="24"/>
                <w:lang w:bidi="ar"/>
              </w:rPr>
              <w:t>指标属性</w:t>
            </w:r>
          </w:p>
        </w:tc>
        <w:tc>
          <w:tcPr>
            <w:tcW w:w="4470" w:type="dxa"/>
            <w:noWrap w:val="0"/>
            <w:vAlign w:val="center"/>
          </w:tcPr>
          <w:p w14:paraId="50B911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8"/>
                <w:rFonts w:hint="default"/>
                <w:b/>
                <w:bCs/>
                <w:snapToGrid w:val="0"/>
                <w:color w:val="auto"/>
                <w:sz w:val="24"/>
                <w:szCs w:val="24"/>
                <w:lang w:bidi="ar"/>
              </w:rPr>
              <w:t>2025年目标值</w:t>
            </w:r>
          </w:p>
        </w:tc>
        <w:tc>
          <w:tcPr>
            <w:tcW w:w="3030" w:type="dxa"/>
            <w:noWrap w:val="0"/>
            <w:vAlign w:val="center"/>
          </w:tcPr>
          <w:p w14:paraId="05BD3D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8"/>
                <w:rFonts w:hint="default"/>
                <w:b/>
                <w:bCs/>
                <w:snapToGrid w:val="0"/>
                <w:color w:val="auto"/>
                <w:sz w:val="24"/>
                <w:szCs w:val="24"/>
                <w:lang w:bidi="ar"/>
              </w:rPr>
              <w:t>责任单位</w:t>
            </w:r>
          </w:p>
        </w:tc>
      </w:tr>
      <w:tr w14:paraId="3C600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2" w:type="dxa"/>
            <w:noWrap w:val="0"/>
            <w:vAlign w:val="center"/>
          </w:tcPr>
          <w:p w14:paraId="007F30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47F313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综合节水</w:t>
            </w:r>
          </w:p>
        </w:tc>
        <w:tc>
          <w:tcPr>
            <w:tcW w:w="3856" w:type="dxa"/>
            <w:noWrap w:val="0"/>
            <w:vAlign w:val="center"/>
          </w:tcPr>
          <w:p w14:paraId="1CB8BF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万元</w:t>
            </w:r>
            <w:r>
              <w:rPr>
                <w:rStyle w:val="10"/>
                <w:rFonts w:hint="eastAsia" w:ascii="宋体" w:hAnsi="宋体" w:cs="宋体"/>
                <w:snapToGrid w:val="0"/>
                <w:color w:val="auto"/>
                <w:sz w:val="24"/>
                <w:szCs w:val="24"/>
                <w:lang w:bidi="ar"/>
              </w:rPr>
              <w:t>GDP</w:t>
            </w: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用水量</w:t>
            </w:r>
          </w:p>
        </w:tc>
        <w:tc>
          <w:tcPr>
            <w:tcW w:w="1410" w:type="dxa"/>
            <w:noWrap w:val="0"/>
            <w:vAlign w:val="center"/>
          </w:tcPr>
          <w:p w14:paraId="60511F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114B1C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较2020年下降17%</w:t>
            </w:r>
          </w:p>
        </w:tc>
        <w:tc>
          <w:tcPr>
            <w:tcW w:w="3030" w:type="dxa"/>
            <w:noWrap w:val="0"/>
            <w:vAlign w:val="center"/>
          </w:tcPr>
          <w:p w14:paraId="75C189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发改局、水务局</w:t>
            </w:r>
          </w:p>
        </w:tc>
      </w:tr>
      <w:tr w14:paraId="5F478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2" w:type="dxa"/>
            <w:noWrap w:val="0"/>
            <w:vAlign w:val="center"/>
          </w:tcPr>
          <w:p w14:paraId="46CE28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1517483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2302C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水计量率（生活）</w:t>
            </w:r>
          </w:p>
        </w:tc>
        <w:tc>
          <w:tcPr>
            <w:tcW w:w="1410" w:type="dxa"/>
            <w:noWrap w:val="0"/>
            <w:vAlign w:val="center"/>
          </w:tcPr>
          <w:p w14:paraId="391DA4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0F423C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≥95%</w:t>
            </w:r>
          </w:p>
        </w:tc>
        <w:tc>
          <w:tcPr>
            <w:tcW w:w="3030" w:type="dxa"/>
            <w:noWrap w:val="0"/>
            <w:vAlign w:val="center"/>
          </w:tcPr>
          <w:p w14:paraId="75AAD5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住建局、水务局</w:t>
            </w:r>
          </w:p>
        </w:tc>
      </w:tr>
      <w:tr w14:paraId="54BA9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92" w:type="dxa"/>
            <w:noWrap w:val="0"/>
            <w:vAlign w:val="center"/>
          </w:tcPr>
          <w:p w14:paraId="32F63E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3C1195A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1102C8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再生水利用率</w:t>
            </w:r>
          </w:p>
        </w:tc>
        <w:tc>
          <w:tcPr>
            <w:tcW w:w="1410" w:type="dxa"/>
            <w:noWrap w:val="0"/>
            <w:vAlign w:val="center"/>
          </w:tcPr>
          <w:p w14:paraId="7B6073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599671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≥40%（含工业园区）</w:t>
            </w:r>
          </w:p>
        </w:tc>
        <w:tc>
          <w:tcPr>
            <w:tcW w:w="3030" w:type="dxa"/>
            <w:noWrap w:val="0"/>
            <w:vAlign w:val="center"/>
          </w:tcPr>
          <w:p w14:paraId="718350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住建局、水务局</w:t>
            </w:r>
          </w:p>
        </w:tc>
      </w:tr>
      <w:tr w14:paraId="1F3C3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2" w:type="dxa"/>
            <w:noWrap w:val="0"/>
            <w:vAlign w:val="center"/>
          </w:tcPr>
          <w:p w14:paraId="380144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4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6170AA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11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农业节水</w:t>
            </w:r>
          </w:p>
        </w:tc>
        <w:tc>
          <w:tcPr>
            <w:tcW w:w="3856" w:type="dxa"/>
            <w:noWrap w:val="0"/>
            <w:vAlign w:val="center"/>
          </w:tcPr>
          <w:p w14:paraId="55C874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11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农田灌溉水有效利用系数</w:t>
            </w:r>
          </w:p>
        </w:tc>
        <w:tc>
          <w:tcPr>
            <w:tcW w:w="1410" w:type="dxa"/>
            <w:noWrap w:val="0"/>
            <w:vAlign w:val="center"/>
          </w:tcPr>
          <w:p w14:paraId="4E13DB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36BBFD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≥0.569</w:t>
            </w:r>
          </w:p>
        </w:tc>
        <w:tc>
          <w:tcPr>
            <w:tcW w:w="3030" w:type="dxa"/>
            <w:noWrap w:val="0"/>
            <w:vAlign w:val="center"/>
          </w:tcPr>
          <w:p w14:paraId="655B07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水务局、农业农村局</w:t>
            </w:r>
          </w:p>
        </w:tc>
      </w:tr>
      <w:tr w14:paraId="36180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2" w:type="dxa"/>
            <w:noWrap w:val="0"/>
            <w:vAlign w:val="center"/>
          </w:tcPr>
          <w:p w14:paraId="537436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4303AD8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9AFD8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11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节水灌溉工程控制面积比例</w:t>
            </w:r>
          </w:p>
        </w:tc>
        <w:tc>
          <w:tcPr>
            <w:tcW w:w="1410" w:type="dxa"/>
            <w:noWrap w:val="0"/>
            <w:vAlign w:val="center"/>
          </w:tcPr>
          <w:p w14:paraId="7B3BD4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15A945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≥90%</w:t>
            </w:r>
          </w:p>
        </w:tc>
        <w:tc>
          <w:tcPr>
            <w:tcW w:w="3030" w:type="dxa"/>
            <w:noWrap w:val="0"/>
            <w:vAlign w:val="center"/>
          </w:tcPr>
          <w:p w14:paraId="7A4550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农业农村局、水务局</w:t>
            </w:r>
          </w:p>
        </w:tc>
      </w:tr>
      <w:tr w14:paraId="5709F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92" w:type="dxa"/>
            <w:noWrap w:val="0"/>
            <w:vAlign w:val="center"/>
          </w:tcPr>
          <w:p w14:paraId="54EAF7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BF6BB4A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30C49D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11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高效节水灌溉工程控制面积比例</w:t>
            </w:r>
          </w:p>
        </w:tc>
        <w:tc>
          <w:tcPr>
            <w:tcW w:w="1410" w:type="dxa"/>
            <w:noWrap w:val="0"/>
            <w:vAlign w:val="center"/>
          </w:tcPr>
          <w:p w14:paraId="52CD74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40A4E4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≥35%</w:t>
            </w:r>
          </w:p>
        </w:tc>
        <w:tc>
          <w:tcPr>
            <w:tcW w:w="3030" w:type="dxa"/>
            <w:noWrap w:val="0"/>
            <w:vAlign w:val="center"/>
          </w:tcPr>
          <w:p w14:paraId="6B7558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农业农村局、水务局</w:t>
            </w:r>
          </w:p>
        </w:tc>
      </w:tr>
      <w:tr w14:paraId="3FFCB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2" w:type="dxa"/>
            <w:noWrap w:val="0"/>
            <w:vAlign w:val="center"/>
          </w:tcPr>
          <w:p w14:paraId="586D42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2C1B1E0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C3147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11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农业灌溉用水计量率</w:t>
            </w:r>
          </w:p>
        </w:tc>
        <w:tc>
          <w:tcPr>
            <w:tcW w:w="1410" w:type="dxa"/>
            <w:noWrap w:val="0"/>
            <w:vAlign w:val="center"/>
          </w:tcPr>
          <w:p w14:paraId="3C6992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2BF348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≥95%</w:t>
            </w:r>
          </w:p>
        </w:tc>
        <w:tc>
          <w:tcPr>
            <w:tcW w:w="3030" w:type="dxa"/>
            <w:noWrap w:val="0"/>
            <w:vAlign w:val="center"/>
          </w:tcPr>
          <w:p w14:paraId="5A5227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水务局、农业农村局</w:t>
            </w:r>
          </w:p>
        </w:tc>
      </w:tr>
      <w:tr w14:paraId="65A3B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noWrap w:val="0"/>
            <w:vAlign w:val="center"/>
          </w:tcPr>
          <w:p w14:paraId="02637A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8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774128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工业节水</w:t>
            </w:r>
          </w:p>
        </w:tc>
        <w:tc>
          <w:tcPr>
            <w:tcW w:w="3856" w:type="dxa"/>
            <w:noWrap w:val="0"/>
            <w:vAlign w:val="center"/>
          </w:tcPr>
          <w:p w14:paraId="143864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万元工业增加值用水量</w:t>
            </w:r>
          </w:p>
        </w:tc>
        <w:tc>
          <w:tcPr>
            <w:tcW w:w="1410" w:type="dxa"/>
            <w:noWrap w:val="0"/>
            <w:vAlign w:val="center"/>
          </w:tcPr>
          <w:p w14:paraId="3AA346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0E7CE7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较2020年下降9%</w:t>
            </w:r>
          </w:p>
        </w:tc>
        <w:tc>
          <w:tcPr>
            <w:tcW w:w="3030" w:type="dxa"/>
            <w:noWrap w:val="0"/>
            <w:vAlign w:val="center"/>
          </w:tcPr>
          <w:p w14:paraId="34FF66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水务局、发改局</w:t>
            </w:r>
          </w:p>
        </w:tc>
      </w:tr>
      <w:tr w14:paraId="1353A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2" w:type="dxa"/>
            <w:noWrap w:val="0"/>
            <w:vAlign w:val="center"/>
          </w:tcPr>
          <w:p w14:paraId="7D56A6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1E96D43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609A2C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工业用水重复利用率</w:t>
            </w:r>
          </w:p>
        </w:tc>
        <w:tc>
          <w:tcPr>
            <w:tcW w:w="1410" w:type="dxa"/>
            <w:noWrap w:val="0"/>
            <w:vAlign w:val="center"/>
          </w:tcPr>
          <w:p w14:paraId="009967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3ED1CC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≥90%</w:t>
            </w:r>
          </w:p>
        </w:tc>
        <w:tc>
          <w:tcPr>
            <w:tcW w:w="3030" w:type="dxa"/>
            <w:noWrap w:val="0"/>
            <w:vAlign w:val="center"/>
          </w:tcPr>
          <w:p w14:paraId="599535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工信局、水务局</w:t>
            </w:r>
          </w:p>
        </w:tc>
      </w:tr>
      <w:tr w14:paraId="737D1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92" w:type="dxa"/>
            <w:noWrap w:val="0"/>
            <w:vAlign w:val="center"/>
          </w:tcPr>
          <w:p w14:paraId="565E41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3DAA2F8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6CCBD8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节水型企业覆盖率</w:t>
            </w:r>
          </w:p>
        </w:tc>
        <w:tc>
          <w:tcPr>
            <w:tcW w:w="1410" w:type="dxa"/>
            <w:noWrap w:val="0"/>
            <w:vAlign w:val="center"/>
          </w:tcPr>
          <w:p w14:paraId="7A96B5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5677C6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≥20%</w:t>
            </w:r>
            <w:r>
              <w:rPr>
                <w:rStyle w:val="8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（其中重点用水行业节水型企业覆盖率</w:t>
            </w:r>
            <w:r>
              <w:rPr>
                <w:rStyle w:val="12"/>
                <w:rFonts w:hint="eastAsia" w:ascii="宋体" w:hAnsi="宋体" w:cs="宋体"/>
                <w:snapToGrid w:val="0"/>
                <w:color w:val="auto"/>
                <w:sz w:val="24"/>
                <w:szCs w:val="24"/>
                <w:lang w:bidi="ar"/>
              </w:rPr>
              <w:t>≥50%</w:t>
            </w:r>
            <w:r>
              <w:rPr>
                <w:rStyle w:val="8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）</w:t>
            </w:r>
          </w:p>
        </w:tc>
        <w:tc>
          <w:tcPr>
            <w:tcW w:w="3030" w:type="dxa"/>
            <w:noWrap w:val="0"/>
            <w:vAlign w:val="center"/>
          </w:tcPr>
          <w:p w14:paraId="36E4D9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工信局、水务局</w:t>
            </w:r>
          </w:p>
        </w:tc>
      </w:tr>
      <w:tr w14:paraId="5971A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92" w:type="dxa"/>
            <w:noWrap w:val="0"/>
            <w:vAlign w:val="center"/>
          </w:tcPr>
          <w:p w14:paraId="65B5E9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1571313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67FF4B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工业用水计量率</w:t>
            </w:r>
          </w:p>
        </w:tc>
        <w:tc>
          <w:tcPr>
            <w:tcW w:w="1410" w:type="dxa"/>
            <w:noWrap w:val="0"/>
            <w:vAlign w:val="center"/>
          </w:tcPr>
          <w:p w14:paraId="280518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31051E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12F4BD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水务局、工信局</w:t>
            </w:r>
          </w:p>
        </w:tc>
      </w:tr>
      <w:tr w14:paraId="396C2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26DB41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12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65538B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生活节水</w:t>
            </w:r>
          </w:p>
        </w:tc>
        <w:tc>
          <w:tcPr>
            <w:tcW w:w="3856" w:type="dxa"/>
            <w:noWrap w:val="0"/>
            <w:vAlign w:val="center"/>
          </w:tcPr>
          <w:p w14:paraId="7EDC8C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城市节水型生活器具普及率</w:t>
            </w:r>
          </w:p>
        </w:tc>
        <w:tc>
          <w:tcPr>
            <w:tcW w:w="1410" w:type="dxa"/>
            <w:noWrap w:val="0"/>
            <w:vAlign w:val="center"/>
          </w:tcPr>
          <w:p w14:paraId="4DE409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5AAA7F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5DB4F6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节水型社会领导成员单位</w:t>
            </w:r>
          </w:p>
        </w:tc>
      </w:tr>
      <w:tr w14:paraId="43DF2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4D8C83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74C1559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60351A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城镇供水管网漏损率</w:t>
            </w:r>
          </w:p>
        </w:tc>
        <w:tc>
          <w:tcPr>
            <w:tcW w:w="1410" w:type="dxa"/>
            <w:noWrap w:val="0"/>
            <w:vAlign w:val="center"/>
          </w:tcPr>
          <w:p w14:paraId="525912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09A280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≤9%</w:t>
            </w:r>
          </w:p>
        </w:tc>
        <w:tc>
          <w:tcPr>
            <w:tcW w:w="3030" w:type="dxa"/>
            <w:noWrap w:val="0"/>
            <w:vAlign w:val="center"/>
          </w:tcPr>
          <w:p w14:paraId="049291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住建局</w:t>
            </w:r>
          </w:p>
        </w:tc>
      </w:tr>
      <w:tr w14:paraId="4F212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46E857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7949E3F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3EF147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节水型公共机构覆盖率</w:t>
            </w:r>
          </w:p>
        </w:tc>
        <w:tc>
          <w:tcPr>
            <w:tcW w:w="1410" w:type="dxa"/>
            <w:noWrap w:val="0"/>
            <w:vAlign w:val="center"/>
          </w:tcPr>
          <w:p w14:paraId="3E491A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78F669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≥95%</w:t>
            </w:r>
          </w:p>
        </w:tc>
        <w:tc>
          <w:tcPr>
            <w:tcW w:w="3030" w:type="dxa"/>
            <w:noWrap w:val="0"/>
            <w:vAlign w:val="center"/>
          </w:tcPr>
          <w:p w14:paraId="65D939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机关事务服务中心、水务局</w:t>
            </w:r>
          </w:p>
        </w:tc>
      </w:tr>
      <w:tr w14:paraId="76C5C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1B056A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C507C27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2AAF7B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节水型居民小区覆盖率</w:t>
            </w:r>
          </w:p>
        </w:tc>
        <w:tc>
          <w:tcPr>
            <w:tcW w:w="1410" w:type="dxa"/>
            <w:noWrap w:val="0"/>
            <w:vAlign w:val="center"/>
          </w:tcPr>
          <w:p w14:paraId="0A2910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41C24A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≥20%</w:t>
            </w:r>
          </w:p>
        </w:tc>
        <w:tc>
          <w:tcPr>
            <w:tcW w:w="3030" w:type="dxa"/>
            <w:noWrap w:val="0"/>
            <w:vAlign w:val="center"/>
          </w:tcPr>
          <w:p w14:paraId="474C11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城关镇、水务局</w:t>
            </w:r>
          </w:p>
        </w:tc>
      </w:tr>
      <w:tr w14:paraId="78E08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7125EB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05730C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水生态环境保护</w:t>
            </w:r>
          </w:p>
        </w:tc>
        <w:tc>
          <w:tcPr>
            <w:tcW w:w="3856" w:type="dxa"/>
            <w:noWrap w:val="0"/>
            <w:vAlign w:val="center"/>
          </w:tcPr>
          <w:p w14:paraId="077B84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工业废水排放达标率</w:t>
            </w:r>
          </w:p>
        </w:tc>
        <w:tc>
          <w:tcPr>
            <w:tcW w:w="1410" w:type="dxa"/>
            <w:noWrap w:val="0"/>
            <w:vAlign w:val="center"/>
          </w:tcPr>
          <w:p w14:paraId="1E1C0E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7E4C18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4DA325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市生态环境局平罗分局</w:t>
            </w:r>
          </w:p>
        </w:tc>
      </w:tr>
      <w:tr w14:paraId="1BCE5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726701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9CDECA5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AC262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城镇污水处理率</w:t>
            </w:r>
          </w:p>
        </w:tc>
        <w:tc>
          <w:tcPr>
            <w:tcW w:w="1410" w:type="dxa"/>
            <w:noWrap w:val="0"/>
            <w:vAlign w:val="center"/>
          </w:tcPr>
          <w:p w14:paraId="049439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107049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≥95%</w:t>
            </w:r>
          </w:p>
        </w:tc>
        <w:tc>
          <w:tcPr>
            <w:tcW w:w="3030" w:type="dxa"/>
            <w:noWrap w:val="0"/>
            <w:vAlign w:val="center"/>
          </w:tcPr>
          <w:p w14:paraId="3956E7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住建局</w:t>
            </w:r>
          </w:p>
        </w:tc>
      </w:tr>
      <w:tr w14:paraId="40206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92" w:type="dxa"/>
            <w:noWrap w:val="0"/>
            <w:vAlign w:val="center"/>
          </w:tcPr>
          <w:p w14:paraId="76647F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03DC682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AFB9C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集中式饮用水水源地水质达标率</w:t>
            </w:r>
          </w:p>
        </w:tc>
        <w:tc>
          <w:tcPr>
            <w:tcW w:w="1410" w:type="dxa"/>
            <w:noWrap w:val="0"/>
            <w:vAlign w:val="center"/>
          </w:tcPr>
          <w:p w14:paraId="48B490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7E50B9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30DD25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市生态环境局平罗分局、</w:t>
            </w:r>
          </w:p>
          <w:p w14:paraId="68DACD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</w:t>
            </w:r>
          </w:p>
        </w:tc>
      </w:tr>
      <w:tr w14:paraId="60622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92" w:type="dxa"/>
            <w:noWrap w:val="0"/>
            <w:vAlign w:val="center"/>
          </w:tcPr>
          <w:p w14:paraId="7BE138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F077395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431F24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重点河流、湖泊、沟道水质达标</w:t>
            </w:r>
          </w:p>
        </w:tc>
        <w:tc>
          <w:tcPr>
            <w:tcW w:w="1410" w:type="dxa"/>
            <w:noWrap w:val="0"/>
            <w:vAlign w:val="center"/>
          </w:tcPr>
          <w:p w14:paraId="069DED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2D88C9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达到《宁夏回族自治区水污染防治工作方案》规定标准</w:t>
            </w:r>
          </w:p>
        </w:tc>
        <w:tc>
          <w:tcPr>
            <w:tcW w:w="3030" w:type="dxa"/>
            <w:noWrap w:val="0"/>
            <w:vAlign w:val="center"/>
          </w:tcPr>
          <w:p w14:paraId="39151D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市生态环境局平罗分局、</w:t>
            </w:r>
          </w:p>
          <w:p w14:paraId="710030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</w:t>
            </w:r>
          </w:p>
        </w:tc>
      </w:tr>
      <w:tr w14:paraId="0D4C2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231192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9FA5062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1CE5FC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水土流失治理任务完成率</w:t>
            </w:r>
          </w:p>
        </w:tc>
        <w:tc>
          <w:tcPr>
            <w:tcW w:w="1410" w:type="dxa"/>
            <w:noWrap w:val="0"/>
            <w:vAlign w:val="center"/>
          </w:tcPr>
          <w:p w14:paraId="337B97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47DB5E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1D2D64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水务局、自然资源局</w:t>
            </w:r>
          </w:p>
        </w:tc>
      </w:tr>
      <w:tr w14:paraId="21120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92" w:type="dxa"/>
            <w:noWrap w:val="0"/>
            <w:vAlign w:val="center"/>
          </w:tcPr>
          <w:p w14:paraId="565ACF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21</w:t>
            </w:r>
          </w:p>
        </w:tc>
        <w:tc>
          <w:tcPr>
            <w:tcW w:w="780" w:type="dxa"/>
            <w:noWrap w:val="0"/>
            <w:vAlign w:val="center"/>
          </w:tcPr>
          <w:p w14:paraId="6E9791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基本指标</w:t>
            </w:r>
          </w:p>
        </w:tc>
        <w:tc>
          <w:tcPr>
            <w:tcW w:w="3856" w:type="dxa"/>
            <w:noWrap w:val="0"/>
            <w:vAlign w:val="center"/>
          </w:tcPr>
          <w:p w14:paraId="103E9E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用水总量控制</w:t>
            </w:r>
          </w:p>
        </w:tc>
        <w:tc>
          <w:tcPr>
            <w:tcW w:w="1410" w:type="dxa"/>
            <w:noWrap w:val="0"/>
            <w:vAlign w:val="center"/>
          </w:tcPr>
          <w:p w14:paraId="642339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2A30AD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取用水总量：</w:t>
            </w:r>
            <w:r>
              <w:rPr>
                <w:rStyle w:val="12"/>
                <w:rFonts w:hint="eastAsia" w:ascii="宋体" w:hAnsi="宋体" w:cs="宋体"/>
                <w:snapToGrid w:val="0"/>
                <w:color w:val="auto"/>
                <w:sz w:val="24"/>
                <w:szCs w:val="24"/>
                <w:lang w:bidi="ar"/>
              </w:rPr>
              <w:t>8.34</w:t>
            </w:r>
            <w:r>
              <w:rPr>
                <w:rStyle w:val="8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亿立方米；取用黄河水总量：</w:t>
            </w:r>
            <w:r>
              <w:rPr>
                <w:rStyle w:val="12"/>
                <w:rFonts w:hint="eastAsia" w:ascii="宋体" w:hAnsi="宋体" w:cs="宋体"/>
                <w:snapToGrid w:val="0"/>
                <w:color w:val="auto"/>
                <w:sz w:val="24"/>
                <w:szCs w:val="24"/>
                <w:lang w:bidi="ar"/>
              </w:rPr>
              <w:t>7.58</w:t>
            </w:r>
            <w:r>
              <w:rPr>
                <w:rStyle w:val="8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亿立方米；取用地下水总量</w:t>
            </w:r>
            <w:r>
              <w:rPr>
                <w:rStyle w:val="12"/>
                <w:rFonts w:hint="eastAsia" w:ascii="宋体" w:hAnsi="宋体" w:cs="宋体"/>
                <w:snapToGrid w:val="0"/>
                <w:color w:val="auto"/>
                <w:sz w:val="24"/>
                <w:szCs w:val="24"/>
                <w:lang w:bidi="ar"/>
              </w:rPr>
              <w:t>0.67</w:t>
            </w:r>
            <w:r>
              <w:rPr>
                <w:rStyle w:val="8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亿立方米</w:t>
            </w:r>
          </w:p>
        </w:tc>
        <w:tc>
          <w:tcPr>
            <w:tcW w:w="3030" w:type="dxa"/>
            <w:noWrap w:val="0"/>
            <w:vAlign w:val="center"/>
          </w:tcPr>
          <w:p w14:paraId="20E9ED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</w:t>
            </w:r>
          </w:p>
        </w:tc>
      </w:tr>
      <w:tr w14:paraId="6A6A8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11D2C3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22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393053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管理指标</w:t>
            </w:r>
          </w:p>
        </w:tc>
        <w:tc>
          <w:tcPr>
            <w:tcW w:w="3856" w:type="dxa"/>
            <w:noWrap w:val="0"/>
            <w:vAlign w:val="center"/>
          </w:tcPr>
          <w:p w14:paraId="3A1EA0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节水资金投入</w:t>
            </w:r>
          </w:p>
        </w:tc>
        <w:tc>
          <w:tcPr>
            <w:tcW w:w="1410" w:type="dxa"/>
            <w:noWrap w:val="0"/>
            <w:vAlign w:val="center"/>
          </w:tcPr>
          <w:p w14:paraId="35AA7C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预期性</w:t>
            </w:r>
          </w:p>
        </w:tc>
        <w:tc>
          <w:tcPr>
            <w:tcW w:w="4470" w:type="dxa"/>
            <w:noWrap w:val="0"/>
            <w:vAlign w:val="center"/>
          </w:tcPr>
          <w:p w14:paraId="32B0C7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≥1‰</w:t>
            </w:r>
          </w:p>
        </w:tc>
        <w:tc>
          <w:tcPr>
            <w:tcW w:w="3030" w:type="dxa"/>
            <w:noWrap w:val="0"/>
            <w:vAlign w:val="center"/>
          </w:tcPr>
          <w:p w14:paraId="1E56DE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财政局、水务局</w:t>
            </w:r>
          </w:p>
        </w:tc>
      </w:tr>
      <w:tr w14:paraId="13249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2" w:type="dxa"/>
            <w:noWrap w:val="0"/>
            <w:vAlign w:val="center"/>
          </w:tcPr>
          <w:p w14:paraId="57A200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E51C721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0A475F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污水处理费征收率</w:t>
            </w:r>
          </w:p>
        </w:tc>
        <w:tc>
          <w:tcPr>
            <w:tcW w:w="1410" w:type="dxa"/>
            <w:noWrap w:val="0"/>
            <w:vAlign w:val="center"/>
          </w:tcPr>
          <w:p w14:paraId="6FE660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205267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2F89D0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住建局</w:t>
            </w:r>
          </w:p>
        </w:tc>
      </w:tr>
      <w:tr w14:paraId="2D188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92" w:type="dxa"/>
            <w:noWrap w:val="0"/>
            <w:vAlign w:val="center"/>
          </w:tcPr>
          <w:p w14:paraId="524C6C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152FC07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1767EF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农业水价综合改革实际实施面积占计划实施面积的比例</w:t>
            </w:r>
          </w:p>
        </w:tc>
        <w:tc>
          <w:tcPr>
            <w:tcW w:w="1410" w:type="dxa"/>
            <w:noWrap w:val="0"/>
            <w:vAlign w:val="center"/>
          </w:tcPr>
          <w:p w14:paraId="25377E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60482C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6773A3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水务局、财政局</w:t>
            </w:r>
          </w:p>
        </w:tc>
      </w:tr>
      <w:tr w14:paraId="3087D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692" w:type="dxa"/>
            <w:noWrap w:val="0"/>
            <w:vAlign w:val="center"/>
          </w:tcPr>
          <w:p w14:paraId="4FC35C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2A0D031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49998E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实际执行水价加精准补贴（补贴工程运行维护部分）占运行维护成本比例达到</w:t>
            </w:r>
            <w:r>
              <w:rPr>
                <w:rStyle w:val="10"/>
                <w:rFonts w:hint="eastAsia" w:ascii="宋体" w:hAnsi="宋体" w:cs="宋体"/>
                <w:snapToGrid w:val="0"/>
                <w:color w:val="auto"/>
                <w:sz w:val="24"/>
                <w:szCs w:val="24"/>
                <w:lang w:bidi="ar"/>
              </w:rPr>
              <w:t>100%</w:t>
            </w:r>
          </w:p>
        </w:tc>
        <w:tc>
          <w:tcPr>
            <w:tcW w:w="1410" w:type="dxa"/>
            <w:noWrap w:val="0"/>
            <w:vAlign w:val="center"/>
          </w:tcPr>
          <w:p w14:paraId="7D40CF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约束性</w:t>
            </w:r>
          </w:p>
        </w:tc>
        <w:tc>
          <w:tcPr>
            <w:tcW w:w="4470" w:type="dxa"/>
            <w:noWrap w:val="0"/>
            <w:vAlign w:val="center"/>
          </w:tcPr>
          <w:p w14:paraId="388901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100%</w:t>
            </w:r>
          </w:p>
        </w:tc>
        <w:tc>
          <w:tcPr>
            <w:tcW w:w="3030" w:type="dxa"/>
            <w:noWrap w:val="0"/>
            <w:vAlign w:val="center"/>
          </w:tcPr>
          <w:p w14:paraId="77D80C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发改局、财政局</w:t>
            </w:r>
          </w:p>
        </w:tc>
      </w:tr>
      <w:tr w14:paraId="15ABB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92" w:type="dxa"/>
            <w:noWrap w:val="0"/>
            <w:vAlign w:val="center"/>
          </w:tcPr>
          <w:p w14:paraId="19F8A2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3F668D9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13A08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9"/>
                <w:rFonts w:hint="default"/>
                <w:snapToGrid w:val="0"/>
                <w:color w:val="auto"/>
                <w:sz w:val="24"/>
                <w:szCs w:val="24"/>
                <w:lang w:bidi="ar"/>
              </w:rPr>
              <w:t>引黄自流灌区协会管理支斗渠覆盖率</w:t>
            </w:r>
          </w:p>
        </w:tc>
        <w:tc>
          <w:tcPr>
            <w:tcW w:w="1410" w:type="dxa"/>
            <w:noWrap w:val="0"/>
            <w:vAlign w:val="center"/>
          </w:tcPr>
          <w:p w14:paraId="200447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</w:pPr>
          </w:p>
        </w:tc>
        <w:tc>
          <w:tcPr>
            <w:tcW w:w="4470" w:type="dxa"/>
            <w:noWrap w:val="0"/>
            <w:vAlign w:val="center"/>
          </w:tcPr>
          <w:p w14:paraId="0B7EAC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3030" w:type="dxa"/>
            <w:noWrap w:val="0"/>
            <w:vAlign w:val="center"/>
          </w:tcPr>
          <w:p w14:paraId="3A4EF235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675968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k2NGM0NDRmN2Q0MjZkMjZmMDJiYTcyMTVkZDUifQ=="/>
  </w:docVars>
  <w:rsids>
    <w:rsidRoot w:val="4E5E6912"/>
    <w:rsid w:val="4E5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2024-08-28T10:01:00Z</dcterms:created>
  <dc:creator>糖果</dc:creator>
  <cp:lastModifiedBy>糖果</cp:lastModifiedBy>
  <dcterms:modified xsi:type="dcterms:W3CDTF">2024-08-28T10:02:43Z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0728B4020ACE440784BCCEC112615A31_11</vt:lpwstr>
  </property>
</Properties>
</file>