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C8A9E">
      <w:pPr>
        <w:pStyle w:val="3"/>
        <w:spacing w:line="600" w:lineRule="exact"/>
        <w:ind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tbl>
      <w:tblPr>
        <w:tblStyle w:val="4"/>
        <w:tblW w:w="9095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170"/>
        <w:gridCol w:w="1272"/>
        <w:gridCol w:w="1331"/>
        <w:gridCol w:w="1105"/>
        <w:gridCol w:w="1260"/>
        <w:gridCol w:w="1247"/>
      </w:tblGrid>
      <w:tr w14:paraId="66FF5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09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43FCA">
            <w:pPr>
              <w:widowControl/>
              <w:jc w:val="center"/>
              <w:textAlignment w:val="center"/>
              <w:rPr>
                <w:rFonts w:ascii="方正小标宋_GBK" w:hAnsi="方正小标宋简体" w:eastAsia="方正小标宋_GBK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_GBK" w:hAnsi="方正小标宋简体" w:eastAsia="方正小标宋_GBK" w:cs="方正小标宋_GBK"/>
                <w:kern w:val="0"/>
                <w:sz w:val="44"/>
                <w:szCs w:val="44"/>
              </w:rPr>
              <w:t>平罗县</w:t>
            </w:r>
            <w:r>
              <w:rPr>
                <w:rFonts w:ascii="方正小标宋_GBK" w:hAnsi="方正小标宋简体" w:eastAsia="方正小标宋_GBK" w:cs="方正小标宋_GBK"/>
                <w:kern w:val="0"/>
                <w:sz w:val="44"/>
                <w:szCs w:val="44"/>
              </w:rPr>
              <w:t>2024</w:t>
            </w:r>
            <w:r>
              <w:rPr>
                <w:rFonts w:hint="eastAsia" w:ascii="方正小标宋_GBK" w:hAnsi="方正小标宋简体" w:eastAsia="方正小标宋_GBK" w:cs="方正小标宋_GBK"/>
                <w:kern w:val="0"/>
                <w:sz w:val="44"/>
                <w:szCs w:val="44"/>
              </w:rPr>
              <w:t>年初中招生计划表</w:t>
            </w:r>
            <w:bookmarkEnd w:id="0"/>
          </w:p>
        </w:tc>
      </w:tr>
      <w:tr w14:paraId="1AF96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BB8AC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8A03384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C6E96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初中毕业生数</w:t>
            </w:r>
          </w:p>
        </w:tc>
        <w:tc>
          <w:tcPr>
            <w:tcW w:w="2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E3257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初中计划招生数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5E9E1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</w:tr>
      <w:tr w14:paraId="21B0F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F7DA2"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A9F1E92"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5B6A6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班数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70F0C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8141E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班数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B644F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7E334"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</w:p>
        </w:tc>
      </w:tr>
      <w:tr w14:paraId="4FCCC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A117E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4B57C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平罗县第三中学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C2D44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13AFF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597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EFA83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75A85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640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FC755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54064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9FBD1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7DCFE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平罗县第四中学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95134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52A02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736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72AF2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10211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600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5D5A3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02134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2D4B5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A2D49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平罗县第五中学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66618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7073B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491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BFD19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D4548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500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3054A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73F99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884D9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D648A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平罗县第六中学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EA3EA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DC1A2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391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42085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4134B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500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5E93E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3CA7C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74E2E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2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F4D35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平罗县第七中学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7E2C5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10FB5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429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A045B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62A51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400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2F4A6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3DA2C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BC80B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县城小计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0BE10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54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6F03A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2644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0248A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52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12011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2640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04CC1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174D3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A46C9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9F8F8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陶乐中学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66D98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01C72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419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8F2EB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EA0F4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450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E052C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682D7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C0B58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2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F52CF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灵沙九年制学校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1FDAD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F0091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158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61721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12B8C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140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4CA0C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1783D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44F7C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4E58B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黄渠桥九年制学校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C0564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F9C11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88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5BFF9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17C2A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DFB58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12DD5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FA703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450A1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崇岗九年制学校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08E0B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69CE8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76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5805A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0136B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60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11B13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0CD3A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B214127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00A8AF9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特殊教育学校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490644C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95A7915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99004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A533B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B9F6E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0106B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3B81FCAF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农村小计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3832A06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17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F0CBD2F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741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36E64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22BBA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770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EC714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1D65E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8844E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59962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71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A4EBD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3385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20109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69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A6512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3410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FD067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</w:tbl>
    <w:p w14:paraId="742B9231">
      <w:pPr>
        <w:pStyle w:val="3"/>
        <w:spacing w:line="600" w:lineRule="exact"/>
        <w:ind w:firstLine="0" w:firstLineChars="0"/>
        <w:rPr>
          <w:rFonts w:ascii="黑体" w:hAnsi="黑体" w:eastAsia="黑体"/>
        </w:rPr>
      </w:pPr>
    </w:p>
    <w:p w14:paraId="249202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12561DCC"/>
    <w:rsid w:val="1256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firstLine="624" w:firstLineChars="195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2024-07-31T03:58:00Z</dcterms:created>
  <dc:creator>糖果</dc:creator>
  <cp:lastModifiedBy>糖果</cp:lastModifiedBy>
  <dcterms:modified xsi:type="dcterms:W3CDTF">2024-07-31T03:59:04Z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1359B911B45640B8871FA3FA5F53CEF9_11</vt:lpwstr>
  </property>
</Properties>
</file>