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0"/>
          <w:bottom w:val="none" w:color="auto" w:sz="0" w:space="1"/>
        </w:pBdr>
        <w:shd w:val="solid" w:color="FFFFFF" w:fill="auto"/>
        <w:wordWrap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pBdr>
          <w:top w:val="none" w:color="auto" w:sz="0" w:space="10"/>
          <w:bottom w:val="none" w:color="auto" w:sz="0" w:space="1"/>
        </w:pBdr>
        <w:shd w:val="solid" w:color="FFFFFF" w:fill="auto"/>
        <w:wordWrap w:val="0"/>
        <w:autoSpaceDN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2024年道路交通安全隐患治理清单</w:t>
      </w:r>
    </w:p>
    <w:bookmarkEnd w:id="0"/>
    <w:p>
      <w:pPr>
        <w:pBdr>
          <w:top w:val="none" w:color="auto" w:sz="0" w:space="10"/>
          <w:bottom w:val="none" w:color="auto" w:sz="0" w:space="1"/>
        </w:pBdr>
        <w:shd w:val="solid" w:color="FFFFFF" w:fill="auto"/>
        <w:wordWrap w:val="0"/>
        <w:autoSpaceDN w:val="0"/>
        <w:spacing w:before="156" w:beforeLines="50" w:line="460" w:lineRule="exact"/>
        <w:rPr>
          <w:rFonts w:eastAsia="方正仿宋_GBK"/>
          <w:bCs/>
          <w:sz w:val="32"/>
        </w:rPr>
      </w:pPr>
      <w:r>
        <w:rPr>
          <w:rFonts w:hint="eastAsia" w:eastAsia="仿宋_GB2312"/>
          <w:bCs/>
          <w:sz w:val="32"/>
        </w:rPr>
        <w:t xml:space="preserve">    </w:t>
      </w:r>
      <w:r>
        <w:rPr>
          <w:rFonts w:eastAsia="方正仿宋_GBK"/>
          <w:bCs/>
          <w:sz w:val="32"/>
        </w:rPr>
        <w:t>共排查出9类交通安全隐患，2024年计划对9类51项隐患进行治理，预计需资金527万元。</w:t>
      </w:r>
    </w:p>
    <w:tbl>
      <w:tblPr>
        <w:tblStyle w:val="2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719"/>
        <w:gridCol w:w="4267"/>
        <w:gridCol w:w="1220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tblHeader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序号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治理措施</w:t>
            </w: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隐患地点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估算金额（万元）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 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719" w:type="dxa"/>
            <w:vMerge w:val="restart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新建交通信号灯 </w:t>
            </w: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萧公大街与姚福路路口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</w:t>
            </w:r>
          </w:p>
        </w:tc>
        <w:tc>
          <w:tcPr>
            <w:tcW w:w="1130" w:type="dxa"/>
            <w:vMerge w:val="restart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719" w:type="dxa"/>
            <w:vMerge w:val="continue"/>
            <w:noWrap w:val="0"/>
            <w:vAlign w:val="top"/>
          </w:tcPr>
          <w:p>
            <w:pPr>
              <w:wordWrap w:val="0"/>
              <w:autoSpaceDN w:val="0"/>
              <w:spacing w:line="460" w:lineRule="exact"/>
              <w:rPr>
                <w:rFonts w:eastAsia="仿宋_GB2312"/>
                <w:bCs/>
                <w:sz w:val="32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玉皇阁大道与环湖路路口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1719" w:type="dxa"/>
            <w:vMerge w:val="continue"/>
            <w:noWrap w:val="0"/>
            <w:vAlign w:val="top"/>
          </w:tcPr>
          <w:p>
            <w:pPr>
              <w:wordWrap w:val="0"/>
              <w:autoSpaceDN w:val="0"/>
              <w:spacing w:line="460" w:lineRule="exact"/>
              <w:rPr>
                <w:rFonts w:eastAsia="仿宋_GB2312"/>
                <w:bCs/>
                <w:sz w:val="32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人民西路与定远街路口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719" w:type="dxa"/>
            <w:vMerge w:val="continue"/>
            <w:noWrap w:val="0"/>
            <w:vAlign w:val="top"/>
          </w:tcPr>
          <w:p>
            <w:pPr>
              <w:wordWrap w:val="0"/>
              <w:autoSpaceDN w:val="0"/>
              <w:spacing w:line="460" w:lineRule="exact"/>
              <w:rPr>
                <w:rFonts w:eastAsia="仿宋_GB2312"/>
                <w:bCs/>
                <w:sz w:val="32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鼓楼西街与西苑街路口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16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1719" w:type="dxa"/>
            <w:vMerge w:val="continue"/>
            <w:noWrap w:val="0"/>
            <w:vAlign w:val="top"/>
          </w:tcPr>
          <w:p>
            <w:pPr>
              <w:wordWrap w:val="0"/>
              <w:autoSpaceDN w:val="0"/>
              <w:spacing w:line="460" w:lineRule="exact"/>
              <w:rPr>
                <w:rFonts w:eastAsia="仿宋_GB2312"/>
                <w:bCs/>
                <w:sz w:val="32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宝丰路与西苑街路口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16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1719" w:type="dxa"/>
            <w:vMerge w:val="restart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新建电子警察抓拍系统</w:t>
            </w: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怀远路与新渠路路口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18</w:t>
            </w:r>
          </w:p>
        </w:tc>
        <w:tc>
          <w:tcPr>
            <w:tcW w:w="1130" w:type="dxa"/>
            <w:vMerge w:val="restart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</w:t>
            </w:r>
          </w:p>
        </w:tc>
        <w:tc>
          <w:tcPr>
            <w:tcW w:w="1719" w:type="dxa"/>
            <w:vMerge w:val="continue"/>
            <w:noWrap w:val="0"/>
            <w:vAlign w:val="top"/>
          </w:tcPr>
          <w:p>
            <w:pPr>
              <w:wordWrap w:val="0"/>
              <w:autoSpaceDN w:val="0"/>
              <w:spacing w:line="460" w:lineRule="exact"/>
              <w:rPr>
                <w:rFonts w:eastAsia="仿宋_GB2312"/>
                <w:bCs/>
                <w:sz w:val="32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怀远路与人民西路路口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18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1719" w:type="dxa"/>
            <w:vMerge w:val="continue"/>
            <w:noWrap w:val="0"/>
            <w:vAlign w:val="top"/>
          </w:tcPr>
          <w:p>
            <w:pPr>
              <w:wordWrap w:val="0"/>
              <w:autoSpaceDN w:val="0"/>
              <w:spacing w:line="460" w:lineRule="exact"/>
              <w:rPr>
                <w:rFonts w:eastAsia="仿宋_GB2312"/>
                <w:bCs/>
                <w:sz w:val="32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萧公大街与金桥路路口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16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</w:t>
            </w:r>
          </w:p>
        </w:tc>
        <w:tc>
          <w:tcPr>
            <w:tcW w:w="1719" w:type="dxa"/>
            <w:vMerge w:val="continue"/>
            <w:noWrap w:val="0"/>
            <w:vAlign w:val="top"/>
          </w:tcPr>
          <w:p>
            <w:pPr>
              <w:wordWrap w:val="0"/>
              <w:autoSpaceDN w:val="0"/>
              <w:spacing w:line="460" w:lineRule="exact"/>
              <w:rPr>
                <w:rFonts w:eastAsia="仿宋_GB2312"/>
                <w:bCs/>
                <w:sz w:val="32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萧公大街与南环路路口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16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</w:t>
            </w:r>
          </w:p>
        </w:tc>
        <w:tc>
          <w:tcPr>
            <w:tcW w:w="1719" w:type="dxa"/>
            <w:vMerge w:val="continue"/>
            <w:noWrap w:val="0"/>
            <w:vAlign w:val="top"/>
          </w:tcPr>
          <w:p>
            <w:pPr>
              <w:wordWrap w:val="0"/>
              <w:autoSpaceDN w:val="0"/>
              <w:spacing w:line="460" w:lineRule="exact"/>
              <w:rPr>
                <w:rFonts w:eastAsia="仿宋_GB2312"/>
                <w:bCs/>
                <w:sz w:val="32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萧公大街与姚福路路口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16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</w:t>
            </w:r>
          </w:p>
        </w:tc>
        <w:tc>
          <w:tcPr>
            <w:tcW w:w="1719" w:type="dxa"/>
            <w:vMerge w:val="continue"/>
            <w:noWrap w:val="0"/>
            <w:vAlign w:val="top"/>
          </w:tcPr>
          <w:p>
            <w:pPr>
              <w:wordWrap w:val="0"/>
              <w:autoSpaceDN w:val="0"/>
              <w:spacing w:line="460" w:lineRule="exact"/>
              <w:rPr>
                <w:rFonts w:eastAsia="仿宋_GB2312"/>
                <w:bCs/>
                <w:sz w:val="32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鼓楼西街与西苑街路口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18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</w:t>
            </w:r>
          </w:p>
        </w:tc>
        <w:tc>
          <w:tcPr>
            <w:tcW w:w="1719" w:type="dxa"/>
            <w:vMerge w:val="continue"/>
            <w:noWrap w:val="0"/>
            <w:vAlign w:val="top"/>
          </w:tcPr>
          <w:p>
            <w:pPr>
              <w:wordWrap w:val="0"/>
              <w:autoSpaceDN w:val="0"/>
              <w:spacing w:line="460" w:lineRule="exact"/>
              <w:rPr>
                <w:rFonts w:eastAsia="仿宋_GB2312"/>
                <w:bCs/>
                <w:sz w:val="32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宝丰路与西苑街路口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18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</w:t>
            </w:r>
          </w:p>
        </w:tc>
        <w:tc>
          <w:tcPr>
            <w:tcW w:w="1719" w:type="dxa"/>
            <w:vMerge w:val="continue"/>
            <w:noWrap w:val="0"/>
            <w:vAlign w:val="top"/>
          </w:tcPr>
          <w:p>
            <w:pPr>
              <w:wordWrap w:val="0"/>
              <w:autoSpaceDN w:val="0"/>
              <w:spacing w:line="460" w:lineRule="exact"/>
              <w:rPr>
                <w:rFonts w:eastAsia="仿宋_GB2312"/>
                <w:bCs/>
                <w:sz w:val="32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玉皇阁大道与环湖路路口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</w:t>
            </w:r>
          </w:p>
        </w:tc>
        <w:tc>
          <w:tcPr>
            <w:tcW w:w="1719" w:type="dxa"/>
            <w:vMerge w:val="continue"/>
            <w:noWrap w:val="0"/>
            <w:vAlign w:val="top"/>
          </w:tcPr>
          <w:p>
            <w:pPr>
              <w:wordWrap w:val="0"/>
              <w:autoSpaceDN w:val="0"/>
              <w:spacing w:line="460" w:lineRule="exact"/>
              <w:rPr>
                <w:rFonts w:eastAsia="仿宋_GB2312"/>
                <w:bCs/>
                <w:sz w:val="32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人民西路与定远街路口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16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</w:t>
            </w:r>
          </w:p>
        </w:tc>
        <w:tc>
          <w:tcPr>
            <w:tcW w:w="1719" w:type="dxa"/>
            <w:vMerge w:val="restart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新建违停自动抓拍系统</w:t>
            </w: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翰林大街（人民路-团结路）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130" w:type="dxa"/>
            <w:vMerge w:val="restart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16</w:t>
            </w:r>
          </w:p>
        </w:tc>
        <w:tc>
          <w:tcPr>
            <w:tcW w:w="1719" w:type="dxa"/>
            <w:vMerge w:val="continue"/>
            <w:noWrap w:val="0"/>
            <w:vAlign w:val="top"/>
          </w:tcPr>
          <w:p>
            <w:pPr>
              <w:wordWrap w:val="0"/>
              <w:autoSpaceDN w:val="0"/>
              <w:spacing w:line="460" w:lineRule="exact"/>
              <w:rPr>
                <w:rFonts w:eastAsia="仿宋_GB2312"/>
                <w:bCs/>
                <w:sz w:val="32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翰林大街（团结路-玉皇阁大道）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17</w:t>
            </w:r>
          </w:p>
        </w:tc>
        <w:tc>
          <w:tcPr>
            <w:tcW w:w="1719" w:type="dxa"/>
            <w:vMerge w:val="continue"/>
            <w:noWrap w:val="0"/>
            <w:vAlign w:val="top"/>
          </w:tcPr>
          <w:p>
            <w:pPr>
              <w:wordWrap w:val="0"/>
              <w:autoSpaceDN w:val="0"/>
              <w:spacing w:line="460" w:lineRule="exact"/>
              <w:rPr>
                <w:rFonts w:eastAsia="仿宋_GB2312"/>
                <w:bCs/>
                <w:sz w:val="32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汇景街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18</w:t>
            </w:r>
          </w:p>
        </w:tc>
        <w:tc>
          <w:tcPr>
            <w:tcW w:w="1719" w:type="dxa"/>
            <w:vMerge w:val="continue"/>
            <w:noWrap w:val="0"/>
            <w:vAlign w:val="top"/>
          </w:tcPr>
          <w:p>
            <w:pPr>
              <w:wordWrap w:val="0"/>
              <w:autoSpaceDN w:val="0"/>
              <w:spacing w:line="460" w:lineRule="exact"/>
              <w:rPr>
                <w:rFonts w:eastAsia="仿宋_GB2312"/>
                <w:bCs/>
                <w:sz w:val="32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鼓楼北街（鼓楼-人民路）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19</w:t>
            </w:r>
          </w:p>
        </w:tc>
        <w:tc>
          <w:tcPr>
            <w:tcW w:w="1719" w:type="dxa"/>
            <w:vMerge w:val="continue"/>
            <w:noWrap w:val="0"/>
            <w:vAlign w:val="top"/>
          </w:tcPr>
          <w:p>
            <w:pPr>
              <w:wordWrap w:val="0"/>
              <w:autoSpaceDN w:val="0"/>
              <w:spacing w:line="460" w:lineRule="exact"/>
              <w:rPr>
                <w:rFonts w:eastAsia="仿宋_GB2312"/>
                <w:bCs/>
                <w:sz w:val="32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鼓楼北街（人民路-团结路）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</w:t>
            </w:r>
          </w:p>
        </w:tc>
        <w:tc>
          <w:tcPr>
            <w:tcW w:w="1719" w:type="dxa"/>
            <w:vMerge w:val="continue"/>
            <w:noWrap w:val="0"/>
            <w:vAlign w:val="top"/>
          </w:tcPr>
          <w:p>
            <w:pPr>
              <w:wordWrap w:val="0"/>
              <w:autoSpaceDN w:val="0"/>
              <w:spacing w:line="460" w:lineRule="exact"/>
              <w:rPr>
                <w:rFonts w:eastAsia="仿宋_GB2312"/>
                <w:bCs/>
                <w:sz w:val="32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鼓楼南街（鼓楼-阳光路）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21</w:t>
            </w:r>
          </w:p>
        </w:tc>
        <w:tc>
          <w:tcPr>
            <w:tcW w:w="1719" w:type="dxa"/>
            <w:vMerge w:val="continue"/>
            <w:noWrap w:val="0"/>
            <w:vAlign w:val="top"/>
          </w:tcPr>
          <w:p>
            <w:pPr>
              <w:wordWrap w:val="0"/>
              <w:autoSpaceDN w:val="0"/>
              <w:spacing w:line="460" w:lineRule="exact"/>
              <w:rPr>
                <w:rFonts w:eastAsia="仿宋_GB2312"/>
                <w:bCs/>
                <w:sz w:val="32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鼓楼西街（鼓楼-翰林大街）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22</w:t>
            </w:r>
          </w:p>
        </w:tc>
        <w:tc>
          <w:tcPr>
            <w:tcW w:w="1719" w:type="dxa"/>
            <w:vMerge w:val="restart"/>
            <w:noWrap w:val="0"/>
            <w:vAlign w:val="center"/>
          </w:tcPr>
          <w:p>
            <w:pPr>
              <w:wordWrap w:val="0"/>
              <w:autoSpaceDN w:val="0"/>
              <w:spacing w:line="400" w:lineRule="exact"/>
              <w:jc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新建会车预警系统</w:t>
            </w: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110国道与崇岗村五队中心路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27</w:t>
            </w:r>
          </w:p>
        </w:tc>
        <w:tc>
          <w:tcPr>
            <w:tcW w:w="1130" w:type="dxa"/>
            <w:vMerge w:val="restart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23</w:t>
            </w:r>
          </w:p>
        </w:tc>
        <w:tc>
          <w:tcPr>
            <w:tcW w:w="1719" w:type="dxa"/>
            <w:vMerge w:val="continue"/>
            <w:noWrap w:val="0"/>
            <w:vAlign w:val="top"/>
          </w:tcPr>
          <w:p>
            <w:pPr>
              <w:wordWrap w:val="0"/>
              <w:autoSpaceDN w:val="0"/>
              <w:spacing w:line="460" w:lineRule="exact"/>
              <w:rPr>
                <w:rFonts w:eastAsia="仿宋_GB2312"/>
                <w:bCs/>
                <w:sz w:val="32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陶左路与平黄路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22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24</w:t>
            </w:r>
          </w:p>
        </w:tc>
        <w:tc>
          <w:tcPr>
            <w:tcW w:w="1719" w:type="dxa"/>
            <w:vMerge w:val="restart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中型及以上货车违反禁限行抓拍升级改造</w:t>
            </w: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翰林大街与永安路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130" w:type="dxa"/>
            <w:vMerge w:val="restart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25</w:t>
            </w: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定远街与南环路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26</w:t>
            </w: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民族大街与北环路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27</w:t>
            </w: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德渊路与北环路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28</w:t>
            </w: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德渊路与翰林北街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29</w:t>
            </w:r>
          </w:p>
        </w:tc>
        <w:tc>
          <w:tcPr>
            <w:tcW w:w="1719" w:type="dxa"/>
            <w:vMerge w:val="restart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电子警察抓拍系统改造</w:t>
            </w: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萧公大街与人民路西路口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1.1</w:t>
            </w:r>
          </w:p>
        </w:tc>
        <w:tc>
          <w:tcPr>
            <w:tcW w:w="1130" w:type="dxa"/>
            <w:vMerge w:val="restart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30</w:t>
            </w: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民族大街与北环路南路口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1.1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31</w:t>
            </w: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新安路与贺兰山路东、西、北路口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3.7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32</w:t>
            </w: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玉皇阁大道与太沙路南路口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1.1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33</w:t>
            </w:r>
          </w:p>
        </w:tc>
        <w:tc>
          <w:tcPr>
            <w:tcW w:w="1719" w:type="dxa"/>
            <w:vMerge w:val="restart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交通信号灯升级改造</w:t>
            </w: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翰林大街与陶沙路路口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1130" w:type="dxa"/>
            <w:vMerge w:val="restart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34</w:t>
            </w: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北环路与翰林大街路口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35</w:t>
            </w: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城滨大道与沿黄路路口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36</w:t>
            </w: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303省道与沙湖旅游专线路口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37</w:t>
            </w: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鼓楼北街与团结路路口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38</w:t>
            </w: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东苑街与人民西路路口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39</w:t>
            </w: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怀通路与团结路路口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40</w:t>
            </w: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鼓楼南街与前进路路口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6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41</w:t>
            </w: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西苑街与团结路路口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6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42</w:t>
            </w: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西苑街与人民路路口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6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43</w:t>
            </w: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福泉路与翰泉路路口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44</w:t>
            </w: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翰泉路与滨河路路口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45</w:t>
            </w:r>
          </w:p>
        </w:tc>
        <w:tc>
          <w:tcPr>
            <w:tcW w:w="1719" w:type="dxa"/>
            <w:vMerge w:val="restart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新建测速抓拍设备</w:t>
            </w: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302省道K0-K5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16</w:t>
            </w:r>
          </w:p>
        </w:tc>
        <w:tc>
          <w:tcPr>
            <w:tcW w:w="1130" w:type="dxa"/>
            <w:vMerge w:val="restart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46</w:t>
            </w: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110国道K1212-K1216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16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47</w:t>
            </w: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244国道K29-K35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2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16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48</w:t>
            </w:r>
          </w:p>
        </w:tc>
        <w:tc>
          <w:tcPr>
            <w:tcW w:w="1719" w:type="dxa"/>
            <w:vMerge w:val="restart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完善基础类交通安全设施</w:t>
            </w: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仿宋_GB2312"/>
                <w:bCs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清除</w:t>
            </w:r>
            <w:r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  <w:t>怀远大街、永安路、姚福路、金桥路、利民路、新渠路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热熔标线6000平方米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12</w:t>
            </w:r>
          </w:p>
        </w:tc>
        <w:tc>
          <w:tcPr>
            <w:tcW w:w="1130" w:type="dxa"/>
            <w:vMerge w:val="restart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49</w:t>
            </w: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施划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怀远大街、永安路、姚福路、金桥路、利民路、新渠路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标线20000平方米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70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50</w:t>
            </w: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安装交通标志200块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20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78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51</w:t>
            </w:r>
          </w:p>
        </w:tc>
        <w:tc>
          <w:tcPr>
            <w:tcW w:w="1719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267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安装减速带1000米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N w:val="0"/>
              <w:spacing w:line="460" w:lineRule="exact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15</w:t>
            </w:r>
          </w:p>
        </w:tc>
        <w:tc>
          <w:tcPr>
            <w:tcW w:w="1130" w:type="dxa"/>
            <w:vMerge w:val="continue"/>
            <w:noWrap w:val="0"/>
            <w:vAlign w:val="center"/>
          </w:tcPr>
          <w:p>
            <w:pPr>
              <w:wordWrap w:val="0"/>
              <w:autoSpaceDN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0AC27B96"/>
    <w:rsid w:val="0AC2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2024-02-20T02:38:00Z</dcterms:created>
  <dc:creator>糖果</dc:creator>
  <cp:lastModifiedBy>糖果</cp:lastModifiedBy>
  <dcterms:modified xsi:type="dcterms:W3CDTF">2024-02-20T02:39:48Z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7B0AA7534D1D4A98BC522A157EAD0A09_11</vt:lpwstr>
  </property>
</Properties>
</file>