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070" w:type="dxa"/>
        <w:tblInd w:w="2" w:type="dxa"/>
        <w:tblLayout w:type="fixed"/>
        <w:tblCellMar>
          <w:top w:w="0" w:type="dxa"/>
          <w:left w:w="108" w:type="dxa"/>
          <w:bottom w:w="0" w:type="dxa"/>
          <w:right w:w="108" w:type="dxa"/>
        </w:tblCellMar>
      </w:tblPr>
      <w:tblGrid>
        <w:gridCol w:w="735"/>
        <w:gridCol w:w="1815"/>
        <w:gridCol w:w="4310"/>
        <w:gridCol w:w="1500"/>
        <w:gridCol w:w="4576"/>
        <w:gridCol w:w="1134"/>
      </w:tblGrid>
      <w:tr w14:paraId="1B3428B0">
        <w:tblPrEx>
          <w:tblCellMar>
            <w:top w:w="0" w:type="dxa"/>
            <w:left w:w="108" w:type="dxa"/>
            <w:bottom w:w="0" w:type="dxa"/>
            <w:right w:w="108" w:type="dxa"/>
          </w:tblCellMar>
        </w:tblPrEx>
        <w:trPr>
          <w:trHeight w:val="624" w:hRule="atLeast"/>
        </w:trPr>
        <w:tc>
          <w:tcPr>
            <w:tcW w:w="14070" w:type="dxa"/>
            <w:gridSpan w:val="6"/>
            <w:tcBorders>
              <w:top w:val="nil"/>
              <w:left w:val="nil"/>
              <w:bottom w:val="single" w:color="auto" w:sz="4" w:space="0"/>
              <w:right w:val="nil"/>
            </w:tcBorders>
            <w:vAlign w:val="center"/>
          </w:tcPr>
          <w:p w14:paraId="69218944">
            <w:pPr>
              <w:spacing w:line="52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14:paraId="58705673">
            <w:pPr>
              <w:spacing w:line="520" w:lineRule="exact"/>
              <w:jc w:val="center"/>
            </w:pPr>
            <w:r>
              <w:rPr>
                <w:rFonts w:hint="eastAsia" w:ascii="方正小标宋_GBK" w:hAnsi="方正小标宋_GBK" w:eastAsia="方正小标宋_GBK" w:cs="方正小标宋_GBK"/>
                <w:sz w:val="44"/>
                <w:szCs w:val="44"/>
                <w:lang w:val="en-US"/>
              </w:rPr>
              <w:t>平罗县202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en-US"/>
              </w:rPr>
              <w:t>年10件民生实事</w:t>
            </w:r>
            <w:r>
              <w:rPr>
                <w:rFonts w:hint="eastAsia" w:ascii="方正小标宋_GBK" w:hAnsi="方正小标宋_GBK" w:eastAsia="方正小标宋_GBK" w:cs="方正小标宋_GBK"/>
                <w:sz w:val="44"/>
                <w:szCs w:val="44"/>
                <w:lang w:val="en-US" w:eastAsia="zh-CN"/>
              </w:rPr>
              <w:t>分工落实清单</w:t>
            </w:r>
          </w:p>
        </w:tc>
      </w:tr>
      <w:tr w14:paraId="0F224C9A">
        <w:tblPrEx>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vAlign w:val="center"/>
          </w:tcPr>
          <w:p w14:paraId="5798E088">
            <w:pPr>
              <w:spacing w:line="280" w:lineRule="exact"/>
              <w:jc w:val="center"/>
              <w:rPr>
                <w:rFonts w:ascii="??" w:hAnsi="??" w:cs="??"/>
                <w:b/>
                <w:bCs/>
                <w:color w:val="000000"/>
                <w:kern w:val="0"/>
                <w:sz w:val="24"/>
                <w:szCs w:val="24"/>
              </w:rPr>
            </w:pPr>
            <w:r>
              <w:rPr>
                <w:rFonts w:hint="eastAsia" w:ascii="宋体" w:hAnsi="宋体" w:cs="宋体"/>
                <w:b/>
                <w:bCs/>
                <w:color w:val="000000"/>
                <w:kern w:val="0"/>
                <w:sz w:val="24"/>
                <w:szCs w:val="24"/>
              </w:rPr>
              <w:t>序号</w:t>
            </w:r>
          </w:p>
        </w:tc>
        <w:tc>
          <w:tcPr>
            <w:tcW w:w="1815" w:type="dxa"/>
            <w:tcBorders>
              <w:top w:val="single" w:color="auto" w:sz="4" w:space="0"/>
              <w:left w:val="nil"/>
              <w:bottom w:val="single" w:color="auto" w:sz="4" w:space="0"/>
              <w:right w:val="single" w:color="auto" w:sz="4" w:space="0"/>
            </w:tcBorders>
            <w:vAlign w:val="center"/>
          </w:tcPr>
          <w:p w14:paraId="5182FFAA">
            <w:pPr>
              <w:spacing w:line="280" w:lineRule="exact"/>
              <w:jc w:val="center"/>
              <w:rPr>
                <w:rFonts w:ascii="??" w:hAnsi="??" w:cs="??"/>
                <w:b/>
                <w:bCs/>
                <w:color w:val="000000"/>
                <w:kern w:val="0"/>
                <w:sz w:val="24"/>
                <w:szCs w:val="24"/>
              </w:rPr>
            </w:pPr>
            <w:r>
              <w:rPr>
                <w:rFonts w:hint="eastAsia" w:ascii="宋体" w:hAnsi="宋体" w:cs="宋体"/>
                <w:b/>
                <w:bCs/>
                <w:color w:val="000000"/>
                <w:kern w:val="0"/>
                <w:sz w:val="24"/>
                <w:szCs w:val="24"/>
              </w:rPr>
              <w:t>名</w:t>
            </w: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szCs w:val="24"/>
              </w:rPr>
              <w:t>称</w:t>
            </w:r>
          </w:p>
        </w:tc>
        <w:tc>
          <w:tcPr>
            <w:tcW w:w="4310" w:type="dxa"/>
            <w:tcBorders>
              <w:top w:val="single" w:color="auto" w:sz="4" w:space="0"/>
              <w:left w:val="single" w:color="auto" w:sz="4" w:space="0"/>
              <w:bottom w:val="single" w:color="auto" w:sz="4" w:space="0"/>
              <w:right w:val="single" w:color="auto" w:sz="4" w:space="0"/>
            </w:tcBorders>
            <w:vAlign w:val="center"/>
          </w:tcPr>
          <w:p w14:paraId="720218E9">
            <w:pPr>
              <w:spacing w:line="280" w:lineRule="exact"/>
              <w:jc w:val="center"/>
              <w:rPr>
                <w:rFonts w:ascii="??" w:hAnsi="??" w:cs="??"/>
                <w:b/>
                <w:bCs/>
                <w:color w:val="000000"/>
                <w:kern w:val="0"/>
                <w:sz w:val="24"/>
                <w:szCs w:val="24"/>
              </w:rPr>
            </w:pPr>
            <w:r>
              <w:rPr>
                <w:rFonts w:hint="eastAsia" w:ascii="宋体" w:hAnsi="宋体" w:cs="宋体"/>
                <w:b/>
                <w:bCs/>
                <w:color w:val="000000"/>
                <w:kern w:val="0"/>
                <w:sz w:val="24"/>
                <w:szCs w:val="24"/>
              </w:rPr>
              <w:t>内</w:t>
            </w:r>
            <w:r>
              <w:rPr>
                <w:rFonts w:ascii="??" w:hAnsi="??" w:cs="??"/>
                <w:b/>
                <w:bCs/>
                <w:color w:val="000000"/>
                <w:kern w:val="0"/>
                <w:sz w:val="24"/>
                <w:szCs w:val="24"/>
              </w:rPr>
              <w:t xml:space="preserve"> </w:t>
            </w:r>
            <w:r>
              <w:rPr>
                <w:rFonts w:hint="eastAsia" w:ascii="宋体" w:hAnsi="宋体" w:cs="宋体"/>
                <w:b/>
                <w:bCs/>
                <w:color w:val="000000"/>
                <w:kern w:val="0"/>
                <w:sz w:val="24"/>
                <w:szCs w:val="24"/>
              </w:rPr>
              <w:t>容</w:t>
            </w:r>
          </w:p>
        </w:tc>
        <w:tc>
          <w:tcPr>
            <w:tcW w:w="1500" w:type="dxa"/>
            <w:tcBorders>
              <w:top w:val="single" w:color="auto" w:sz="4" w:space="0"/>
              <w:left w:val="nil"/>
              <w:bottom w:val="single" w:color="auto" w:sz="4" w:space="0"/>
              <w:right w:val="single" w:color="auto" w:sz="4" w:space="0"/>
            </w:tcBorders>
            <w:vAlign w:val="center"/>
          </w:tcPr>
          <w:p w14:paraId="19AE8A10">
            <w:pPr>
              <w:spacing w:line="280" w:lineRule="exact"/>
              <w:jc w:val="center"/>
              <w:rPr>
                <w:rFonts w:ascii="??" w:hAnsi="??" w:cs="??"/>
                <w:b/>
                <w:bCs/>
                <w:color w:val="000000"/>
                <w:kern w:val="0"/>
                <w:sz w:val="24"/>
                <w:szCs w:val="24"/>
              </w:rPr>
            </w:pPr>
            <w:r>
              <w:rPr>
                <w:rFonts w:hint="eastAsia" w:ascii="宋体" w:hAnsi="宋体" w:cs="宋体"/>
                <w:b/>
                <w:bCs/>
                <w:color w:val="000000"/>
                <w:kern w:val="0"/>
                <w:sz w:val="24"/>
                <w:szCs w:val="24"/>
              </w:rPr>
              <w:t>责任单位</w:t>
            </w:r>
          </w:p>
        </w:tc>
        <w:tc>
          <w:tcPr>
            <w:tcW w:w="4576" w:type="dxa"/>
            <w:tcBorders>
              <w:top w:val="single" w:color="auto" w:sz="4" w:space="0"/>
              <w:left w:val="nil"/>
              <w:bottom w:val="single" w:color="auto" w:sz="4" w:space="0"/>
              <w:right w:val="single" w:color="auto" w:sz="4" w:space="0"/>
            </w:tcBorders>
            <w:vAlign w:val="center"/>
          </w:tcPr>
          <w:p w14:paraId="68420FA3">
            <w:pPr>
              <w:spacing w:line="280" w:lineRule="exact"/>
              <w:jc w:val="center"/>
              <w:rPr>
                <w:rFonts w:ascii="??" w:hAnsi="??" w:cs="??"/>
                <w:b/>
                <w:bCs/>
                <w:color w:val="000000"/>
                <w:kern w:val="0"/>
                <w:sz w:val="24"/>
                <w:szCs w:val="24"/>
              </w:rPr>
            </w:pPr>
            <w:r>
              <w:rPr>
                <w:rFonts w:hint="eastAsia" w:ascii="宋体" w:hAnsi="宋体" w:cs="宋体"/>
                <w:b/>
                <w:bCs/>
                <w:color w:val="000000"/>
                <w:kern w:val="0"/>
                <w:sz w:val="24"/>
                <w:szCs w:val="24"/>
              </w:rPr>
              <w:t>落实情况</w:t>
            </w:r>
          </w:p>
        </w:tc>
        <w:tc>
          <w:tcPr>
            <w:tcW w:w="1134" w:type="dxa"/>
            <w:tcBorders>
              <w:top w:val="single" w:color="auto" w:sz="4" w:space="0"/>
              <w:left w:val="nil"/>
              <w:bottom w:val="single" w:color="auto" w:sz="4" w:space="0"/>
              <w:right w:val="single" w:color="auto" w:sz="4" w:space="0"/>
            </w:tcBorders>
            <w:vAlign w:val="center"/>
          </w:tcPr>
          <w:p w14:paraId="550DDE59">
            <w:pPr>
              <w:spacing w:line="280" w:lineRule="exact"/>
              <w:jc w:val="center"/>
              <w:rPr>
                <w:rFonts w:hint="eastAsia" w:ascii="??" w:hAnsi="??" w:eastAsia="宋体" w:cs="??"/>
                <w:b/>
                <w:bCs/>
                <w:color w:val="000000"/>
                <w:kern w:val="0"/>
                <w:sz w:val="24"/>
                <w:szCs w:val="24"/>
                <w:lang w:eastAsia="zh-CN"/>
              </w:rPr>
            </w:pPr>
            <w:r>
              <w:rPr>
                <w:rFonts w:hint="eastAsia" w:ascii="宋体" w:hAnsi="宋体" w:cs="宋体"/>
                <w:b/>
                <w:bCs/>
                <w:color w:val="000000"/>
                <w:kern w:val="0"/>
                <w:sz w:val="24"/>
                <w:szCs w:val="24"/>
                <w:lang w:eastAsia="zh-CN"/>
              </w:rPr>
              <w:t>备注</w:t>
            </w:r>
          </w:p>
        </w:tc>
      </w:tr>
      <w:tr w14:paraId="15DAE83F">
        <w:tblPrEx>
          <w:tblCellMar>
            <w:top w:w="0" w:type="dxa"/>
            <w:left w:w="108" w:type="dxa"/>
            <w:bottom w:w="0" w:type="dxa"/>
            <w:right w:w="108" w:type="dxa"/>
          </w:tblCellMar>
        </w:tblPrEx>
        <w:trPr>
          <w:trHeight w:val="1228" w:hRule="atLeast"/>
        </w:trPr>
        <w:tc>
          <w:tcPr>
            <w:tcW w:w="735" w:type="dxa"/>
            <w:tcBorders>
              <w:top w:val="single" w:color="auto" w:sz="4" w:space="0"/>
              <w:left w:val="single" w:color="auto" w:sz="4" w:space="0"/>
              <w:bottom w:val="single" w:color="auto" w:sz="4" w:space="0"/>
              <w:right w:val="single" w:color="auto" w:sz="4" w:space="0"/>
            </w:tcBorders>
            <w:vAlign w:val="center"/>
          </w:tcPr>
          <w:p w14:paraId="72BA7FA0">
            <w:pPr>
              <w:spacing w:line="300" w:lineRule="exact"/>
              <w:jc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color w:val="auto"/>
                <w:kern w:val="0"/>
                <w:sz w:val="21"/>
                <w:szCs w:val="21"/>
              </w:rPr>
              <w:t>1</w:t>
            </w:r>
          </w:p>
        </w:tc>
        <w:tc>
          <w:tcPr>
            <w:tcW w:w="1815" w:type="dxa"/>
            <w:tcBorders>
              <w:top w:val="single" w:color="auto" w:sz="4" w:space="0"/>
              <w:left w:val="nil"/>
              <w:bottom w:val="single" w:color="auto" w:sz="4" w:space="0"/>
              <w:right w:val="single" w:color="auto" w:sz="4" w:space="0"/>
            </w:tcBorders>
            <w:shd w:val="clear" w:color="auto" w:fill="auto"/>
            <w:vAlign w:val="center"/>
          </w:tcPr>
          <w:p w14:paraId="44DA5B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实施唐徕渠</w:t>
            </w:r>
          </w:p>
          <w:p w14:paraId="6D8563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带状公园</w:t>
            </w:r>
          </w:p>
          <w:p w14:paraId="79FDCE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提升工程</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62BBCE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计划投资5129万元，改造慢行步道10公里，绿化提升4.95公里，改造休闲空间7.53万平方米，为市民提供更温馨的休闲健身场所。</w:t>
            </w:r>
          </w:p>
        </w:tc>
        <w:tc>
          <w:tcPr>
            <w:tcW w:w="1500" w:type="dxa"/>
            <w:tcBorders>
              <w:top w:val="single" w:color="auto" w:sz="4" w:space="0"/>
              <w:left w:val="nil"/>
              <w:bottom w:val="single" w:color="auto" w:sz="4" w:space="0"/>
              <w:right w:val="single" w:color="auto" w:sz="4" w:space="0"/>
            </w:tcBorders>
            <w:shd w:val="clear" w:color="auto" w:fill="auto"/>
            <w:vAlign w:val="center"/>
          </w:tcPr>
          <w:p w14:paraId="163115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住建局</w:t>
            </w:r>
          </w:p>
        </w:tc>
        <w:tc>
          <w:tcPr>
            <w:tcW w:w="4576" w:type="dxa"/>
            <w:tcBorders>
              <w:top w:val="single" w:color="auto" w:sz="4" w:space="0"/>
              <w:left w:val="nil"/>
              <w:bottom w:val="single" w:color="auto" w:sz="4" w:space="0"/>
              <w:right w:val="single" w:color="auto" w:sz="4" w:space="0"/>
            </w:tcBorders>
            <w:shd w:val="clear" w:color="auto" w:fill="auto"/>
            <w:vAlign w:val="center"/>
          </w:tcPr>
          <w:p w14:paraId="1F7CA20C">
            <w:pPr>
              <w:keepNext w:val="0"/>
              <w:keepLines w:val="0"/>
              <w:pageBreakBefore w:val="0"/>
              <w:widowControl w:val="0"/>
              <w:kinsoku/>
              <w:wordWrap/>
              <w:overflowPunct/>
              <w:topLinePunct w:val="0"/>
              <w:autoSpaceDE/>
              <w:autoSpaceDN/>
              <w:bidi w:val="0"/>
              <w:adjustRightInd/>
              <w:snapToGrid/>
              <w:spacing w:before="0" w:after="0" w:line="220" w:lineRule="exact"/>
              <w:ind w:right="0" w:rightChars="0"/>
              <w:jc w:val="both"/>
              <w:textAlignment w:val="auto"/>
              <w:outlineLvl w:val="9"/>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lang w:eastAsia="zh-CN"/>
              </w:rPr>
              <w:t>平罗县鼓楼南片区老旧街区改造项目一标段正在积极办理施工许可证，二标段正在编制施工合同，三标段于</w:t>
            </w:r>
            <w:r>
              <w:rPr>
                <w:rFonts w:hint="eastAsia" w:ascii="方正仿宋_GBK" w:hAnsi="方正仿宋_GBK" w:eastAsia="方正仿宋_GBK" w:cs="方正仿宋_GBK"/>
                <w:color w:val="auto"/>
                <w:lang w:val="en-US" w:eastAsia="zh-CN"/>
              </w:rPr>
              <w:t>4月6日</w:t>
            </w:r>
            <w:r>
              <w:rPr>
                <w:rFonts w:hint="eastAsia" w:ascii="方正仿宋_GBK" w:hAnsi="方正仿宋_GBK" w:eastAsia="方正仿宋_GBK" w:cs="方正仿宋_GBK"/>
                <w:color w:val="auto"/>
                <w:lang w:eastAsia="zh-CN"/>
              </w:rPr>
              <w:t>已开工建设，目前已完成部分的绿植移栽及更换。</w:t>
            </w:r>
          </w:p>
        </w:tc>
        <w:tc>
          <w:tcPr>
            <w:tcW w:w="1134" w:type="dxa"/>
            <w:tcBorders>
              <w:top w:val="single" w:color="auto" w:sz="4" w:space="0"/>
              <w:left w:val="nil"/>
              <w:bottom w:val="single" w:color="auto" w:sz="4" w:space="0"/>
              <w:right w:val="single" w:color="auto" w:sz="4" w:space="0"/>
            </w:tcBorders>
            <w:vAlign w:val="center"/>
          </w:tcPr>
          <w:p w14:paraId="7D5A8A49">
            <w:pPr>
              <w:spacing w:line="260" w:lineRule="exact"/>
              <w:jc w:val="center"/>
              <w:rPr>
                <w:rFonts w:hint="eastAsia"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正在推进</w:t>
            </w:r>
          </w:p>
        </w:tc>
      </w:tr>
      <w:tr w14:paraId="2D827D4C">
        <w:tblPrEx>
          <w:tblCellMar>
            <w:top w:w="0" w:type="dxa"/>
            <w:left w:w="108" w:type="dxa"/>
            <w:bottom w:w="0" w:type="dxa"/>
            <w:right w:w="108" w:type="dxa"/>
          </w:tblCellMar>
        </w:tblPrEx>
        <w:trPr>
          <w:trHeight w:val="1174" w:hRule="atLeast"/>
        </w:trPr>
        <w:tc>
          <w:tcPr>
            <w:tcW w:w="735" w:type="dxa"/>
            <w:tcBorders>
              <w:top w:val="single" w:color="auto" w:sz="4" w:space="0"/>
              <w:left w:val="single" w:color="auto" w:sz="4" w:space="0"/>
              <w:bottom w:val="single" w:color="auto" w:sz="4" w:space="0"/>
              <w:right w:val="single" w:color="auto" w:sz="4" w:space="0"/>
            </w:tcBorders>
            <w:vAlign w:val="center"/>
          </w:tcPr>
          <w:p w14:paraId="5BA38B8F">
            <w:pPr>
              <w:spacing w:line="300" w:lineRule="exact"/>
              <w:jc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color w:val="auto"/>
                <w:kern w:val="0"/>
                <w:sz w:val="21"/>
                <w:szCs w:val="21"/>
              </w:rPr>
              <w:t>2</w:t>
            </w:r>
          </w:p>
        </w:tc>
        <w:tc>
          <w:tcPr>
            <w:tcW w:w="1815" w:type="dxa"/>
            <w:tcBorders>
              <w:top w:val="single" w:color="auto" w:sz="4" w:space="0"/>
              <w:left w:val="nil"/>
              <w:bottom w:val="single" w:color="auto" w:sz="4" w:space="0"/>
              <w:right w:val="single" w:color="auto" w:sz="4" w:space="0"/>
            </w:tcBorders>
            <w:shd w:val="clear" w:color="auto" w:fill="auto"/>
            <w:vAlign w:val="center"/>
          </w:tcPr>
          <w:p w14:paraId="7412E8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实施农村清洁取暖工程</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4EDAB9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计划投资895万元，通过空气源热泵等方式，改造农村清洁取暖650户，降低居民供暖成本，提高居民生活体验。</w:t>
            </w:r>
          </w:p>
        </w:tc>
        <w:tc>
          <w:tcPr>
            <w:tcW w:w="1500" w:type="dxa"/>
            <w:tcBorders>
              <w:top w:val="single" w:color="auto" w:sz="4" w:space="0"/>
              <w:left w:val="nil"/>
              <w:bottom w:val="single" w:color="auto" w:sz="4" w:space="0"/>
              <w:right w:val="single" w:color="auto" w:sz="4" w:space="0"/>
            </w:tcBorders>
            <w:shd w:val="clear" w:color="auto" w:fill="auto"/>
            <w:vAlign w:val="center"/>
          </w:tcPr>
          <w:p w14:paraId="7C626F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住建局</w:t>
            </w:r>
          </w:p>
        </w:tc>
        <w:tc>
          <w:tcPr>
            <w:tcW w:w="4576" w:type="dxa"/>
            <w:tcBorders>
              <w:top w:val="single" w:color="auto" w:sz="4" w:space="0"/>
              <w:left w:val="nil"/>
              <w:bottom w:val="single" w:color="auto" w:sz="4" w:space="0"/>
              <w:right w:val="single" w:color="auto" w:sz="4" w:space="0"/>
            </w:tcBorders>
            <w:shd w:val="clear" w:color="auto" w:fill="auto"/>
            <w:vAlign w:val="center"/>
          </w:tcPr>
          <w:p w14:paraId="59FA6531">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lang w:val="en-US" w:eastAsia="zh-CN"/>
              </w:rPr>
              <w:t>高庄乡安装200台，姚伏镇安装209台，通伏乡安装160台，累计完成安装569台，完成总工程量的86%。</w:t>
            </w:r>
          </w:p>
        </w:tc>
        <w:tc>
          <w:tcPr>
            <w:tcW w:w="1134" w:type="dxa"/>
            <w:tcBorders>
              <w:top w:val="single" w:color="auto" w:sz="4" w:space="0"/>
              <w:left w:val="nil"/>
              <w:bottom w:val="single" w:color="auto" w:sz="4" w:space="0"/>
              <w:right w:val="single" w:color="auto" w:sz="4" w:space="0"/>
            </w:tcBorders>
            <w:vAlign w:val="center"/>
          </w:tcPr>
          <w:p w14:paraId="7FDBFFF6">
            <w:pPr>
              <w:spacing w:line="26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正在推进</w:t>
            </w:r>
          </w:p>
        </w:tc>
      </w:tr>
      <w:tr w14:paraId="1AAA6EB0">
        <w:tblPrEx>
          <w:tblCellMar>
            <w:top w:w="0" w:type="dxa"/>
            <w:left w:w="108" w:type="dxa"/>
            <w:bottom w:w="0" w:type="dxa"/>
            <w:right w:w="108" w:type="dxa"/>
          </w:tblCellMar>
        </w:tblPrEx>
        <w:trPr>
          <w:trHeight w:val="1181" w:hRule="atLeast"/>
        </w:trPr>
        <w:tc>
          <w:tcPr>
            <w:tcW w:w="735" w:type="dxa"/>
            <w:tcBorders>
              <w:top w:val="single" w:color="auto" w:sz="4" w:space="0"/>
              <w:left w:val="single" w:color="auto" w:sz="4" w:space="0"/>
              <w:bottom w:val="single" w:color="auto" w:sz="4" w:space="0"/>
              <w:right w:val="single" w:color="auto" w:sz="4" w:space="0"/>
            </w:tcBorders>
            <w:vAlign w:val="center"/>
          </w:tcPr>
          <w:p w14:paraId="020367EF">
            <w:pPr>
              <w:spacing w:line="300" w:lineRule="exact"/>
              <w:jc w:val="center"/>
              <w:rPr>
                <w:rFonts w:hint="eastAsia" w:ascii="方正仿宋_GBK" w:hAnsi="方正仿宋_GBK" w:eastAsia="方正仿宋_GBK" w:cs="方正仿宋_GBK"/>
                <w:b/>
                <w:bCs/>
                <w:color w:val="auto"/>
                <w:kern w:val="0"/>
                <w:sz w:val="21"/>
                <w:szCs w:val="21"/>
              </w:rPr>
            </w:pPr>
            <w:bookmarkStart w:id="0" w:name="_GoBack"/>
            <w:bookmarkEnd w:id="0"/>
            <w:r>
              <w:rPr>
                <w:rFonts w:hint="eastAsia" w:ascii="方正仿宋_GBK" w:hAnsi="方正仿宋_GBK" w:eastAsia="方正仿宋_GBK" w:cs="方正仿宋_GBK"/>
                <w:b/>
                <w:bCs/>
                <w:color w:val="auto"/>
                <w:kern w:val="0"/>
                <w:sz w:val="21"/>
                <w:szCs w:val="21"/>
              </w:rPr>
              <w:t>3</w:t>
            </w:r>
          </w:p>
        </w:tc>
        <w:tc>
          <w:tcPr>
            <w:tcW w:w="1815" w:type="dxa"/>
            <w:tcBorders>
              <w:top w:val="single" w:color="auto" w:sz="4" w:space="0"/>
              <w:left w:val="nil"/>
              <w:bottom w:val="single" w:color="auto" w:sz="4" w:space="0"/>
              <w:right w:val="single" w:color="auto" w:sz="4" w:space="0"/>
            </w:tcBorders>
            <w:shd w:val="clear" w:color="auto" w:fill="auto"/>
            <w:vAlign w:val="center"/>
          </w:tcPr>
          <w:p w14:paraId="7D37E9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实施城市</w:t>
            </w:r>
          </w:p>
          <w:p w14:paraId="517193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防水排涝工程</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3A97D3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计划投资5206万元，建设翰林大街北段雨污管网4.2公里，提升防洪排涝能力，有效解决城市易涝问题。</w:t>
            </w:r>
          </w:p>
        </w:tc>
        <w:tc>
          <w:tcPr>
            <w:tcW w:w="1500" w:type="dxa"/>
            <w:tcBorders>
              <w:top w:val="single" w:color="auto" w:sz="4" w:space="0"/>
              <w:left w:val="nil"/>
              <w:bottom w:val="single" w:color="auto" w:sz="4" w:space="0"/>
              <w:right w:val="single" w:color="auto" w:sz="4" w:space="0"/>
            </w:tcBorders>
            <w:shd w:val="clear" w:color="auto" w:fill="auto"/>
            <w:vAlign w:val="center"/>
          </w:tcPr>
          <w:p w14:paraId="3C2257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住建局</w:t>
            </w:r>
          </w:p>
        </w:tc>
        <w:tc>
          <w:tcPr>
            <w:tcW w:w="4576" w:type="dxa"/>
            <w:tcBorders>
              <w:top w:val="single" w:color="auto" w:sz="4" w:space="0"/>
              <w:left w:val="nil"/>
              <w:bottom w:val="single" w:color="auto" w:sz="4" w:space="0"/>
              <w:right w:val="single" w:color="auto" w:sz="4" w:space="0"/>
            </w:tcBorders>
            <w:shd w:val="clear" w:color="auto" w:fill="auto"/>
            <w:vAlign w:val="center"/>
          </w:tcPr>
          <w:p w14:paraId="5489F6EF">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lang w:eastAsia="zh-CN"/>
              </w:rPr>
              <w:t>平罗县翰林大街（北段）防水排涝基础设施项目二标段于</w:t>
            </w:r>
            <w:r>
              <w:rPr>
                <w:rFonts w:hint="eastAsia" w:ascii="方正仿宋_GBK" w:hAnsi="方正仿宋_GBK" w:eastAsia="方正仿宋_GBK" w:cs="方正仿宋_GBK"/>
                <w:color w:val="auto"/>
                <w:lang w:val="en-US" w:eastAsia="zh-CN"/>
              </w:rPr>
              <w:t>4月15日开工建设，目前已对部分路面进行开挖。</w:t>
            </w:r>
            <w:r>
              <w:rPr>
                <w:rFonts w:hint="eastAsia" w:ascii="方正仿宋_GBK" w:hAnsi="方正仿宋_GBK" w:eastAsia="方正仿宋_GBK" w:cs="方正仿宋_GBK"/>
                <w:color w:val="auto"/>
                <w:lang w:eastAsia="zh-CN"/>
              </w:rPr>
              <w:t>一标段已完成招投标工作，目前正在编制施工合同，预计5月份开工建设。</w:t>
            </w:r>
          </w:p>
        </w:tc>
        <w:tc>
          <w:tcPr>
            <w:tcW w:w="1134" w:type="dxa"/>
            <w:tcBorders>
              <w:top w:val="single" w:color="auto" w:sz="4" w:space="0"/>
              <w:left w:val="nil"/>
              <w:bottom w:val="single" w:color="auto" w:sz="4" w:space="0"/>
              <w:right w:val="single" w:color="auto" w:sz="4" w:space="0"/>
            </w:tcBorders>
            <w:vAlign w:val="center"/>
          </w:tcPr>
          <w:p w14:paraId="10167702">
            <w:pPr>
              <w:spacing w:line="260" w:lineRule="exact"/>
              <w:jc w:val="center"/>
              <w:rPr>
                <w:rFonts w:hint="eastAsia" w:ascii="方正仿宋_GBK" w:hAnsi="方正仿宋_GBK" w:eastAsia="方正仿宋_GBK" w:cs="方正仿宋_GBK"/>
                <w:color w:val="auto"/>
                <w:kern w:val="0"/>
                <w:sz w:val="21"/>
                <w:szCs w:val="21"/>
                <w:lang w:val="en-US"/>
              </w:rPr>
            </w:pPr>
            <w:r>
              <w:rPr>
                <w:rFonts w:hint="eastAsia" w:ascii="方正仿宋_GBK" w:hAnsi="方正仿宋_GBK" w:eastAsia="方正仿宋_GBK" w:cs="方正仿宋_GBK"/>
                <w:color w:val="auto"/>
                <w:kern w:val="0"/>
                <w:sz w:val="21"/>
                <w:szCs w:val="21"/>
                <w:lang w:val="en-US" w:eastAsia="zh-CN"/>
              </w:rPr>
              <w:t>正在推进</w:t>
            </w:r>
          </w:p>
        </w:tc>
      </w:tr>
      <w:tr w14:paraId="433673D6">
        <w:tblPrEx>
          <w:tblCellMar>
            <w:top w:w="0" w:type="dxa"/>
            <w:left w:w="108" w:type="dxa"/>
            <w:bottom w:w="0" w:type="dxa"/>
            <w:right w:w="108" w:type="dxa"/>
          </w:tblCellMar>
        </w:tblPrEx>
        <w:trPr>
          <w:trHeight w:val="1760" w:hRule="exact"/>
        </w:trPr>
        <w:tc>
          <w:tcPr>
            <w:tcW w:w="735" w:type="dxa"/>
            <w:tcBorders>
              <w:top w:val="single" w:color="auto" w:sz="4" w:space="0"/>
              <w:left w:val="single" w:color="auto" w:sz="4" w:space="0"/>
              <w:bottom w:val="single" w:color="auto" w:sz="4" w:space="0"/>
              <w:right w:val="single" w:color="auto" w:sz="4" w:space="0"/>
            </w:tcBorders>
            <w:vAlign w:val="center"/>
          </w:tcPr>
          <w:p w14:paraId="2B527563">
            <w:pPr>
              <w:spacing w:line="300" w:lineRule="exact"/>
              <w:jc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color w:val="auto"/>
                <w:kern w:val="0"/>
                <w:sz w:val="21"/>
                <w:szCs w:val="21"/>
              </w:rPr>
              <w:t>4</w:t>
            </w:r>
          </w:p>
        </w:tc>
        <w:tc>
          <w:tcPr>
            <w:tcW w:w="1815" w:type="dxa"/>
            <w:tcBorders>
              <w:top w:val="single" w:color="auto" w:sz="4" w:space="0"/>
              <w:left w:val="nil"/>
              <w:bottom w:val="single" w:color="auto" w:sz="4" w:space="0"/>
              <w:right w:val="single" w:color="auto" w:sz="4" w:space="0"/>
            </w:tcBorders>
            <w:shd w:val="clear" w:color="auto" w:fill="auto"/>
            <w:vAlign w:val="center"/>
          </w:tcPr>
          <w:p w14:paraId="4728B7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实施乡村振兴公益性岗位</w:t>
            </w:r>
          </w:p>
          <w:p w14:paraId="2A6192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拓展行动</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2C9668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计划投资1000万元，开发乡村生态护林员、渠道维护员、卫生保洁员、养老服务员、移民社区服务员、乡村学校安全员、公益设施管理员等公益性岗位430个，持续提升人民群众收入。</w:t>
            </w:r>
          </w:p>
        </w:tc>
        <w:tc>
          <w:tcPr>
            <w:tcW w:w="1500" w:type="dxa"/>
            <w:tcBorders>
              <w:top w:val="single" w:color="auto" w:sz="4" w:space="0"/>
              <w:left w:val="nil"/>
              <w:bottom w:val="single" w:color="auto" w:sz="4" w:space="0"/>
              <w:right w:val="single" w:color="auto" w:sz="4" w:space="0"/>
            </w:tcBorders>
            <w:shd w:val="clear" w:color="auto" w:fill="auto"/>
            <w:vAlign w:val="center"/>
          </w:tcPr>
          <w:p w14:paraId="0763DE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农业农村局</w:t>
            </w:r>
          </w:p>
        </w:tc>
        <w:tc>
          <w:tcPr>
            <w:tcW w:w="4576" w:type="dxa"/>
            <w:tcBorders>
              <w:top w:val="single" w:color="auto" w:sz="4" w:space="0"/>
              <w:left w:val="nil"/>
              <w:bottom w:val="single" w:color="auto" w:sz="4" w:space="0"/>
              <w:right w:val="single" w:color="auto" w:sz="4" w:space="0"/>
            </w:tcBorders>
            <w:vAlign w:val="center"/>
          </w:tcPr>
          <w:p w14:paraId="5B3D02CF">
            <w:pPr>
              <w:keepNext w:val="0"/>
              <w:keepLines w:val="0"/>
              <w:pageBreakBefore w:val="0"/>
              <w:widowControl w:val="0"/>
              <w:kinsoku/>
              <w:wordWrap/>
              <w:overflowPunct/>
              <w:topLinePunct w:val="0"/>
              <w:autoSpaceDE/>
              <w:autoSpaceDN/>
              <w:bidi w:val="0"/>
              <w:adjustRightInd/>
              <w:snapToGrid/>
              <w:spacing w:before="0" w:after="0" w:line="280" w:lineRule="exact"/>
              <w:ind w:right="0" w:rightChars="0"/>
              <w:jc w:val="both"/>
              <w:textAlignment w:val="auto"/>
              <w:outlineLvl w:val="9"/>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lang w:eastAsia="zh-CN"/>
              </w:rPr>
              <w:t>印发《平罗县乡村振兴公益性岗位管理工作实施方案》和《关于开展2026年平罗县乡村振兴公益性岗位安置工作的通知》，目前正在进行</w:t>
            </w:r>
            <w:r>
              <w:rPr>
                <w:rFonts w:hint="eastAsia" w:ascii="方正仿宋_GBK" w:hAnsi="方正仿宋_GBK" w:eastAsia="方正仿宋_GBK" w:cs="方正仿宋_GBK"/>
                <w:color w:val="auto"/>
                <w:lang w:val="en-US" w:eastAsia="zh-CN"/>
              </w:rPr>
              <w:t>第一批147名公益性岗位安置人员的公示</w:t>
            </w:r>
            <w:r>
              <w:rPr>
                <w:rFonts w:hint="eastAsia" w:ascii="方正仿宋_GBK" w:hAnsi="方正仿宋_GBK" w:eastAsia="方正仿宋_GBK" w:cs="方正仿宋_GBK"/>
                <w:color w:val="auto"/>
                <w:lang w:eastAsia="zh-CN"/>
              </w:rPr>
              <w:t>和第二批公益性岗位安置人员的申报审核工作。</w:t>
            </w:r>
          </w:p>
        </w:tc>
        <w:tc>
          <w:tcPr>
            <w:tcW w:w="1134" w:type="dxa"/>
            <w:tcBorders>
              <w:top w:val="single" w:color="auto" w:sz="4" w:space="0"/>
              <w:left w:val="nil"/>
              <w:bottom w:val="single" w:color="auto" w:sz="4" w:space="0"/>
              <w:right w:val="single" w:color="auto" w:sz="4" w:space="0"/>
            </w:tcBorders>
            <w:vAlign w:val="center"/>
          </w:tcPr>
          <w:p w14:paraId="1CB17158">
            <w:pPr>
              <w:spacing w:line="26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正在推进</w:t>
            </w:r>
          </w:p>
        </w:tc>
      </w:tr>
      <w:tr w14:paraId="2B94D420">
        <w:tblPrEx>
          <w:tblCellMar>
            <w:top w:w="0" w:type="dxa"/>
            <w:left w:w="108" w:type="dxa"/>
            <w:bottom w:w="0" w:type="dxa"/>
            <w:right w:w="108" w:type="dxa"/>
          </w:tblCellMar>
        </w:tblPrEx>
        <w:trPr>
          <w:trHeight w:val="1558" w:hRule="atLeast"/>
        </w:trPr>
        <w:tc>
          <w:tcPr>
            <w:tcW w:w="735" w:type="dxa"/>
            <w:tcBorders>
              <w:top w:val="single" w:color="auto" w:sz="4" w:space="0"/>
              <w:left w:val="single" w:color="auto" w:sz="4" w:space="0"/>
              <w:bottom w:val="single" w:color="auto" w:sz="4" w:space="0"/>
              <w:right w:val="single" w:color="auto" w:sz="4" w:space="0"/>
            </w:tcBorders>
            <w:vAlign w:val="center"/>
          </w:tcPr>
          <w:p w14:paraId="7AE00F98">
            <w:pPr>
              <w:spacing w:line="300" w:lineRule="exact"/>
              <w:jc w:val="center"/>
              <w:rPr>
                <w:rFonts w:hint="eastAsia" w:ascii="方正仿宋_GBK" w:hAnsi="方正仿宋_GBK" w:eastAsia="方正仿宋_GBK" w:cs="方正仿宋_GBK"/>
                <w:b/>
                <w:bCs/>
                <w:color w:val="auto"/>
                <w:kern w:val="0"/>
                <w:sz w:val="21"/>
                <w:szCs w:val="21"/>
              </w:rPr>
            </w:pPr>
            <w:r>
              <w:rPr>
                <w:rFonts w:hint="eastAsia" w:ascii="方正仿宋_GBK" w:hAnsi="方正仿宋_GBK" w:eastAsia="方正仿宋_GBK" w:cs="方正仿宋_GBK"/>
                <w:b/>
                <w:bCs/>
                <w:color w:val="auto"/>
                <w:kern w:val="0"/>
                <w:sz w:val="21"/>
                <w:szCs w:val="21"/>
              </w:rPr>
              <w:t>5</w:t>
            </w:r>
          </w:p>
        </w:tc>
        <w:tc>
          <w:tcPr>
            <w:tcW w:w="1815" w:type="dxa"/>
            <w:tcBorders>
              <w:top w:val="single" w:color="auto" w:sz="4" w:space="0"/>
              <w:left w:val="nil"/>
              <w:bottom w:val="single" w:color="auto" w:sz="4" w:space="0"/>
              <w:right w:val="single" w:color="auto" w:sz="4" w:space="0"/>
            </w:tcBorders>
            <w:shd w:val="clear" w:color="auto" w:fill="auto"/>
            <w:vAlign w:val="center"/>
          </w:tcPr>
          <w:p w14:paraId="62DA9E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实施公共充电设施扩面行动</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6A57CC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计划投资4500万元，新建新能源汽车充电桩500个，扩大充电桩覆盖面，方便群众绿色出行，助力绿色低碳转型发展。</w:t>
            </w:r>
          </w:p>
        </w:tc>
        <w:tc>
          <w:tcPr>
            <w:tcW w:w="1500" w:type="dxa"/>
            <w:tcBorders>
              <w:top w:val="single" w:color="auto" w:sz="4" w:space="0"/>
              <w:left w:val="nil"/>
              <w:bottom w:val="single" w:color="auto" w:sz="4" w:space="0"/>
              <w:right w:val="single" w:color="auto" w:sz="4" w:space="0"/>
            </w:tcBorders>
            <w:shd w:val="clear" w:color="auto" w:fill="auto"/>
            <w:vAlign w:val="center"/>
          </w:tcPr>
          <w:p w14:paraId="3A0F1C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德渊集团</w:t>
            </w:r>
          </w:p>
        </w:tc>
        <w:tc>
          <w:tcPr>
            <w:tcW w:w="4576" w:type="dxa"/>
            <w:tcBorders>
              <w:top w:val="single" w:color="auto" w:sz="4" w:space="0"/>
              <w:left w:val="nil"/>
              <w:bottom w:val="single" w:color="auto" w:sz="4" w:space="0"/>
              <w:right w:val="single" w:color="auto" w:sz="4" w:space="0"/>
            </w:tcBorders>
            <w:vAlign w:val="center"/>
          </w:tcPr>
          <w:p w14:paraId="7C1C5B4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截至目前34号地停车场光伏充车棚已完成安装；新利二期及利民市场停车场光伏车棚基础已完工，正在进行电力及钢结构安装，进场充电桩30台、变压器2台。</w:t>
            </w:r>
          </w:p>
        </w:tc>
        <w:tc>
          <w:tcPr>
            <w:tcW w:w="1134" w:type="dxa"/>
            <w:tcBorders>
              <w:top w:val="single" w:color="auto" w:sz="4" w:space="0"/>
              <w:left w:val="nil"/>
              <w:bottom w:val="single" w:color="auto" w:sz="4" w:space="0"/>
              <w:right w:val="single" w:color="auto" w:sz="4" w:space="0"/>
            </w:tcBorders>
            <w:vAlign w:val="center"/>
          </w:tcPr>
          <w:p w14:paraId="545A07A0">
            <w:pPr>
              <w:spacing w:line="260" w:lineRule="exact"/>
              <w:jc w:val="center"/>
              <w:rPr>
                <w:rFonts w:hint="eastAsia" w:ascii="方正仿宋_GBK" w:hAnsi="方正仿宋_GBK" w:eastAsia="方正仿宋_GBK" w:cs="方正仿宋_GBK"/>
                <w:color w:val="auto"/>
                <w:kern w:val="0"/>
                <w:sz w:val="21"/>
                <w:szCs w:val="21"/>
                <w:lang w:val="en-US"/>
              </w:rPr>
            </w:pPr>
            <w:r>
              <w:rPr>
                <w:rFonts w:hint="eastAsia" w:ascii="方正仿宋_GBK" w:hAnsi="方正仿宋_GBK" w:eastAsia="方正仿宋_GBK" w:cs="方正仿宋_GBK"/>
                <w:color w:val="auto"/>
                <w:kern w:val="0"/>
                <w:sz w:val="21"/>
                <w:szCs w:val="21"/>
                <w:lang w:val="en-US" w:eastAsia="zh-CN"/>
              </w:rPr>
              <w:t>正在推进</w:t>
            </w:r>
          </w:p>
        </w:tc>
      </w:tr>
      <w:tr w14:paraId="03B77104">
        <w:tblPrEx>
          <w:tblCellMar>
            <w:top w:w="0" w:type="dxa"/>
            <w:left w:w="108" w:type="dxa"/>
            <w:bottom w:w="0" w:type="dxa"/>
            <w:right w:w="108" w:type="dxa"/>
          </w:tblCellMar>
        </w:tblPrEx>
        <w:trPr>
          <w:trHeight w:val="6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1144209">
            <w:pPr>
              <w:spacing w:line="280" w:lineRule="exact"/>
              <w:jc w:val="center"/>
              <w:rPr>
                <w:rFonts w:hint="default" w:ascii="方正仿宋_GBK" w:hAnsi="方正仿宋_GBK" w:eastAsia="方正仿宋_GBK" w:cs="Times New Roman"/>
                <w:b/>
                <w:bCs/>
                <w:color w:val="000000"/>
                <w:kern w:val="0"/>
                <w:sz w:val="21"/>
                <w:szCs w:val="21"/>
                <w:lang w:val="en-US" w:eastAsia="zh-CN" w:bidi="ar-SA"/>
              </w:rPr>
            </w:pPr>
            <w:r>
              <w:rPr>
                <w:rFonts w:hint="eastAsia" w:ascii="宋体" w:hAnsi="宋体" w:cs="宋体"/>
                <w:b/>
                <w:bCs/>
                <w:color w:val="000000"/>
                <w:kern w:val="0"/>
                <w:sz w:val="24"/>
                <w:szCs w:val="24"/>
              </w:rPr>
              <w:t>序号</w:t>
            </w:r>
          </w:p>
        </w:tc>
        <w:tc>
          <w:tcPr>
            <w:tcW w:w="1815" w:type="dxa"/>
            <w:tcBorders>
              <w:top w:val="single" w:color="auto" w:sz="4" w:space="0"/>
              <w:left w:val="nil"/>
              <w:bottom w:val="single" w:color="auto" w:sz="4" w:space="0"/>
              <w:right w:val="single" w:color="auto" w:sz="4" w:space="0"/>
            </w:tcBorders>
            <w:shd w:val="clear" w:color="auto" w:fill="auto"/>
            <w:vAlign w:val="center"/>
          </w:tcPr>
          <w:p w14:paraId="5B746065">
            <w:pPr>
              <w:spacing w:line="280" w:lineRule="exact"/>
              <w:jc w:val="center"/>
              <w:rPr>
                <w:rFonts w:hint="eastAsia" w:ascii="方正仿宋_GBK" w:hAnsi="方正仿宋_GBK" w:eastAsia="方正仿宋_GBK" w:cs="Times New Roman"/>
                <w:b/>
                <w:bCs/>
                <w:kern w:val="2"/>
                <w:sz w:val="21"/>
                <w:szCs w:val="21"/>
                <w:lang w:val="en-US" w:eastAsia="zh-CN" w:bidi="ar-SA"/>
              </w:rPr>
            </w:pPr>
            <w:r>
              <w:rPr>
                <w:rFonts w:hint="eastAsia" w:ascii="宋体" w:hAnsi="宋体" w:cs="宋体"/>
                <w:b/>
                <w:bCs/>
                <w:color w:val="000000"/>
                <w:kern w:val="0"/>
                <w:sz w:val="24"/>
                <w:szCs w:val="24"/>
              </w:rPr>
              <w:t>名</w:t>
            </w:r>
            <w:r>
              <w:rPr>
                <w:rFonts w:ascii="??" w:hAnsi="??" w:cs="??"/>
                <w:b/>
                <w:bCs/>
                <w:color w:val="000000"/>
                <w:kern w:val="0"/>
                <w:sz w:val="24"/>
                <w:szCs w:val="24"/>
              </w:rPr>
              <w:t xml:space="preserve">  </w:t>
            </w:r>
            <w:r>
              <w:rPr>
                <w:rFonts w:hint="eastAsia" w:ascii="宋体" w:hAnsi="宋体" w:cs="宋体"/>
                <w:b/>
                <w:bCs/>
                <w:color w:val="000000"/>
                <w:kern w:val="0"/>
                <w:sz w:val="24"/>
                <w:szCs w:val="24"/>
              </w:rPr>
              <w:t>称</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527DC37C">
            <w:pPr>
              <w:spacing w:line="280" w:lineRule="exact"/>
              <w:jc w:val="center"/>
              <w:rPr>
                <w:rFonts w:hint="eastAsia" w:ascii="仿宋_GB2312" w:hAnsi="仿宋_GB2312" w:eastAsia="仿宋_GB2312" w:cs="Times New Roman"/>
                <w:color w:val="000000"/>
                <w:kern w:val="2"/>
                <w:sz w:val="21"/>
                <w:szCs w:val="21"/>
                <w:lang w:val="en-US" w:eastAsia="zh-CN" w:bidi="ar-SA"/>
              </w:rPr>
            </w:pPr>
            <w:r>
              <w:rPr>
                <w:rFonts w:hint="eastAsia" w:ascii="宋体" w:hAnsi="宋体" w:cs="宋体"/>
                <w:b/>
                <w:bCs/>
                <w:color w:val="000000"/>
                <w:kern w:val="0"/>
                <w:sz w:val="24"/>
                <w:szCs w:val="24"/>
              </w:rPr>
              <w:t>内</w:t>
            </w:r>
            <w:r>
              <w:rPr>
                <w:rFonts w:ascii="??" w:hAnsi="??" w:cs="??"/>
                <w:b/>
                <w:bCs/>
                <w:color w:val="000000"/>
                <w:kern w:val="0"/>
                <w:sz w:val="24"/>
                <w:szCs w:val="24"/>
              </w:rPr>
              <w:t xml:space="preserve"> </w:t>
            </w:r>
            <w:r>
              <w:rPr>
                <w:rFonts w:hint="eastAsia" w:ascii="宋体" w:hAnsi="宋体" w:cs="宋体"/>
                <w:b/>
                <w:bCs/>
                <w:color w:val="000000"/>
                <w:kern w:val="0"/>
                <w:sz w:val="24"/>
                <w:szCs w:val="24"/>
              </w:rPr>
              <w:t>容</w:t>
            </w:r>
          </w:p>
        </w:tc>
        <w:tc>
          <w:tcPr>
            <w:tcW w:w="1500" w:type="dxa"/>
            <w:tcBorders>
              <w:top w:val="single" w:color="auto" w:sz="4" w:space="0"/>
              <w:left w:val="nil"/>
              <w:bottom w:val="single" w:color="auto" w:sz="4" w:space="0"/>
              <w:right w:val="single" w:color="auto" w:sz="4" w:space="0"/>
            </w:tcBorders>
            <w:shd w:val="clear" w:color="auto" w:fill="auto"/>
            <w:vAlign w:val="center"/>
          </w:tcPr>
          <w:p w14:paraId="167EA47C">
            <w:pPr>
              <w:spacing w:line="280" w:lineRule="exact"/>
              <w:jc w:val="center"/>
              <w:rPr>
                <w:rFonts w:hint="eastAsia" w:ascii="仿宋_GB2312" w:hAnsi="仿宋_GB2312" w:eastAsia="仿宋_GB2312" w:cs="Times New Roman"/>
                <w:color w:val="000000"/>
                <w:kern w:val="2"/>
                <w:sz w:val="21"/>
                <w:szCs w:val="21"/>
                <w:lang w:val="en-US" w:eastAsia="zh-CN" w:bidi="ar-SA"/>
              </w:rPr>
            </w:pPr>
            <w:r>
              <w:rPr>
                <w:rFonts w:hint="eastAsia" w:ascii="宋体" w:hAnsi="宋体" w:cs="宋体"/>
                <w:b/>
                <w:bCs/>
                <w:color w:val="000000"/>
                <w:kern w:val="0"/>
                <w:sz w:val="24"/>
                <w:szCs w:val="24"/>
              </w:rPr>
              <w:t>责任单位</w:t>
            </w:r>
          </w:p>
        </w:tc>
        <w:tc>
          <w:tcPr>
            <w:tcW w:w="4576" w:type="dxa"/>
            <w:tcBorders>
              <w:top w:val="single" w:color="auto" w:sz="4" w:space="0"/>
              <w:left w:val="nil"/>
              <w:bottom w:val="single" w:color="auto" w:sz="4" w:space="0"/>
              <w:right w:val="single" w:color="auto" w:sz="4" w:space="0"/>
            </w:tcBorders>
            <w:shd w:val="clear" w:color="auto" w:fill="auto"/>
            <w:vAlign w:val="center"/>
          </w:tcPr>
          <w:p w14:paraId="4FFA53FB">
            <w:pPr>
              <w:spacing w:line="280" w:lineRule="exact"/>
              <w:jc w:val="center"/>
              <w:rPr>
                <w:rFonts w:hint="eastAsia" w:ascii="仿宋_GB2312" w:hAnsi="仿宋_GB2312" w:eastAsia="仿宋_GB2312" w:cs="Times New Roman"/>
                <w:color w:val="000000"/>
                <w:kern w:val="2"/>
                <w:sz w:val="21"/>
                <w:szCs w:val="21"/>
                <w:lang w:val="en-US" w:eastAsia="zh-CN" w:bidi="ar-SA"/>
              </w:rPr>
            </w:pPr>
            <w:r>
              <w:rPr>
                <w:rFonts w:hint="eastAsia" w:ascii="宋体" w:hAnsi="宋体" w:cs="宋体"/>
                <w:b/>
                <w:bCs/>
                <w:color w:val="000000"/>
                <w:kern w:val="0"/>
                <w:sz w:val="24"/>
                <w:szCs w:val="24"/>
              </w:rPr>
              <w:t>落实情况</w:t>
            </w:r>
          </w:p>
        </w:tc>
        <w:tc>
          <w:tcPr>
            <w:tcW w:w="1134" w:type="dxa"/>
            <w:tcBorders>
              <w:top w:val="single" w:color="auto" w:sz="4" w:space="0"/>
              <w:left w:val="nil"/>
              <w:bottom w:val="single" w:color="auto" w:sz="4" w:space="0"/>
              <w:right w:val="single" w:color="auto" w:sz="4" w:space="0"/>
            </w:tcBorders>
            <w:shd w:val="clear" w:color="auto" w:fill="auto"/>
            <w:vAlign w:val="center"/>
          </w:tcPr>
          <w:p w14:paraId="4E7C90DA">
            <w:pPr>
              <w:spacing w:line="280" w:lineRule="exact"/>
              <w:jc w:val="center"/>
              <w:rPr>
                <w:rFonts w:hint="eastAsia" w:ascii="方正仿宋_GBK" w:hAnsi="方正仿宋_GBK" w:eastAsia="方正仿宋_GBK" w:cs="Times New Roman"/>
                <w:color w:val="000000"/>
                <w:kern w:val="0"/>
                <w:sz w:val="21"/>
                <w:szCs w:val="21"/>
                <w:lang w:val="en-US" w:eastAsia="zh-CN" w:bidi="ar-SA"/>
              </w:rPr>
            </w:pPr>
            <w:r>
              <w:rPr>
                <w:rFonts w:hint="eastAsia" w:ascii="宋体" w:hAnsi="宋体" w:cs="宋体"/>
                <w:b/>
                <w:bCs/>
                <w:color w:val="000000"/>
                <w:kern w:val="0"/>
                <w:sz w:val="24"/>
                <w:szCs w:val="24"/>
                <w:lang w:eastAsia="zh-CN"/>
              </w:rPr>
              <w:t>备注</w:t>
            </w:r>
          </w:p>
        </w:tc>
      </w:tr>
      <w:tr w14:paraId="26A228C0">
        <w:tblPrEx>
          <w:tblCellMar>
            <w:top w:w="0" w:type="dxa"/>
            <w:left w:w="108" w:type="dxa"/>
            <w:bottom w:w="0" w:type="dxa"/>
            <w:right w:w="108" w:type="dxa"/>
          </w:tblCellMar>
        </w:tblPrEx>
        <w:trPr>
          <w:trHeight w:val="1546" w:hRule="atLeast"/>
        </w:trPr>
        <w:tc>
          <w:tcPr>
            <w:tcW w:w="735" w:type="dxa"/>
            <w:tcBorders>
              <w:top w:val="single" w:color="auto" w:sz="4" w:space="0"/>
              <w:left w:val="single" w:color="auto" w:sz="4" w:space="0"/>
              <w:bottom w:val="single" w:color="auto" w:sz="4" w:space="0"/>
              <w:right w:val="single" w:color="auto" w:sz="4" w:space="0"/>
            </w:tcBorders>
            <w:vAlign w:val="center"/>
          </w:tcPr>
          <w:p w14:paraId="28FFC38E">
            <w:pPr>
              <w:spacing w:line="300" w:lineRule="exact"/>
              <w:jc w:val="center"/>
              <w:rPr>
                <w:rFonts w:hint="eastAsia" w:ascii="方正仿宋_GBK" w:hAnsi="方正仿宋_GBK" w:eastAsia="方正仿宋_GBK" w:cs="方正仿宋_GBK"/>
                <w:b/>
                <w:bCs/>
                <w:color w:val="000000"/>
                <w:kern w:val="0"/>
                <w:sz w:val="21"/>
                <w:szCs w:val="21"/>
                <w:lang w:val="en-US" w:eastAsia="zh-CN"/>
              </w:rPr>
            </w:pPr>
            <w:r>
              <w:rPr>
                <w:rFonts w:hint="eastAsia" w:ascii="方正仿宋_GBK" w:hAnsi="方正仿宋_GBK" w:eastAsia="方正仿宋_GBK" w:cs="方正仿宋_GBK"/>
                <w:b/>
                <w:bCs/>
                <w:color w:val="000000"/>
                <w:kern w:val="0"/>
                <w:sz w:val="21"/>
                <w:szCs w:val="21"/>
                <w:lang w:val="en-US" w:eastAsia="zh-CN"/>
              </w:rPr>
              <w:t>6</w:t>
            </w:r>
          </w:p>
        </w:tc>
        <w:tc>
          <w:tcPr>
            <w:tcW w:w="1815" w:type="dxa"/>
            <w:tcBorders>
              <w:top w:val="single" w:color="auto" w:sz="4" w:space="0"/>
              <w:left w:val="nil"/>
              <w:bottom w:val="single" w:color="auto" w:sz="4" w:space="0"/>
              <w:right w:val="single" w:color="auto" w:sz="4" w:space="0"/>
            </w:tcBorders>
            <w:shd w:val="clear" w:color="auto" w:fill="auto"/>
            <w:vAlign w:val="center"/>
          </w:tcPr>
          <w:p w14:paraId="44108E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实施县城集中供热暖心工程</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6D3F83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计划投资1.4亿元，改造庭院供热管网5.57公里，改造住宅小区楼道立管121公里，更新二次网平衡系统及室温检测设备，提升群众供暖保障能力。</w:t>
            </w:r>
          </w:p>
        </w:tc>
        <w:tc>
          <w:tcPr>
            <w:tcW w:w="1500" w:type="dxa"/>
            <w:tcBorders>
              <w:top w:val="single" w:color="auto" w:sz="4" w:space="0"/>
              <w:left w:val="nil"/>
              <w:bottom w:val="single" w:color="auto" w:sz="4" w:space="0"/>
              <w:right w:val="single" w:color="auto" w:sz="4" w:space="0"/>
            </w:tcBorders>
            <w:shd w:val="clear" w:color="auto" w:fill="auto"/>
            <w:vAlign w:val="center"/>
          </w:tcPr>
          <w:p w14:paraId="6A17F0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德渊集团</w:t>
            </w:r>
          </w:p>
        </w:tc>
        <w:tc>
          <w:tcPr>
            <w:tcW w:w="4576" w:type="dxa"/>
            <w:tcBorders>
              <w:top w:val="single" w:color="auto" w:sz="4" w:space="0"/>
              <w:left w:val="nil"/>
              <w:bottom w:val="single" w:color="auto" w:sz="4" w:space="0"/>
              <w:right w:val="single" w:color="auto" w:sz="4" w:space="0"/>
            </w:tcBorders>
            <w:vAlign w:val="center"/>
          </w:tcPr>
          <w:p w14:paraId="53624DCB">
            <w:pPr>
              <w:keepNext w:val="0"/>
              <w:keepLines w:val="0"/>
              <w:pageBreakBefore w:val="0"/>
              <w:widowControl w:val="0"/>
              <w:kinsoku/>
              <w:wordWrap/>
              <w:overflowPunct/>
              <w:topLinePunct w:val="0"/>
              <w:autoSpaceDE/>
              <w:autoSpaceDN/>
              <w:bidi w:val="0"/>
              <w:adjustRightInd/>
              <w:snapToGrid/>
              <w:spacing w:before="0" w:after="0" w:line="280" w:lineRule="exact"/>
              <w:ind w:right="0" w:rightChars="0"/>
              <w:jc w:val="both"/>
              <w:textAlignment w:val="auto"/>
              <w:outlineLvl w:val="9"/>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截至目前设备及材料已订购，正在进行55个小区652栋楼2395个单元的楼道立管及入户管道普查工作，预计9月底完成全部建设内容。</w:t>
            </w:r>
          </w:p>
        </w:tc>
        <w:tc>
          <w:tcPr>
            <w:tcW w:w="1134" w:type="dxa"/>
            <w:tcBorders>
              <w:top w:val="single" w:color="auto" w:sz="4" w:space="0"/>
              <w:left w:val="nil"/>
              <w:bottom w:val="single" w:color="auto" w:sz="4" w:space="0"/>
              <w:right w:val="single" w:color="auto" w:sz="4" w:space="0"/>
            </w:tcBorders>
            <w:vAlign w:val="center"/>
          </w:tcPr>
          <w:p w14:paraId="1D84D952">
            <w:pPr>
              <w:spacing w:line="26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正在推进</w:t>
            </w:r>
          </w:p>
        </w:tc>
      </w:tr>
      <w:tr w14:paraId="5249E02C">
        <w:tblPrEx>
          <w:tblCellMar>
            <w:top w:w="0" w:type="dxa"/>
            <w:left w:w="108" w:type="dxa"/>
            <w:bottom w:w="0" w:type="dxa"/>
            <w:right w:w="108" w:type="dxa"/>
          </w:tblCellMar>
        </w:tblPrEx>
        <w:trPr>
          <w:trHeight w:val="2070" w:hRule="atLeast"/>
        </w:trPr>
        <w:tc>
          <w:tcPr>
            <w:tcW w:w="735" w:type="dxa"/>
            <w:tcBorders>
              <w:top w:val="single" w:color="auto" w:sz="4" w:space="0"/>
              <w:left w:val="single" w:color="auto" w:sz="4" w:space="0"/>
              <w:bottom w:val="single" w:color="auto" w:sz="4" w:space="0"/>
              <w:right w:val="single" w:color="auto" w:sz="4" w:space="0"/>
            </w:tcBorders>
            <w:vAlign w:val="center"/>
          </w:tcPr>
          <w:p w14:paraId="60B48886">
            <w:pPr>
              <w:spacing w:line="300" w:lineRule="exact"/>
              <w:jc w:val="center"/>
              <w:rPr>
                <w:rFonts w:hint="eastAsia" w:ascii="方正仿宋_GBK" w:hAnsi="方正仿宋_GBK" w:eastAsia="方正仿宋_GBK" w:cs="方正仿宋_GBK"/>
                <w:b/>
                <w:bCs/>
                <w:color w:val="000000"/>
                <w:kern w:val="0"/>
                <w:sz w:val="21"/>
                <w:szCs w:val="21"/>
                <w:lang w:val="en-US" w:eastAsia="zh-CN"/>
              </w:rPr>
            </w:pPr>
            <w:r>
              <w:rPr>
                <w:rFonts w:hint="eastAsia" w:ascii="方正仿宋_GBK" w:hAnsi="方正仿宋_GBK" w:eastAsia="方正仿宋_GBK" w:cs="方正仿宋_GBK"/>
                <w:b/>
                <w:bCs/>
                <w:color w:val="000000"/>
                <w:kern w:val="0"/>
                <w:sz w:val="21"/>
                <w:szCs w:val="21"/>
                <w:lang w:val="en-US" w:eastAsia="zh-CN"/>
              </w:rPr>
              <w:t>7</w:t>
            </w:r>
          </w:p>
        </w:tc>
        <w:tc>
          <w:tcPr>
            <w:tcW w:w="1815" w:type="dxa"/>
            <w:tcBorders>
              <w:top w:val="single" w:color="auto" w:sz="4" w:space="0"/>
              <w:left w:val="nil"/>
              <w:bottom w:val="single" w:color="auto" w:sz="4" w:space="0"/>
              <w:right w:val="single" w:color="auto" w:sz="4" w:space="0"/>
            </w:tcBorders>
            <w:shd w:val="clear" w:color="auto" w:fill="auto"/>
            <w:vAlign w:val="center"/>
          </w:tcPr>
          <w:p w14:paraId="6A5243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实施教育</w:t>
            </w:r>
          </w:p>
          <w:p w14:paraId="709F23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惠民工程</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539D58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计划投资2095万元，改造5所中小学运动场5.4万平方米；免除全县幼儿园大班儿童保育教育费；普通高中录取率提升至80%以上。</w:t>
            </w:r>
          </w:p>
        </w:tc>
        <w:tc>
          <w:tcPr>
            <w:tcW w:w="1500" w:type="dxa"/>
            <w:tcBorders>
              <w:top w:val="single" w:color="auto" w:sz="4" w:space="0"/>
              <w:left w:val="nil"/>
              <w:bottom w:val="single" w:color="auto" w:sz="4" w:space="0"/>
              <w:right w:val="single" w:color="auto" w:sz="4" w:space="0"/>
            </w:tcBorders>
            <w:shd w:val="clear" w:color="auto" w:fill="auto"/>
            <w:vAlign w:val="center"/>
          </w:tcPr>
          <w:p w14:paraId="64B151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教育局</w:t>
            </w:r>
          </w:p>
        </w:tc>
        <w:tc>
          <w:tcPr>
            <w:tcW w:w="4576" w:type="dxa"/>
            <w:tcBorders>
              <w:top w:val="single" w:color="auto" w:sz="4" w:space="0"/>
              <w:left w:val="nil"/>
              <w:bottom w:val="single" w:color="auto" w:sz="4" w:space="0"/>
              <w:right w:val="single" w:color="auto" w:sz="4" w:space="0"/>
            </w:tcBorders>
            <w:vAlign w:val="center"/>
          </w:tcPr>
          <w:p w14:paraId="49082F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四所小学运动场地改造提升项目5月7日、8日开标。平罗县第七中学运动场地改造提升项目初步设计待县审批局批复；春季学期已免除全县31所幼儿园的2824名大班儿童保育教育费398.799万元；完成扩招普通高中学生教室设置选址和配置教师人数测算，已制定《平罗县2026年普通高中扩招工作实施方案》。</w:t>
            </w:r>
          </w:p>
        </w:tc>
        <w:tc>
          <w:tcPr>
            <w:tcW w:w="1134" w:type="dxa"/>
            <w:tcBorders>
              <w:top w:val="single" w:color="auto" w:sz="4" w:space="0"/>
              <w:left w:val="nil"/>
              <w:bottom w:val="single" w:color="auto" w:sz="4" w:space="0"/>
              <w:right w:val="single" w:color="auto" w:sz="4" w:space="0"/>
            </w:tcBorders>
            <w:vAlign w:val="center"/>
          </w:tcPr>
          <w:p w14:paraId="65867CBC">
            <w:pPr>
              <w:spacing w:line="26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auto"/>
                <w:kern w:val="0"/>
                <w:sz w:val="21"/>
                <w:szCs w:val="21"/>
                <w:lang w:val="en-US" w:eastAsia="zh-CN"/>
              </w:rPr>
              <w:t>正在推进</w:t>
            </w:r>
          </w:p>
        </w:tc>
      </w:tr>
      <w:tr w14:paraId="5F623CD1">
        <w:tblPrEx>
          <w:tblCellMar>
            <w:top w:w="0" w:type="dxa"/>
            <w:left w:w="108" w:type="dxa"/>
            <w:bottom w:w="0" w:type="dxa"/>
            <w:right w:w="108" w:type="dxa"/>
          </w:tblCellMar>
        </w:tblPrEx>
        <w:trPr>
          <w:trHeight w:val="1339" w:hRule="atLeast"/>
        </w:trPr>
        <w:tc>
          <w:tcPr>
            <w:tcW w:w="735" w:type="dxa"/>
            <w:tcBorders>
              <w:top w:val="single" w:color="auto" w:sz="4" w:space="0"/>
              <w:left w:val="single" w:color="auto" w:sz="4" w:space="0"/>
              <w:bottom w:val="single" w:color="auto" w:sz="4" w:space="0"/>
              <w:right w:val="single" w:color="auto" w:sz="4" w:space="0"/>
            </w:tcBorders>
            <w:vAlign w:val="center"/>
          </w:tcPr>
          <w:p w14:paraId="74DEF3FE">
            <w:pPr>
              <w:spacing w:line="300" w:lineRule="exact"/>
              <w:jc w:val="center"/>
              <w:rPr>
                <w:rFonts w:hint="eastAsia" w:ascii="方正仿宋_GBK" w:hAnsi="方正仿宋_GBK" w:eastAsia="方正仿宋_GBK" w:cs="方正仿宋_GBK"/>
                <w:b/>
                <w:bCs/>
                <w:color w:val="000000"/>
                <w:kern w:val="0"/>
                <w:sz w:val="21"/>
                <w:szCs w:val="21"/>
                <w:lang w:val="en-US" w:eastAsia="zh-CN"/>
              </w:rPr>
            </w:pPr>
            <w:r>
              <w:rPr>
                <w:rFonts w:hint="eastAsia" w:ascii="方正仿宋_GBK" w:hAnsi="方正仿宋_GBK" w:eastAsia="方正仿宋_GBK" w:cs="方正仿宋_GBK"/>
                <w:b/>
                <w:bCs/>
                <w:color w:val="000000"/>
                <w:kern w:val="0"/>
                <w:sz w:val="21"/>
                <w:szCs w:val="21"/>
                <w:lang w:val="en-US" w:eastAsia="zh-CN"/>
              </w:rPr>
              <w:t>8</w:t>
            </w:r>
          </w:p>
        </w:tc>
        <w:tc>
          <w:tcPr>
            <w:tcW w:w="1815" w:type="dxa"/>
            <w:tcBorders>
              <w:top w:val="single" w:color="auto" w:sz="4" w:space="0"/>
              <w:left w:val="nil"/>
              <w:bottom w:val="single" w:color="auto" w:sz="4" w:space="0"/>
              <w:right w:val="single" w:color="auto" w:sz="4" w:space="0"/>
            </w:tcBorders>
            <w:shd w:val="clear" w:color="auto" w:fill="auto"/>
            <w:vAlign w:val="center"/>
          </w:tcPr>
          <w:p w14:paraId="220B2B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实施养老服务体系提升行动</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603154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计划投资100万元，提质改造乡镇综合养老服务中心3个，新建改造村级老饭桌2个，打造居家社区养老服务站点10个，增进老年人福祉。</w:t>
            </w:r>
          </w:p>
        </w:tc>
        <w:tc>
          <w:tcPr>
            <w:tcW w:w="1500" w:type="dxa"/>
            <w:tcBorders>
              <w:top w:val="single" w:color="auto" w:sz="4" w:space="0"/>
              <w:left w:val="nil"/>
              <w:bottom w:val="single" w:color="auto" w:sz="4" w:space="0"/>
              <w:right w:val="single" w:color="auto" w:sz="4" w:space="0"/>
            </w:tcBorders>
            <w:shd w:val="clear" w:color="auto" w:fill="auto"/>
            <w:vAlign w:val="center"/>
          </w:tcPr>
          <w:p w14:paraId="385396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民政局</w:t>
            </w:r>
          </w:p>
        </w:tc>
        <w:tc>
          <w:tcPr>
            <w:tcW w:w="4576" w:type="dxa"/>
            <w:tcBorders>
              <w:top w:val="single" w:color="auto" w:sz="4" w:space="0"/>
              <w:left w:val="nil"/>
              <w:bottom w:val="single" w:color="auto" w:sz="4" w:space="0"/>
              <w:right w:val="single" w:color="auto" w:sz="4" w:space="0"/>
            </w:tcBorders>
            <w:vAlign w:val="center"/>
          </w:tcPr>
          <w:p w14:paraId="23B3803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auto"/>
                <w:sz w:val="21"/>
                <w:szCs w:val="21"/>
                <w:lang w:val="en-US" w:eastAsia="zh-CN"/>
              </w:rPr>
            </w:pPr>
            <w:r>
              <w:rPr>
                <w:rFonts w:hint="default" w:ascii="方正仿宋_GBK" w:hAnsi="方正仿宋_GBK" w:eastAsia="方正仿宋_GBK" w:cs="方正仿宋_GBK"/>
                <w:color w:val="auto"/>
                <w:lang w:val="en-US" w:eastAsia="zh-CN"/>
              </w:rPr>
              <w:t>已完成养老服务机构基础设施提质改造项目初步设计和立项报批工作，正在编制控制价并办理招投标前期手续，预计4月底开工，10月底完工</w:t>
            </w:r>
            <w:r>
              <w:rPr>
                <w:rFonts w:hint="eastAsia" w:ascii="方正仿宋_GBK" w:hAnsi="方正仿宋_GBK" w:eastAsia="方正仿宋_GBK" w:cs="方正仿宋_GBK"/>
                <w:color w:val="auto"/>
                <w:lang w:val="en-US" w:eastAsia="zh-CN"/>
              </w:rPr>
              <w:t>。</w:t>
            </w:r>
          </w:p>
        </w:tc>
        <w:tc>
          <w:tcPr>
            <w:tcW w:w="1134" w:type="dxa"/>
            <w:tcBorders>
              <w:top w:val="single" w:color="auto" w:sz="4" w:space="0"/>
              <w:left w:val="nil"/>
              <w:bottom w:val="single" w:color="auto" w:sz="4" w:space="0"/>
              <w:right w:val="single" w:color="auto" w:sz="4" w:space="0"/>
            </w:tcBorders>
            <w:vAlign w:val="center"/>
          </w:tcPr>
          <w:p w14:paraId="105F53F5">
            <w:pPr>
              <w:spacing w:line="26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正在推进</w:t>
            </w:r>
          </w:p>
        </w:tc>
      </w:tr>
      <w:tr w14:paraId="3CB1D81B">
        <w:tblPrEx>
          <w:tblCellMar>
            <w:top w:w="0" w:type="dxa"/>
            <w:left w:w="108" w:type="dxa"/>
            <w:bottom w:w="0" w:type="dxa"/>
            <w:right w:w="108" w:type="dxa"/>
          </w:tblCellMar>
        </w:tblPrEx>
        <w:trPr>
          <w:trHeight w:val="1445" w:hRule="atLeast"/>
        </w:trPr>
        <w:tc>
          <w:tcPr>
            <w:tcW w:w="735" w:type="dxa"/>
            <w:tcBorders>
              <w:top w:val="single" w:color="auto" w:sz="4" w:space="0"/>
              <w:left w:val="single" w:color="auto" w:sz="4" w:space="0"/>
              <w:bottom w:val="single" w:color="auto" w:sz="4" w:space="0"/>
              <w:right w:val="single" w:color="auto" w:sz="4" w:space="0"/>
            </w:tcBorders>
            <w:vAlign w:val="center"/>
          </w:tcPr>
          <w:p w14:paraId="0BF0F92F">
            <w:pPr>
              <w:spacing w:line="300" w:lineRule="exact"/>
              <w:jc w:val="center"/>
              <w:rPr>
                <w:rFonts w:hint="eastAsia" w:ascii="方正仿宋_GBK" w:hAnsi="方正仿宋_GBK" w:eastAsia="方正仿宋_GBK" w:cs="方正仿宋_GBK"/>
                <w:b/>
                <w:bCs/>
                <w:color w:val="000000"/>
                <w:kern w:val="0"/>
                <w:sz w:val="21"/>
                <w:szCs w:val="21"/>
                <w:lang w:val="en-US" w:eastAsia="zh-CN"/>
              </w:rPr>
            </w:pPr>
            <w:r>
              <w:rPr>
                <w:rFonts w:hint="eastAsia" w:ascii="方正仿宋_GBK" w:hAnsi="方正仿宋_GBK" w:eastAsia="方正仿宋_GBK" w:cs="方正仿宋_GBK"/>
                <w:b/>
                <w:bCs/>
                <w:color w:val="000000"/>
                <w:kern w:val="0"/>
                <w:sz w:val="21"/>
                <w:szCs w:val="21"/>
                <w:lang w:val="en-US" w:eastAsia="zh-CN"/>
              </w:rPr>
              <w:t>9</w:t>
            </w:r>
          </w:p>
        </w:tc>
        <w:tc>
          <w:tcPr>
            <w:tcW w:w="1815" w:type="dxa"/>
            <w:tcBorders>
              <w:top w:val="single" w:color="auto" w:sz="4" w:space="0"/>
              <w:left w:val="nil"/>
              <w:bottom w:val="single" w:color="auto" w:sz="4" w:space="0"/>
              <w:right w:val="single" w:color="auto" w:sz="4" w:space="0"/>
            </w:tcBorders>
            <w:shd w:val="clear" w:color="auto" w:fill="auto"/>
            <w:vAlign w:val="center"/>
          </w:tcPr>
          <w:p w14:paraId="541B60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实施母婴健康关爱行动</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087EFA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筹资200万元，对全县约1万名35—64周岁农村妇女、城镇低保妇女开展免费“两癌”筛查，对全县新生儿免费提供遗传代谢病、听力、先天性心脏病筛查及干预服务。</w:t>
            </w:r>
          </w:p>
        </w:tc>
        <w:tc>
          <w:tcPr>
            <w:tcW w:w="1500" w:type="dxa"/>
            <w:tcBorders>
              <w:top w:val="single" w:color="auto" w:sz="4" w:space="0"/>
              <w:left w:val="nil"/>
              <w:bottom w:val="single" w:color="auto" w:sz="4" w:space="0"/>
              <w:right w:val="single" w:color="auto" w:sz="4" w:space="0"/>
            </w:tcBorders>
            <w:shd w:val="clear" w:color="auto" w:fill="auto"/>
            <w:vAlign w:val="center"/>
          </w:tcPr>
          <w:p w14:paraId="3DD1AA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卫健局</w:t>
            </w:r>
          </w:p>
        </w:tc>
        <w:tc>
          <w:tcPr>
            <w:tcW w:w="4576" w:type="dxa"/>
            <w:tcBorders>
              <w:top w:val="single" w:color="auto" w:sz="4" w:space="0"/>
              <w:left w:val="nil"/>
              <w:bottom w:val="single" w:color="auto" w:sz="4" w:space="0"/>
              <w:right w:val="single" w:color="auto" w:sz="4" w:space="0"/>
            </w:tcBorders>
            <w:vAlign w:val="center"/>
          </w:tcPr>
          <w:p w14:paraId="101989BC">
            <w:pPr>
              <w:keepNext w:val="0"/>
              <w:keepLines w:val="0"/>
              <w:pageBreakBefore w:val="0"/>
              <w:widowControl w:val="0"/>
              <w:kinsoku/>
              <w:wordWrap/>
              <w:overflowPunct/>
              <w:topLinePunct w:val="0"/>
              <w:autoSpaceDE/>
              <w:autoSpaceDN/>
              <w:bidi w:val="0"/>
              <w:adjustRightInd/>
              <w:snapToGrid/>
              <w:spacing w:before="0" w:after="0" w:line="280" w:lineRule="exact"/>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eastAsia="zh-CN"/>
              </w:rPr>
              <w:t>截至目前，已免费开展“两癌”筛查2444人，免费提供新生儿疾病筛查246人、听力筛查245人、先天性心脏病筛查221人。</w:t>
            </w:r>
          </w:p>
        </w:tc>
        <w:tc>
          <w:tcPr>
            <w:tcW w:w="1134" w:type="dxa"/>
            <w:tcBorders>
              <w:top w:val="single" w:color="auto" w:sz="4" w:space="0"/>
              <w:left w:val="nil"/>
              <w:bottom w:val="single" w:color="auto" w:sz="4" w:space="0"/>
              <w:right w:val="single" w:color="auto" w:sz="4" w:space="0"/>
            </w:tcBorders>
            <w:vAlign w:val="center"/>
          </w:tcPr>
          <w:p w14:paraId="0FD5207A">
            <w:pPr>
              <w:spacing w:line="280" w:lineRule="exact"/>
              <w:jc w:val="center"/>
              <w:rPr>
                <w:rFonts w:hint="eastAsia"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正在推进</w:t>
            </w:r>
          </w:p>
        </w:tc>
      </w:tr>
      <w:tr w14:paraId="55686640">
        <w:tblPrEx>
          <w:tblCellMar>
            <w:top w:w="0" w:type="dxa"/>
            <w:left w:w="108" w:type="dxa"/>
            <w:bottom w:w="0" w:type="dxa"/>
            <w:right w:w="108" w:type="dxa"/>
          </w:tblCellMar>
        </w:tblPrEx>
        <w:trPr>
          <w:trHeight w:val="15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E5EF80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10</w:t>
            </w:r>
          </w:p>
        </w:tc>
        <w:tc>
          <w:tcPr>
            <w:tcW w:w="1815" w:type="dxa"/>
            <w:tcBorders>
              <w:top w:val="single" w:color="auto" w:sz="4" w:space="0"/>
              <w:left w:val="nil"/>
              <w:bottom w:val="single" w:color="auto" w:sz="4" w:space="0"/>
              <w:right w:val="single" w:color="auto" w:sz="4" w:space="0"/>
            </w:tcBorders>
            <w:shd w:val="clear" w:color="auto" w:fill="auto"/>
            <w:vAlign w:val="center"/>
          </w:tcPr>
          <w:p w14:paraId="5755A6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b/>
                <w:bCs/>
                <w:i w:val="0"/>
                <w:iCs w:val="0"/>
                <w:color w:val="auto"/>
                <w:kern w:val="0"/>
                <w:sz w:val="21"/>
                <w:szCs w:val="21"/>
                <w:u w:val="none"/>
                <w:vertAlign w:val="baseline"/>
                <w:lang w:val="en-US" w:eastAsia="zh-CN"/>
              </w:rPr>
              <w:t>实施农村污水管网改造工程</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1265428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
              </w:rPr>
            </w:pPr>
            <w:r>
              <w:rPr>
                <w:rFonts w:hint="eastAsia" w:ascii="方正仿宋_GBK" w:hAnsi="方正仿宋_GBK" w:eastAsia="方正仿宋_GBK" w:cs="方正仿宋_GBK"/>
                <w:i w:val="0"/>
                <w:iCs w:val="0"/>
                <w:color w:val="auto"/>
                <w:kern w:val="0"/>
                <w:sz w:val="21"/>
                <w:szCs w:val="21"/>
                <w:u w:val="none"/>
                <w:vertAlign w:val="baseline"/>
                <w:lang w:val="en-US" w:eastAsia="zh-CN" w:bidi="ar"/>
              </w:rPr>
              <w:t>计划投资3623万元，改造农村污水管网13.95公里，疏通污水管道4.2公里，新建改造污水处理站4座、化粪池3座、污水检查井1050座等，提升农村人居环境质量。</w:t>
            </w:r>
          </w:p>
        </w:tc>
        <w:tc>
          <w:tcPr>
            <w:tcW w:w="1500" w:type="dxa"/>
            <w:tcBorders>
              <w:top w:val="single" w:color="auto" w:sz="4" w:space="0"/>
              <w:left w:val="nil"/>
              <w:bottom w:val="single" w:color="auto" w:sz="4" w:space="0"/>
              <w:right w:val="single" w:color="auto" w:sz="4" w:space="0"/>
            </w:tcBorders>
            <w:shd w:val="clear" w:color="auto" w:fill="auto"/>
            <w:vAlign w:val="center"/>
          </w:tcPr>
          <w:p w14:paraId="4266ED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auto"/>
                <w:kern w:val="0"/>
                <w:sz w:val="21"/>
                <w:szCs w:val="21"/>
                <w:u w:val="none"/>
                <w:vertAlign w:val="baseline"/>
                <w:lang w:val="en-US" w:eastAsia="zh-CN" w:bidi="ar-SA"/>
              </w:rPr>
            </w:pPr>
            <w:r>
              <w:rPr>
                <w:rFonts w:hint="eastAsia" w:ascii="方正仿宋_GBK" w:hAnsi="方正仿宋_GBK" w:eastAsia="方正仿宋_GBK" w:cs="方正仿宋_GBK"/>
                <w:i w:val="0"/>
                <w:iCs w:val="0"/>
                <w:color w:val="auto"/>
                <w:kern w:val="0"/>
                <w:sz w:val="21"/>
                <w:szCs w:val="21"/>
                <w:u w:val="none"/>
                <w:vertAlign w:val="baseline"/>
                <w:lang w:val="en-US" w:eastAsia="zh-CN"/>
              </w:rPr>
              <w:t>农业农村局</w:t>
            </w:r>
          </w:p>
        </w:tc>
        <w:tc>
          <w:tcPr>
            <w:tcW w:w="4576" w:type="dxa"/>
            <w:tcBorders>
              <w:top w:val="single" w:color="auto" w:sz="4" w:space="0"/>
              <w:left w:val="nil"/>
              <w:bottom w:val="single" w:color="auto" w:sz="4" w:space="0"/>
              <w:right w:val="single" w:color="auto" w:sz="4" w:space="0"/>
            </w:tcBorders>
            <w:vAlign w:val="center"/>
          </w:tcPr>
          <w:p w14:paraId="329D6791">
            <w:pPr>
              <w:keepNext w:val="0"/>
              <w:keepLines w:val="0"/>
              <w:pageBreakBefore w:val="0"/>
              <w:widowControl w:val="0"/>
              <w:kinsoku/>
              <w:wordWrap/>
              <w:overflowPunct/>
              <w:topLinePunct w:val="0"/>
              <w:autoSpaceDE/>
              <w:autoSpaceDN/>
              <w:bidi w:val="0"/>
              <w:adjustRightInd/>
              <w:snapToGrid/>
              <w:spacing w:before="0" w:after="0" w:line="280" w:lineRule="exact"/>
              <w:ind w:right="0" w:rightChars="0"/>
              <w:jc w:val="both"/>
              <w:textAlignment w:val="auto"/>
              <w:outlineLvl w:val="9"/>
              <w:rPr>
                <w:rFonts w:hint="eastAsia"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eastAsia="zh-CN"/>
              </w:rPr>
              <w:t>红瑞村、崇岗村、崇富村污水管网改造项目已批复，目前红瑞村污水管网改造工程已开工建设，崇岗镇崇岗村、崇富村污水管网提升改造项目正在招投标阶段。</w:t>
            </w:r>
          </w:p>
        </w:tc>
        <w:tc>
          <w:tcPr>
            <w:tcW w:w="1134" w:type="dxa"/>
            <w:tcBorders>
              <w:top w:val="single" w:color="auto" w:sz="4" w:space="0"/>
              <w:left w:val="nil"/>
              <w:bottom w:val="single" w:color="auto" w:sz="4" w:space="0"/>
              <w:right w:val="single" w:color="auto" w:sz="4" w:space="0"/>
            </w:tcBorders>
            <w:vAlign w:val="center"/>
          </w:tcPr>
          <w:p w14:paraId="61A2BEDC">
            <w:pPr>
              <w:spacing w:line="280" w:lineRule="exact"/>
              <w:jc w:val="center"/>
              <w:rPr>
                <w:rFonts w:hint="eastAsia"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正在推进</w:t>
            </w:r>
          </w:p>
        </w:tc>
      </w:tr>
    </w:tbl>
    <w:p w14:paraId="5F4BABE3">
      <w:pPr>
        <w:rPr>
          <w:rFonts w:ascii="??" w:hAnsi="??" w:cs="??"/>
          <w:b/>
          <w:bCs/>
          <w:sz w:val="13"/>
          <w:szCs w:val="13"/>
        </w:rPr>
      </w:pPr>
    </w:p>
    <w:sectPr>
      <w:footerReference r:id="rId3" w:type="default"/>
      <w:pgSz w:w="16838" w:h="11906" w:orient="landscape"/>
      <w:pgMar w:top="1418" w:right="1418" w:bottom="1418" w:left="1418" w:header="567"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024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74D053">
                          <w:pPr>
                            <w:pStyle w:val="5"/>
                            <w:rPr>
                              <w:rFonts w:hint="eastAsia" w:ascii="方正楷体_GBK" w:hAnsi="方正楷体_GBK" w:eastAsia="方正楷体_GBK" w:cs="方正楷体_GBK"/>
                              <w:sz w:val="24"/>
                              <w:szCs w:val="32"/>
                            </w:rPr>
                          </w:pPr>
                          <w:r>
                            <w:rPr>
                              <w:rFonts w:hint="eastAsia" w:ascii="方正楷体_GBK" w:hAnsi="方正楷体_GBK" w:eastAsia="方正楷体_GBK" w:cs="方正楷体_GBK"/>
                              <w:sz w:val="24"/>
                              <w:szCs w:val="32"/>
                            </w:rPr>
                            <w:t xml:space="preserve">第 </w:t>
                          </w:r>
                          <w:r>
                            <w:rPr>
                              <w:rFonts w:hint="eastAsia" w:ascii="方正楷体_GBK" w:hAnsi="方正楷体_GBK" w:eastAsia="方正楷体_GBK" w:cs="方正楷体_GBK"/>
                              <w:sz w:val="24"/>
                              <w:szCs w:val="32"/>
                            </w:rPr>
                            <w:fldChar w:fldCharType="begin"/>
                          </w:r>
                          <w:r>
                            <w:rPr>
                              <w:rFonts w:hint="eastAsia" w:ascii="方正楷体_GBK" w:hAnsi="方正楷体_GBK" w:eastAsia="方正楷体_GBK" w:cs="方正楷体_GBK"/>
                              <w:sz w:val="24"/>
                              <w:szCs w:val="32"/>
                            </w:rPr>
                            <w:instrText xml:space="preserve"> PAGE  \* MERGEFORMAT </w:instrText>
                          </w:r>
                          <w:r>
                            <w:rPr>
                              <w:rFonts w:hint="eastAsia" w:ascii="方正楷体_GBK" w:hAnsi="方正楷体_GBK" w:eastAsia="方正楷体_GBK" w:cs="方正楷体_GBK"/>
                              <w:sz w:val="24"/>
                              <w:szCs w:val="32"/>
                            </w:rPr>
                            <w:fldChar w:fldCharType="separate"/>
                          </w:r>
                          <w:r>
                            <w:rPr>
                              <w:rFonts w:hint="eastAsia" w:ascii="方正楷体_GBK" w:hAnsi="方正楷体_GBK" w:eastAsia="方正楷体_GBK" w:cs="方正楷体_GBK"/>
                              <w:sz w:val="24"/>
                              <w:szCs w:val="32"/>
                            </w:rPr>
                            <w:t>1</w:t>
                          </w:r>
                          <w:r>
                            <w:rPr>
                              <w:rFonts w:hint="eastAsia" w:ascii="方正楷体_GBK" w:hAnsi="方正楷体_GBK" w:eastAsia="方正楷体_GBK" w:cs="方正楷体_GBK"/>
                              <w:sz w:val="24"/>
                              <w:szCs w:val="32"/>
                            </w:rPr>
                            <w:fldChar w:fldCharType="end"/>
                          </w:r>
                          <w:r>
                            <w:rPr>
                              <w:rFonts w:hint="eastAsia" w:ascii="方正楷体_GBK" w:hAnsi="方正楷体_GBK" w:eastAsia="方正楷体_GBK" w:cs="方正楷体_GBK"/>
                              <w:sz w:val="24"/>
                              <w:szCs w:val="32"/>
                            </w:rPr>
                            <w:t xml:space="preserve"> 页 共 </w:t>
                          </w:r>
                          <w:r>
                            <w:rPr>
                              <w:rFonts w:hint="eastAsia" w:ascii="方正楷体_GBK" w:hAnsi="方正楷体_GBK" w:eastAsia="方正楷体_GBK" w:cs="方正楷体_GBK"/>
                              <w:sz w:val="24"/>
                              <w:szCs w:val="32"/>
                            </w:rPr>
                            <w:fldChar w:fldCharType="begin"/>
                          </w:r>
                          <w:r>
                            <w:rPr>
                              <w:rFonts w:hint="eastAsia" w:ascii="方正楷体_GBK" w:hAnsi="方正楷体_GBK" w:eastAsia="方正楷体_GBK" w:cs="方正楷体_GBK"/>
                              <w:sz w:val="24"/>
                              <w:szCs w:val="32"/>
                            </w:rPr>
                            <w:instrText xml:space="preserve"> NUMPAGES  \* MERGEFORMAT </w:instrText>
                          </w:r>
                          <w:r>
                            <w:rPr>
                              <w:rFonts w:hint="eastAsia" w:ascii="方正楷体_GBK" w:hAnsi="方正楷体_GBK" w:eastAsia="方正楷体_GBK" w:cs="方正楷体_GBK"/>
                              <w:sz w:val="24"/>
                              <w:szCs w:val="32"/>
                            </w:rPr>
                            <w:fldChar w:fldCharType="separate"/>
                          </w:r>
                          <w:r>
                            <w:rPr>
                              <w:rFonts w:hint="eastAsia" w:ascii="方正楷体_GBK" w:hAnsi="方正楷体_GBK" w:eastAsia="方正楷体_GBK" w:cs="方正楷体_GBK"/>
                              <w:sz w:val="24"/>
                              <w:szCs w:val="32"/>
                            </w:rPr>
                            <w:t>2</w:t>
                          </w:r>
                          <w:r>
                            <w:rPr>
                              <w:rFonts w:hint="eastAsia" w:ascii="方正楷体_GBK" w:hAnsi="方正楷体_GBK" w:eastAsia="方正楷体_GBK" w:cs="方正楷体_GBK"/>
                              <w:sz w:val="24"/>
                              <w:szCs w:val="32"/>
                            </w:rPr>
                            <w:fldChar w:fldCharType="end"/>
                          </w:r>
                          <w:r>
                            <w:rPr>
                              <w:rFonts w:hint="eastAsia" w:ascii="方正楷体_GBK" w:hAnsi="方正楷体_GBK" w:eastAsia="方正楷体_GBK" w:cs="方正楷体_GBK"/>
                              <w:sz w:val="24"/>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74D053">
                    <w:pPr>
                      <w:pStyle w:val="5"/>
                      <w:rPr>
                        <w:rFonts w:hint="eastAsia" w:ascii="方正楷体_GBK" w:hAnsi="方正楷体_GBK" w:eastAsia="方正楷体_GBK" w:cs="方正楷体_GBK"/>
                        <w:sz w:val="24"/>
                        <w:szCs w:val="32"/>
                      </w:rPr>
                    </w:pPr>
                    <w:r>
                      <w:rPr>
                        <w:rFonts w:hint="eastAsia" w:ascii="方正楷体_GBK" w:hAnsi="方正楷体_GBK" w:eastAsia="方正楷体_GBK" w:cs="方正楷体_GBK"/>
                        <w:sz w:val="24"/>
                        <w:szCs w:val="32"/>
                      </w:rPr>
                      <w:t xml:space="preserve">第 </w:t>
                    </w:r>
                    <w:r>
                      <w:rPr>
                        <w:rFonts w:hint="eastAsia" w:ascii="方正楷体_GBK" w:hAnsi="方正楷体_GBK" w:eastAsia="方正楷体_GBK" w:cs="方正楷体_GBK"/>
                        <w:sz w:val="24"/>
                        <w:szCs w:val="32"/>
                      </w:rPr>
                      <w:fldChar w:fldCharType="begin"/>
                    </w:r>
                    <w:r>
                      <w:rPr>
                        <w:rFonts w:hint="eastAsia" w:ascii="方正楷体_GBK" w:hAnsi="方正楷体_GBK" w:eastAsia="方正楷体_GBK" w:cs="方正楷体_GBK"/>
                        <w:sz w:val="24"/>
                        <w:szCs w:val="32"/>
                      </w:rPr>
                      <w:instrText xml:space="preserve"> PAGE  \* MERGEFORMAT </w:instrText>
                    </w:r>
                    <w:r>
                      <w:rPr>
                        <w:rFonts w:hint="eastAsia" w:ascii="方正楷体_GBK" w:hAnsi="方正楷体_GBK" w:eastAsia="方正楷体_GBK" w:cs="方正楷体_GBK"/>
                        <w:sz w:val="24"/>
                        <w:szCs w:val="32"/>
                      </w:rPr>
                      <w:fldChar w:fldCharType="separate"/>
                    </w:r>
                    <w:r>
                      <w:rPr>
                        <w:rFonts w:hint="eastAsia" w:ascii="方正楷体_GBK" w:hAnsi="方正楷体_GBK" w:eastAsia="方正楷体_GBK" w:cs="方正楷体_GBK"/>
                        <w:sz w:val="24"/>
                        <w:szCs w:val="32"/>
                      </w:rPr>
                      <w:t>1</w:t>
                    </w:r>
                    <w:r>
                      <w:rPr>
                        <w:rFonts w:hint="eastAsia" w:ascii="方正楷体_GBK" w:hAnsi="方正楷体_GBK" w:eastAsia="方正楷体_GBK" w:cs="方正楷体_GBK"/>
                        <w:sz w:val="24"/>
                        <w:szCs w:val="32"/>
                      </w:rPr>
                      <w:fldChar w:fldCharType="end"/>
                    </w:r>
                    <w:r>
                      <w:rPr>
                        <w:rFonts w:hint="eastAsia" w:ascii="方正楷体_GBK" w:hAnsi="方正楷体_GBK" w:eastAsia="方正楷体_GBK" w:cs="方正楷体_GBK"/>
                        <w:sz w:val="24"/>
                        <w:szCs w:val="32"/>
                      </w:rPr>
                      <w:t xml:space="preserve"> 页 共 </w:t>
                    </w:r>
                    <w:r>
                      <w:rPr>
                        <w:rFonts w:hint="eastAsia" w:ascii="方正楷体_GBK" w:hAnsi="方正楷体_GBK" w:eastAsia="方正楷体_GBK" w:cs="方正楷体_GBK"/>
                        <w:sz w:val="24"/>
                        <w:szCs w:val="32"/>
                      </w:rPr>
                      <w:fldChar w:fldCharType="begin"/>
                    </w:r>
                    <w:r>
                      <w:rPr>
                        <w:rFonts w:hint="eastAsia" w:ascii="方正楷体_GBK" w:hAnsi="方正楷体_GBK" w:eastAsia="方正楷体_GBK" w:cs="方正楷体_GBK"/>
                        <w:sz w:val="24"/>
                        <w:szCs w:val="32"/>
                      </w:rPr>
                      <w:instrText xml:space="preserve"> NUMPAGES  \* MERGEFORMAT </w:instrText>
                    </w:r>
                    <w:r>
                      <w:rPr>
                        <w:rFonts w:hint="eastAsia" w:ascii="方正楷体_GBK" w:hAnsi="方正楷体_GBK" w:eastAsia="方正楷体_GBK" w:cs="方正楷体_GBK"/>
                        <w:sz w:val="24"/>
                        <w:szCs w:val="32"/>
                      </w:rPr>
                      <w:fldChar w:fldCharType="separate"/>
                    </w:r>
                    <w:r>
                      <w:rPr>
                        <w:rFonts w:hint="eastAsia" w:ascii="方正楷体_GBK" w:hAnsi="方正楷体_GBK" w:eastAsia="方正楷体_GBK" w:cs="方正楷体_GBK"/>
                        <w:sz w:val="24"/>
                        <w:szCs w:val="32"/>
                      </w:rPr>
                      <w:t>2</w:t>
                    </w:r>
                    <w:r>
                      <w:rPr>
                        <w:rFonts w:hint="eastAsia" w:ascii="方正楷体_GBK" w:hAnsi="方正楷体_GBK" w:eastAsia="方正楷体_GBK" w:cs="方正楷体_GBK"/>
                        <w:sz w:val="24"/>
                        <w:szCs w:val="32"/>
                      </w:rPr>
                      <w:fldChar w:fldCharType="end"/>
                    </w:r>
                    <w:r>
                      <w:rPr>
                        <w:rFonts w:hint="eastAsia" w:ascii="方正楷体_GBK" w:hAnsi="方正楷体_GBK" w:eastAsia="方正楷体_GBK" w:cs="方正楷体_GBK"/>
                        <w:sz w:val="24"/>
                        <w:szCs w:val="3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ZDE0NTM0MjdjYjQ4NGQ3YzAzZGNjODAyYjBiODUifQ=="/>
  </w:docVars>
  <w:rsids>
    <w:rsidRoot w:val="0A387CEC"/>
    <w:rsid w:val="0003385F"/>
    <w:rsid w:val="00316753"/>
    <w:rsid w:val="00786E70"/>
    <w:rsid w:val="00EA35B4"/>
    <w:rsid w:val="00FC49A7"/>
    <w:rsid w:val="0A387CEC"/>
    <w:rsid w:val="0AC52E70"/>
    <w:rsid w:val="10BD5306"/>
    <w:rsid w:val="129449A5"/>
    <w:rsid w:val="1B773B27"/>
    <w:rsid w:val="1E96C1D0"/>
    <w:rsid w:val="26B7AD78"/>
    <w:rsid w:val="274517C9"/>
    <w:rsid w:val="29BE43E9"/>
    <w:rsid w:val="2BA9C0B2"/>
    <w:rsid w:val="2D3D619B"/>
    <w:rsid w:val="2F9FCF9A"/>
    <w:rsid w:val="2FD07BB7"/>
    <w:rsid w:val="2FFFFF66"/>
    <w:rsid w:val="3BE73352"/>
    <w:rsid w:val="3ED026AA"/>
    <w:rsid w:val="3F0C0A3B"/>
    <w:rsid w:val="3FFE23F3"/>
    <w:rsid w:val="3FFFE318"/>
    <w:rsid w:val="419132FB"/>
    <w:rsid w:val="45906FA3"/>
    <w:rsid w:val="481F46AE"/>
    <w:rsid w:val="4F2171C6"/>
    <w:rsid w:val="542A6167"/>
    <w:rsid w:val="5537588F"/>
    <w:rsid w:val="5AE81381"/>
    <w:rsid w:val="5BB38E7C"/>
    <w:rsid w:val="5BFBFDE4"/>
    <w:rsid w:val="5BFFEC96"/>
    <w:rsid w:val="5F8D63F4"/>
    <w:rsid w:val="62C1461F"/>
    <w:rsid w:val="6B9FBC92"/>
    <w:rsid w:val="6C6FC1FA"/>
    <w:rsid w:val="6DD21BA8"/>
    <w:rsid w:val="6E302CA2"/>
    <w:rsid w:val="6F7D46BC"/>
    <w:rsid w:val="6FFE144F"/>
    <w:rsid w:val="76CA4E14"/>
    <w:rsid w:val="776DAF86"/>
    <w:rsid w:val="7CDA2753"/>
    <w:rsid w:val="7E6F031C"/>
    <w:rsid w:val="7ED7407A"/>
    <w:rsid w:val="7F3FB47B"/>
    <w:rsid w:val="7FEE95DC"/>
    <w:rsid w:val="9F751830"/>
    <w:rsid w:val="BDB54B88"/>
    <w:rsid w:val="BFFEC74A"/>
    <w:rsid w:val="C1AD7927"/>
    <w:rsid w:val="D78AB975"/>
    <w:rsid w:val="D7DFF4FC"/>
    <w:rsid w:val="DABFC14D"/>
    <w:rsid w:val="DEEF6519"/>
    <w:rsid w:val="DFDE84D0"/>
    <w:rsid w:val="DFF76013"/>
    <w:rsid w:val="DFFD229F"/>
    <w:rsid w:val="EDB5B8F5"/>
    <w:rsid w:val="EE5F5798"/>
    <w:rsid w:val="EFED98B5"/>
    <w:rsid w:val="F15F4A52"/>
    <w:rsid w:val="F3BF3C46"/>
    <w:rsid w:val="F7E4A69B"/>
    <w:rsid w:val="F9FE937E"/>
    <w:rsid w:val="FDFD8EA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next w:val="1"/>
    <w:qFormat/>
    <w:locked/>
    <w:uiPriority w:val="0"/>
    <w:pPr>
      <w:keepNext/>
      <w:keepLines/>
      <w:widowControl w:val="0"/>
      <w:spacing w:line="413" w:lineRule="auto"/>
      <w:jc w:val="both"/>
      <w:outlineLvl w:val="1"/>
    </w:pPr>
    <w:rPr>
      <w:rFonts w:ascii="Arial" w:hAnsi="Arial" w:eastAsia="黑体" w:cs="Arial"/>
      <w:b/>
      <w:bCs/>
      <w:kern w:val="2"/>
      <w:sz w:val="32"/>
      <w:szCs w:val="3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qFormat/>
    <w:uiPriority w:val="99"/>
    <w:pPr>
      <w:spacing w:after="120"/>
      <w:ind w:left="420" w:leftChars="200"/>
    </w:pPr>
  </w:style>
  <w:style w:type="paragraph" w:styleId="4">
    <w:name w:val="Balloon Text"/>
    <w:basedOn w:val="1"/>
    <w:link w:val="12"/>
    <w:semiHidden/>
    <w:qFormat/>
    <w:uiPriority w:val="99"/>
    <w:rPr>
      <w:sz w:val="18"/>
      <w:szCs w:val="18"/>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4"/>
    <w:link w:val="11"/>
    <w:qFormat/>
    <w:uiPriority w:val="99"/>
    <w:pPr>
      <w:ind w:firstLine="420" w:firstLineChars="200"/>
    </w:pPr>
  </w:style>
  <w:style w:type="character" w:customStyle="1" w:styleId="10">
    <w:name w:val="Body Text Indent Char"/>
    <w:basedOn w:val="9"/>
    <w:link w:val="3"/>
    <w:semiHidden/>
    <w:qFormat/>
    <w:uiPriority w:val="99"/>
    <w:rPr>
      <w:rFonts w:ascii="Times New Roman" w:hAnsi="Times New Roman"/>
      <w:szCs w:val="21"/>
    </w:rPr>
  </w:style>
  <w:style w:type="character" w:customStyle="1" w:styleId="11">
    <w:name w:val="Body Text First Indent 2 Char"/>
    <w:basedOn w:val="10"/>
    <w:link w:val="7"/>
    <w:semiHidden/>
    <w:qFormat/>
    <w:uiPriority w:val="99"/>
  </w:style>
  <w:style w:type="character" w:customStyle="1" w:styleId="12">
    <w:name w:val="Balloon Text Char"/>
    <w:basedOn w:val="9"/>
    <w:link w:val="4"/>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2144</Words>
  <Characters>2312</Characters>
  <Lines>0</Lines>
  <Paragraphs>0</Paragraphs>
  <TotalTime>1</TotalTime>
  <ScaleCrop>false</ScaleCrop>
  <LinksUpToDate>false</LinksUpToDate>
  <CharactersWithSpaces>2323</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2023-04-12T01:10:00Z</dcterms:created>
  <dc:creator>Administrator</dc:creator>
  <cp:lastModifiedBy>alarmmate</cp:lastModifiedBy>
  <cp:lastPrinted>2026-01-19T11:33:00Z</cp:lastPrinted>
  <dcterms:modified xsi:type="dcterms:W3CDTF">2026-04-28T16:17:24Z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D34DE476B1440570593BCB69E0727A49_43</vt:lpwstr>
  </property>
  <property fmtid="{D5CDD505-2E9C-101B-9397-08002B2CF9AE}" pid="4" name="KSOTemplateDocerSaveRecord">
    <vt:lpwstr>eyJoZGlkIjoiODNlZDE0NTM0MjdjYjQ4NGQ3YzAzZGNjODAyYjBiODUifQ==</vt:lpwstr>
  </property>
</Properties>
</file>