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  <w:t>灵沙乡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2024年脱贫人口外出务工一次性交通补贴人员公示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 w:cs="宋体"/>
          <w:sz w:val="32"/>
          <w:szCs w:val="32"/>
        </w:rPr>
        <w:t>为进一步稳定外出务工规模，提高外出务工质量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，按照《关于印发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&lt;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平罗县脱贫人口外出务工一次性交通补贴实施方案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&gt;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的通知》文件要求，经我乡审核，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马生鹏 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等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人符合脱贫人口外出务工一次性交通补贴政策，现将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灵沙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乡2024年脱贫人口外出务工一次性交通补贴人员花名册进行公示（名单附后），公示期为2024年8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月10日--8月19日，公示期10天。如有异议，请向乡人民政府提出。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联系人：李三姓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监督电话：0952-6801081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平罗县灵沙乡人民政府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       2024年8月10日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2FjNDNhN2E5ZTA3Njc4YzY1ZTM2NTlhZTY1NTQifQ=="/>
  </w:docVars>
  <w:rsids>
    <w:rsidRoot w:val="046E0BDD"/>
    <w:rsid w:val="00B52690"/>
    <w:rsid w:val="046E0BDD"/>
    <w:rsid w:val="05996268"/>
    <w:rsid w:val="097408D6"/>
    <w:rsid w:val="09E3678A"/>
    <w:rsid w:val="125F6B6B"/>
    <w:rsid w:val="18EA6F23"/>
    <w:rsid w:val="1DC646F9"/>
    <w:rsid w:val="203D202F"/>
    <w:rsid w:val="34FC651D"/>
    <w:rsid w:val="360239A1"/>
    <w:rsid w:val="5DD4268C"/>
    <w:rsid w:val="5F750FDE"/>
    <w:rsid w:val="61F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1072</Words>
  <Characters>1144</Characters>
  <Lines>0</Lines>
  <Paragraphs>0</Paragraphs>
  <TotalTime>213</TotalTime>
  <ScaleCrop>false</ScaleCrop>
  <LinksUpToDate>false</LinksUpToDate>
  <CharactersWithSpaces>1500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2023-09-26T03:00:00Z</dcterms:created>
  <dc:creator>Administrator</dc:creator>
  <cp:lastModifiedBy>Administrator</cp:lastModifiedBy>
  <cp:lastPrinted>2024-08-29T06:24:00Z</cp:lastPrinted>
  <dcterms:modified xsi:type="dcterms:W3CDTF">2024-08-30T02:11:37Z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394E1A8BDAC247B4B544C888DF5B6989_11</vt:lpwstr>
  </property>
</Properties>
</file>