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val="en-US" w:eastAsia="zh-CN"/>
        </w:rPr>
      </w:pPr>
      <w:r>
        <w:rPr>
          <w:rFonts w:hint="eastAsia" w:ascii="方正小标宋简体" w:hAnsi="方正小标宋简体" w:eastAsia="方正小标宋简体" w:cs="方正小标宋简体"/>
          <w:b/>
          <w:bCs/>
          <w:color w:val="auto"/>
          <w:sz w:val="44"/>
          <w:szCs w:val="44"/>
          <w:lang w:eastAsia="zh-CN"/>
        </w:rPr>
        <w:t>平罗县</w:t>
      </w:r>
      <w:r>
        <w:rPr>
          <w:rFonts w:hint="eastAsia" w:ascii="方正小标宋简体" w:hAnsi="方正小标宋简体" w:eastAsia="方正小标宋简体" w:cs="方正小标宋简体"/>
          <w:b/>
          <w:bCs/>
          <w:color w:val="auto"/>
          <w:sz w:val="44"/>
          <w:szCs w:val="44"/>
          <w:lang w:val="en-US" w:eastAsia="zh-CN"/>
        </w:rPr>
        <w:t>义务教育优质均衡发展攻坚行动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实施方案</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eastAsia="zh-CN"/>
        </w:rPr>
        <w:t>自治区党委办公厅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人民政府</w:t>
      </w:r>
      <w:r>
        <w:rPr>
          <w:rFonts w:hint="eastAsia" w:ascii="仿宋_GB2312" w:hAnsi="仿宋_GB2312" w:eastAsia="仿宋_GB2312" w:cs="仿宋_GB2312"/>
          <w:color w:val="auto"/>
          <w:sz w:val="32"/>
          <w:szCs w:val="32"/>
        </w:rPr>
        <w:t>办公</w:t>
      </w:r>
      <w:r>
        <w:rPr>
          <w:rFonts w:hint="eastAsia" w:ascii="仿宋_GB2312" w:hAnsi="仿宋_GB2312" w:eastAsia="仿宋_GB2312" w:cs="仿宋_GB2312"/>
          <w:color w:val="auto"/>
          <w:sz w:val="32"/>
          <w:szCs w:val="32"/>
          <w:lang w:eastAsia="zh-CN"/>
        </w:rPr>
        <w:t>厅</w:t>
      </w:r>
      <w:r>
        <w:rPr>
          <w:rFonts w:hint="eastAsia" w:ascii="仿宋_GB2312" w:hAnsi="仿宋_GB2312" w:eastAsia="仿宋_GB2312" w:cs="仿宋_GB2312"/>
          <w:color w:val="auto"/>
          <w:sz w:val="32"/>
          <w:szCs w:val="32"/>
        </w:rPr>
        <w:t>印发&lt;</w:t>
      </w:r>
      <w:r>
        <w:rPr>
          <w:rFonts w:hint="eastAsia" w:ascii="仿宋_GB2312" w:hAnsi="仿宋_GB2312" w:eastAsia="仿宋_GB2312" w:cs="仿宋_GB2312"/>
          <w:color w:val="auto"/>
          <w:sz w:val="32"/>
          <w:szCs w:val="32"/>
          <w:lang w:eastAsia="zh-CN"/>
        </w:rPr>
        <w:t>关于实施</w:t>
      </w:r>
      <w:r>
        <w:rPr>
          <w:rFonts w:hint="eastAsia" w:ascii="仿宋_GB2312" w:hAnsi="仿宋_GB2312" w:eastAsia="仿宋_GB2312" w:cs="仿宋_GB2312"/>
          <w:color w:val="auto"/>
          <w:sz w:val="32"/>
          <w:szCs w:val="32"/>
        </w:rPr>
        <w:t>教育质量提升行动</w:t>
      </w:r>
      <w:r>
        <w:rPr>
          <w:rFonts w:hint="eastAsia" w:ascii="仿宋_GB2312" w:hAnsi="仿宋_GB2312" w:eastAsia="仿宋_GB2312" w:cs="仿宋_GB2312"/>
          <w:color w:val="auto"/>
          <w:sz w:val="32"/>
          <w:szCs w:val="32"/>
          <w:lang w:eastAsia="zh-CN"/>
        </w:rPr>
        <w:t>的意见</w:t>
      </w:r>
      <w:r>
        <w:rPr>
          <w:rFonts w:hint="eastAsia" w:ascii="仿宋_GB2312" w:hAnsi="仿宋_GB2312" w:eastAsia="仿宋_GB2312" w:cs="仿宋_GB2312"/>
          <w:color w:val="auto"/>
          <w:sz w:val="32"/>
          <w:szCs w:val="32"/>
        </w:rPr>
        <w:t>&gt;的通知》（</w:t>
      </w:r>
      <w:r>
        <w:rPr>
          <w:rFonts w:hint="eastAsia" w:ascii="仿宋_GB2312" w:hAnsi="仿宋_GB2312" w:eastAsia="仿宋_GB2312" w:cs="仿宋_GB2312"/>
          <w:color w:val="auto"/>
          <w:sz w:val="32"/>
          <w:szCs w:val="32"/>
          <w:lang w:eastAsia="zh-CN"/>
        </w:rPr>
        <w:t>宁党办</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74</w:t>
      </w:r>
      <w:r>
        <w:rPr>
          <w:rFonts w:hint="eastAsia" w:ascii="仿宋_GB2312" w:hAnsi="仿宋_GB2312" w:eastAsia="仿宋_GB2312" w:cs="仿宋_GB2312"/>
          <w:color w:val="auto"/>
          <w:sz w:val="32"/>
          <w:szCs w:val="32"/>
        </w:rPr>
        <w:t>号）精神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为落实落细教育质量提升行动关于义务教育的任务部署</w:t>
      </w:r>
      <w:r>
        <w:rPr>
          <w:rFonts w:hint="eastAsia" w:ascii="仿宋_GB2312" w:hAnsi="仿宋_GB2312" w:eastAsia="仿宋_GB2312" w:cs="仿宋_GB2312"/>
          <w:color w:val="auto"/>
          <w:sz w:val="32"/>
          <w:szCs w:val="32"/>
          <w:lang w:eastAsia="zh-CN"/>
        </w:rPr>
        <w:t>，推动平罗教育</w:t>
      </w:r>
      <w:r>
        <w:rPr>
          <w:rFonts w:hint="eastAsia" w:ascii="仿宋_GB2312" w:hAnsi="仿宋_GB2312" w:eastAsia="仿宋_GB2312" w:cs="仿宋_GB2312"/>
          <w:color w:val="auto"/>
          <w:sz w:val="32"/>
          <w:szCs w:val="32"/>
          <w:lang w:val="en-US" w:eastAsia="zh-CN"/>
        </w:rPr>
        <w:t>更加均衡更为</w:t>
      </w:r>
      <w:r>
        <w:rPr>
          <w:rFonts w:hint="eastAsia" w:ascii="仿宋_GB2312" w:hAnsi="仿宋_GB2312" w:eastAsia="仿宋_GB2312" w:cs="仿宋_GB2312"/>
          <w:color w:val="auto"/>
          <w:sz w:val="32"/>
          <w:szCs w:val="32"/>
        </w:rPr>
        <w:t>优质</w:t>
      </w:r>
      <w:r>
        <w:rPr>
          <w:rFonts w:hint="eastAsia"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sz w:val="32"/>
          <w:szCs w:val="32"/>
        </w:rPr>
        <w:t>, 办好人民满意的教育，结合</w:t>
      </w:r>
      <w:r>
        <w:rPr>
          <w:rFonts w:hint="eastAsia" w:ascii="仿宋_GB2312" w:hAnsi="仿宋_GB2312" w:eastAsia="仿宋_GB2312" w:cs="仿宋_GB2312"/>
          <w:color w:val="auto"/>
          <w:sz w:val="32"/>
          <w:szCs w:val="32"/>
          <w:lang w:eastAsia="zh-CN"/>
        </w:rPr>
        <w:t>我县</w:t>
      </w:r>
      <w:r>
        <w:rPr>
          <w:rFonts w:hint="eastAsia" w:ascii="仿宋_GB2312" w:hAnsi="仿宋_GB2312" w:eastAsia="仿宋_GB2312" w:cs="仿宋_GB2312"/>
          <w:color w:val="auto"/>
          <w:sz w:val="32"/>
          <w:szCs w:val="32"/>
          <w:lang w:val="en-US" w:eastAsia="zh-CN"/>
        </w:rPr>
        <w:t>义务教育发展</w:t>
      </w:r>
      <w:r>
        <w:rPr>
          <w:rFonts w:hint="eastAsia" w:ascii="仿宋_GB2312" w:hAnsi="仿宋_GB2312" w:eastAsia="仿宋_GB2312" w:cs="仿宋_GB2312"/>
          <w:color w:val="auto"/>
          <w:sz w:val="32"/>
          <w:szCs w:val="32"/>
          <w:lang w:eastAsia="zh-CN"/>
        </w:rPr>
        <w:t>实际</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特</w:t>
      </w:r>
      <w:r>
        <w:rPr>
          <w:rFonts w:hint="eastAsia" w:ascii="仿宋_GB2312" w:hAnsi="仿宋_GB2312" w:eastAsia="仿宋_GB2312" w:cs="仿宋_GB2312"/>
          <w:color w:val="auto"/>
          <w:sz w:val="32"/>
          <w:szCs w:val="32"/>
        </w:rPr>
        <w:t>制定本</w:t>
      </w:r>
      <w:r>
        <w:rPr>
          <w:rFonts w:hint="eastAsia" w:ascii="仿宋_GB2312" w:hAnsi="仿宋_GB2312" w:eastAsia="仿宋_GB2312" w:cs="仿宋_GB2312"/>
          <w:color w:val="auto"/>
          <w:sz w:val="32"/>
          <w:szCs w:val="32"/>
          <w:lang w:eastAsia="zh-CN"/>
        </w:rPr>
        <w:t>专项</w:t>
      </w:r>
      <w:r>
        <w:rPr>
          <w:rFonts w:hint="eastAsia" w:ascii="仿宋_GB2312" w:hAnsi="仿宋_GB2312" w:eastAsia="仿宋_GB2312" w:cs="仿宋_GB2312"/>
          <w:color w:val="auto"/>
          <w:sz w:val="32"/>
          <w:szCs w:val="32"/>
        </w:rPr>
        <w:t>实施方案。</w:t>
      </w:r>
    </w:p>
    <w:p>
      <w:pPr>
        <w:pStyle w:val="6"/>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一、总体要求</w:t>
      </w:r>
    </w:p>
    <w:p>
      <w:pPr>
        <w:pStyle w:val="6"/>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楷体" w:hAnsi="楷体" w:eastAsia="楷体" w:cs="楷体"/>
          <w:b/>
          <w:bCs/>
          <w:color w:val="auto"/>
          <w:sz w:val="32"/>
          <w:szCs w:val="32"/>
          <w:lang w:val="en-US" w:eastAsia="zh-CN"/>
        </w:rPr>
        <w:t>（一）指导思想。</w:t>
      </w:r>
      <w:r>
        <w:rPr>
          <w:rFonts w:hint="eastAsia" w:ascii="仿宋_GB2312" w:hAnsi="仿宋_GB2312" w:eastAsia="仿宋_GB2312" w:cs="仿宋_GB2312"/>
          <w:color w:val="auto"/>
          <w:kern w:val="2"/>
          <w:sz w:val="32"/>
          <w:szCs w:val="32"/>
          <w:lang w:val="en-US" w:eastAsia="zh-CN" w:bidi="ar-SA"/>
        </w:rPr>
        <w:t>以习近平新时代中国特色社会主义思想为指导, 深入贯彻落实</w:t>
      </w:r>
      <w:r>
        <w:rPr>
          <w:rFonts w:hint="eastAsia" w:ascii="仿宋_GB2312" w:hAnsi="仿宋_GB2312" w:eastAsia="仿宋_GB2312" w:cs="仿宋_GB2312"/>
          <w:color w:val="auto"/>
          <w:sz w:val="32"/>
          <w:szCs w:val="32"/>
          <w:lang w:val="en-US" w:eastAsia="zh-CN"/>
        </w:rPr>
        <w:t>党的二十大精神、</w:t>
      </w:r>
      <w:r>
        <w:rPr>
          <w:rFonts w:hint="eastAsia" w:ascii="仿宋_GB2312" w:hAnsi="仿宋_GB2312" w:eastAsia="仿宋_GB2312" w:cs="仿宋_GB2312"/>
          <w:color w:val="auto"/>
          <w:kern w:val="2"/>
          <w:sz w:val="32"/>
          <w:szCs w:val="32"/>
          <w:lang w:val="en-US" w:eastAsia="zh-CN" w:bidi="ar-SA"/>
        </w:rPr>
        <w:t>习近平总书记关于教育的重要论述和视察宁夏重要讲话重要指示批示精神, 认真落实自治区第十三次党代会精神, 坚持</w:t>
      </w:r>
      <w:r>
        <w:rPr>
          <w:rFonts w:hint="eastAsia" w:ascii="仿宋_GB2312" w:hAnsi="仿宋_GB2312" w:eastAsia="仿宋_GB2312" w:cs="仿宋_GB2312"/>
          <w:color w:val="auto"/>
          <w:sz w:val="32"/>
          <w:szCs w:val="32"/>
          <w:lang w:val="en-US" w:eastAsia="zh-CN"/>
        </w:rPr>
        <w:t>问题导向和质量导向，以实施义务教育优质均衡发展攻坚行动为抓手，通过义务教育学校标准化建设、薄弱环节改善与能力提升项目、推进集团化办学、加强校园文化建设、优化划片招生等措施，</w:t>
      </w:r>
      <w:r>
        <w:rPr>
          <w:rFonts w:hint="eastAsia" w:ascii="仿宋_GB2312" w:hAnsi="仿宋_GB2312" w:eastAsia="仿宋_GB2312" w:cs="仿宋_GB2312"/>
          <w:color w:val="auto"/>
          <w:kern w:val="2"/>
          <w:sz w:val="32"/>
          <w:szCs w:val="32"/>
          <w:lang w:val="en-US" w:eastAsia="zh-CN" w:bidi="ar-SA"/>
        </w:rPr>
        <w:t>切实加强义务教育优质均衡建设, 努力推动全县</w:t>
      </w:r>
      <w:r>
        <w:rPr>
          <w:rFonts w:hint="eastAsia" w:ascii="仿宋_GB2312" w:hAnsi="仿宋_GB2312" w:eastAsia="仿宋_GB2312" w:cs="仿宋_GB2312"/>
          <w:color w:val="auto"/>
          <w:sz w:val="32"/>
          <w:szCs w:val="32"/>
          <w:lang w:eastAsia="zh-CN"/>
        </w:rPr>
        <w:t>教育</w:t>
      </w:r>
      <w:r>
        <w:rPr>
          <w:rFonts w:hint="eastAsia" w:ascii="仿宋_GB2312" w:hAnsi="仿宋_GB2312" w:eastAsia="仿宋_GB2312" w:cs="仿宋_GB2312"/>
          <w:color w:val="auto"/>
          <w:sz w:val="32"/>
          <w:szCs w:val="32"/>
          <w:lang w:val="en-US" w:eastAsia="zh-CN"/>
        </w:rPr>
        <w:t>更加均衡更为</w:t>
      </w:r>
      <w:r>
        <w:rPr>
          <w:rFonts w:hint="eastAsia" w:ascii="仿宋_GB2312" w:hAnsi="仿宋_GB2312" w:eastAsia="仿宋_GB2312" w:cs="仿宋_GB2312"/>
          <w:color w:val="auto"/>
          <w:sz w:val="32"/>
          <w:szCs w:val="32"/>
        </w:rPr>
        <w:t>优质</w:t>
      </w:r>
      <w:r>
        <w:rPr>
          <w:rFonts w:hint="eastAsia" w:ascii="仿宋_GB2312" w:hAnsi="仿宋_GB2312" w:eastAsia="仿宋_GB2312" w:cs="仿宋_GB2312"/>
          <w:color w:val="auto"/>
          <w:sz w:val="32"/>
          <w:szCs w:val="32"/>
          <w:lang w:val="en-US" w:eastAsia="zh-CN"/>
        </w:rPr>
        <w:t>发展</w:t>
      </w:r>
      <w:r>
        <w:rPr>
          <w:rFonts w:hint="eastAsia" w:ascii="仿宋_GB2312" w:hAnsi="仿宋_GB2312" w:eastAsia="仿宋_GB2312" w:cs="仿宋_GB2312"/>
          <w:color w:val="auto"/>
          <w:kern w:val="2"/>
          <w:sz w:val="32"/>
          <w:szCs w:val="32"/>
          <w:lang w:val="en-US" w:eastAsia="zh-CN" w:bidi="ar-SA"/>
        </w:rPr>
        <w:t>。</w:t>
      </w:r>
    </w:p>
    <w:p>
      <w:pPr>
        <w:pStyle w:val="6"/>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auto"/>
          <w:sz w:val="32"/>
          <w:szCs w:val="32"/>
          <w:lang w:val="en-US" w:eastAsia="zh-CN"/>
        </w:rPr>
        <w:t>（二）主要目标。</w:t>
      </w:r>
      <w:r>
        <w:rPr>
          <w:rFonts w:hint="eastAsia" w:ascii="仿宋_GB2312" w:hAnsi="仿宋_GB2312" w:eastAsia="仿宋_GB2312" w:cs="仿宋_GB2312"/>
          <w:color w:val="auto"/>
          <w:kern w:val="2"/>
          <w:sz w:val="32"/>
          <w:szCs w:val="32"/>
          <w:lang w:val="en-US" w:eastAsia="zh-CN" w:bidi="ar-SA"/>
        </w:rPr>
        <w:t>到2025年，义务教育优质均衡发展各项指标达到国家督导评估标准，到2027年,义务教育优质均衡发展水平进一步巩固提升。</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kern w:val="0"/>
          <w:sz w:val="32"/>
          <w:szCs w:val="32"/>
          <w:lang w:val="en-US" w:eastAsia="zh-CN" w:bidi="ar"/>
        </w:rPr>
        <w:t>二、重点任务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（一）补齐资源配置的短板</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1.优化教师队伍结构。</w:t>
      </w:r>
      <w:r>
        <w:rPr>
          <w:rFonts w:hint="eastAsia" w:ascii="仿宋_GB2312" w:hAnsi="仿宋_GB2312" w:eastAsia="仿宋_GB2312" w:cs="仿宋_GB2312"/>
          <w:color w:val="auto"/>
          <w:sz w:val="32"/>
          <w:szCs w:val="32"/>
          <w:lang w:val="en-US" w:eastAsia="zh-CN"/>
        </w:rPr>
        <w:t>深入分析各校教师专业能力发展情况，统筹各级骨干教师发展指标，根据学校现状规模合理确定骨干教师培养对象，持续优化校际间教师年龄结构、学历结构、专业结构，</w:t>
      </w:r>
      <w:r>
        <w:rPr>
          <w:rFonts w:hint="eastAsia" w:ascii="仿宋_GB2312" w:hAnsi="仿宋_GB2312" w:eastAsia="仿宋_GB2312" w:cs="仿宋_GB2312"/>
          <w:color w:val="auto"/>
          <w:sz w:val="32"/>
          <w:szCs w:val="32"/>
          <w:lang w:eastAsia="zh-CN"/>
        </w:rPr>
        <w:t>不断激发教师队伍活力</w:t>
      </w:r>
      <w:r>
        <w:rPr>
          <w:rFonts w:hint="eastAsia" w:ascii="仿宋_GB2312" w:hAnsi="仿宋_GB2312" w:eastAsia="仿宋_GB2312" w:cs="仿宋_GB2312"/>
          <w:color w:val="auto"/>
          <w:sz w:val="32"/>
          <w:szCs w:val="32"/>
          <w:lang w:val="en-US" w:eastAsia="zh-CN"/>
        </w:rPr>
        <w:t>。制定工作计划，着力解决城关四小、平罗七中、平罗四中等学校每百名学生拥有体育、艺术专任教师不达标的问题，确保所有学校每百名学生拥有高于规定学历教师数、每百名学生拥有县级及以上骨干教师数、每百名学生拥有体育艺术教师数在2025年均达到国家优质均衡标准，且校际间差异系数符合优质均衡标准。</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b w:val="0"/>
          <w:bCs w:val="0"/>
          <w:color w:val="auto"/>
          <w:sz w:val="32"/>
          <w:szCs w:val="32"/>
          <w:lang w:val="en-US" w:eastAsia="zh-CN"/>
        </w:rPr>
        <w:t>邵惠新</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w:t>
      </w:r>
      <w:r>
        <w:rPr>
          <w:rFonts w:hint="eastAsia" w:ascii="仿宋_GB2312" w:hAnsi="仿宋_GB2312" w:eastAsia="仿宋_GB2312" w:cs="仿宋_GB2312"/>
          <w:color w:val="auto"/>
          <w:sz w:val="32"/>
          <w:szCs w:val="32"/>
          <w:lang w:val="en-US" w:eastAsia="zh-CN"/>
        </w:rPr>
        <w:t>人事劳资室、教研室</w:t>
      </w:r>
    </w:p>
    <w:p>
      <w:pPr>
        <w:pStyle w:val="2"/>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val="0"/>
          <w:bCs w:val="0"/>
          <w:color w:val="auto"/>
          <w:sz w:val="32"/>
          <w:szCs w:val="32"/>
          <w:lang w:val="en-US" w:eastAsia="zh-CN"/>
        </w:rPr>
        <w:t>各学校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2.加快学校标准化建设。一是</w:t>
      </w:r>
      <w:r>
        <w:rPr>
          <w:rFonts w:hint="eastAsia" w:ascii="仿宋_GB2312" w:hAnsi="仿宋_GB2312" w:eastAsia="仿宋_GB2312" w:cs="仿宋_GB2312"/>
          <w:color w:val="auto"/>
          <w:sz w:val="32"/>
          <w:szCs w:val="32"/>
          <w:lang w:val="en-US" w:eastAsia="zh-CN"/>
        </w:rPr>
        <w:t>对各义务教育阶段学校教学及辅助用房进行摸底调研，通过调整功能室用途等多种方式指导城关八小、平罗四中等学校对教学及辅助用房面积不达标的问题进行整改，确保校校达标。研究制定体育运动场馆面积不达标学校整改计划，重点协调解决城关一小、城关三小生均体育运动场馆面积不达标的问题。进一步核算全县生均体育运动场馆面积差异系数，对农村小规模学校体育运动场馆面积进行调整，确保此项指标差异系数小学小于或等于0.5。</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b w:val="0"/>
          <w:bCs w:val="0"/>
          <w:color w:val="auto"/>
          <w:sz w:val="32"/>
          <w:szCs w:val="32"/>
          <w:lang w:val="en-US" w:eastAsia="zh-CN"/>
        </w:rPr>
        <w:t>贺永春</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责任科室：</w:t>
      </w:r>
      <w:r>
        <w:rPr>
          <w:rFonts w:hint="eastAsia" w:ascii="仿宋_GB2312" w:hAnsi="仿宋_GB2312" w:eastAsia="仿宋_GB2312" w:cs="仿宋_GB2312"/>
          <w:color w:val="auto"/>
          <w:kern w:val="2"/>
          <w:sz w:val="32"/>
          <w:szCs w:val="32"/>
          <w:lang w:val="en-US" w:eastAsia="zh-CN" w:bidi="ar-SA"/>
        </w:rPr>
        <w:t>项目管理室</w:t>
      </w:r>
    </w:p>
    <w:p>
      <w:pPr>
        <w:pStyle w:val="2"/>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val="0"/>
          <w:bCs w:val="0"/>
          <w:color w:val="auto"/>
          <w:sz w:val="32"/>
          <w:szCs w:val="32"/>
          <w:lang w:val="en-US" w:eastAsia="zh-CN"/>
        </w:rPr>
        <w:t>各学校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sz w:val="32"/>
          <w:szCs w:val="32"/>
          <w:lang w:val="en-US" w:eastAsia="zh-CN"/>
        </w:rPr>
        <w:t>根据《宁夏回族自治区中小学教育技术装备标准》，对各学校图书馆（室）、理化生实验室、音体美器材室、综合实践室等功能室的面积及仪器设备进行摸底、盘点，分类统计汇总各学校差额情况，核算仪器设备采购缺额数量，制定学校仪器设备采购及资金预算三年计划，报县人民政府研究，提前谋划资金来源。</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b w:val="0"/>
          <w:bCs w:val="0"/>
          <w:color w:val="auto"/>
          <w:sz w:val="32"/>
          <w:szCs w:val="32"/>
          <w:lang w:val="en-US" w:eastAsia="zh-CN"/>
        </w:rPr>
        <w:t>邵惠新</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w:t>
      </w:r>
      <w:r>
        <w:rPr>
          <w:rFonts w:hint="eastAsia" w:ascii="仿宋_GB2312" w:hAnsi="仿宋_GB2312" w:eastAsia="仿宋_GB2312" w:cs="仿宋_GB2312"/>
          <w:color w:val="auto"/>
          <w:kern w:val="2"/>
          <w:sz w:val="32"/>
          <w:szCs w:val="32"/>
          <w:lang w:val="en-US" w:eastAsia="zh-CN" w:bidi="ar-SA"/>
        </w:rPr>
        <w:t>条件装备室</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val="0"/>
          <w:bCs w:val="0"/>
          <w:color w:val="auto"/>
          <w:sz w:val="32"/>
          <w:szCs w:val="32"/>
          <w:lang w:val="en-US" w:eastAsia="zh-CN"/>
        </w:rPr>
        <w:t>各学校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（二）加固政府保障的底板</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3.保障义教经费投入。</w:t>
      </w:r>
      <w:r>
        <w:rPr>
          <w:rFonts w:hint="eastAsia" w:ascii="仿宋_GB2312" w:hAnsi="仿宋_GB2312" w:eastAsia="仿宋_GB2312" w:cs="仿宋_GB2312"/>
          <w:color w:val="auto"/>
          <w:sz w:val="32"/>
          <w:szCs w:val="32"/>
          <w:lang w:val="en-US" w:eastAsia="zh-CN"/>
        </w:rPr>
        <w:t>严格落实国家和自治区义务教育学校“四个统一”要求，确保“两个只增不减”。对义务教育阶段学校落实国家和自治区生均公用经费标准、不足100名学生学校和教学点按100名学生公用经费核拨情况、学年度公用经费预算总额的5%安排教师培训经费使用情况、特殊教育学校生均公用经费核拨情况及经费使用情况进行排查，指导相关学校或全县统筹制定不达标项整改计划，限期完成整改。</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color w:val="auto"/>
          <w:kern w:val="2"/>
          <w:sz w:val="32"/>
          <w:szCs w:val="32"/>
          <w:lang w:val="en-US" w:eastAsia="zh-CN" w:bidi="ar-SA"/>
        </w:rPr>
        <w:t xml:space="preserve">何 艳 </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责任科室：</w:t>
      </w:r>
      <w:r>
        <w:rPr>
          <w:rFonts w:hint="eastAsia" w:ascii="仿宋_GB2312" w:hAnsi="仿宋_GB2312" w:eastAsia="仿宋_GB2312" w:cs="仿宋_GB2312"/>
          <w:color w:val="auto"/>
          <w:kern w:val="2"/>
          <w:sz w:val="32"/>
          <w:szCs w:val="32"/>
          <w:lang w:val="en-US" w:eastAsia="zh-CN" w:bidi="ar-SA"/>
        </w:rPr>
        <w:t>计财审计室、教研室</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val="0"/>
          <w:bCs w:val="0"/>
          <w:color w:val="auto"/>
          <w:sz w:val="32"/>
          <w:szCs w:val="32"/>
          <w:lang w:val="en-US" w:eastAsia="zh-CN"/>
        </w:rPr>
        <w:t>各学校</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4.优化调整音乐、美术专用教室。</w:t>
      </w:r>
      <w:r>
        <w:rPr>
          <w:rFonts w:hint="eastAsia" w:ascii="仿宋_GB2312" w:hAnsi="仿宋_GB2312" w:eastAsia="仿宋_GB2312" w:cs="仿宋_GB2312"/>
          <w:color w:val="auto"/>
          <w:sz w:val="32"/>
          <w:szCs w:val="32"/>
          <w:lang w:val="en-US" w:eastAsia="zh-CN"/>
        </w:rPr>
        <w:t>进一步对照标准对全县义务教育阶段学校音乐、美术专用教室摸底核查，重点对平罗五中、平罗六中、黄渠桥九年制等不达标的学校深入调研，加强分类指导，通过调整房屋用途、拟定建设规划等方式，确保音乐美术专用教室数量和面积校校达标。</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b w:val="0"/>
          <w:bCs w:val="0"/>
          <w:color w:val="auto"/>
          <w:sz w:val="32"/>
          <w:szCs w:val="32"/>
          <w:lang w:val="en-US" w:eastAsia="zh-CN"/>
        </w:rPr>
        <w:t>贺永春</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责任科室：</w:t>
      </w:r>
      <w:r>
        <w:rPr>
          <w:rFonts w:hint="eastAsia" w:ascii="仿宋_GB2312" w:hAnsi="仿宋_GB2312" w:eastAsia="仿宋_GB2312" w:cs="仿宋_GB2312"/>
          <w:color w:val="auto"/>
          <w:kern w:val="2"/>
          <w:sz w:val="32"/>
          <w:szCs w:val="32"/>
          <w:lang w:val="en-US" w:eastAsia="zh-CN" w:bidi="ar-SA"/>
        </w:rPr>
        <w:t>项目管理室</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val="0"/>
          <w:bCs w:val="0"/>
          <w:color w:val="auto"/>
          <w:sz w:val="32"/>
          <w:szCs w:val="32"/>
          <w:lang w:val="en-US" w:eastAsia="zh-CN"/>
        </w:rPr>
        <w:t>各学校</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5.统筹推进班额达标。</w:t>
      </w:r>
      <w:r>
        <w:rPr>
          <w:rFonts w:hint="eastAsia" w:ascii="仿宋_GB2312" w:hAnsi="仿宋_GB2312" w:eastAsia="仿宋_GB2312" w:cs="仿宋_GB2312"/>
          <w:color w:val="auto"/>
          <w:sz w:val="32"/>
          <w:szCs w:val="32"/>
          <w:lang w:val="en-US" w:eastAsia="zh-CN"/>
        </w:rPr>
        <w:t>认真分析县城学校存在大校额、大班额的成因，统筹制定义务教育阶段学校大班额大校额化解方案。通过调整招生片区等方式分年度化解平罗四中、城关八小大校额及超标准班额问题。加快城关九小建设，确保2023年秋季投入使用，通过集团化办学等方式着力化解城关八小片区招生入学压力。各起始年级严格执行招生计划，严禁超计划、超范围招生，已存在超标准校额、班额的学校禁止转入学生，坚决防止因中途转学导致大校额、大班额的出现。</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val="0"/>
          <w:bCs w:val="0"/>
          <w:color w:val="0000FF"/>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b w:val="0"/>
          <w:bCs w:val="0"/>
          <w:color w:val="auto"/>
          <w:sz w:val="32"/>
          <w:szCs w:val="32"/>
          <w:lang w:val="en-US" w:eastAsia="zh-CN"/>
        </w:rPr>
        <w:t xml:space="preserve">张兴红 </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责任科室：</w:t>
      </w:r>
      <w:r>
        <w:rPr>
          <w:rFonts w:hint="eastAsia" w:ascii="仿宋_GB2312" w:hAnsi="仿宋_GB2312" w:eastAsia="仿宋_GB2312" w:cs="仿宋_GB2312"/>
          <w:color w:val="auto"/>
          <w:kern w:val="2"/>
          <w:sz w:val="32"/>
          <w:szCs w:val="32"/>
          <w:lang w:val="en-US" w:eastAsia="zh-CN" w:bidi="ar-SA"/>
        </w:rPr>
        <w:t>教育管理室 项目管理室</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val="0"/>
          <w:bCs w:val="0"/>
          <w:color w:val="auto"/>
          <w:sz w:val="32"/>
          <w:szCs w:val="32"/>
          <w:lang w:val="en-US" w:eastAsia="zh-CN"/>
        </w:rPr>
        <w:t>各学校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6.健全教师交流轮岗长效机制。</w:t>
      </w:r>
      <w:r>
        <w:rPr>
          <w:rFonts w:hint="eastAsia" w:ascii="仿宋_GB2312" w:hAnsi="仿宋_GB2312" w:eastAsia="仿宋_GB2312" w:cs="仿宋_GB2312"/>
          <w:color w:val="auto"/>
          <w:sz w:val="32"/>
          <w:szCs w:val="32"/>
          <w:lang w:val="en-US" w:eastAsia="zh-CN"/>
        </w:rPr>
        <w:t>修订完善教师交流轮岗制度，采取城乡学校结对、校际协作、走教互帮等方式，增强交流轮岗的针对性和实效性，确保每年参与交流轮岗教师的比例不低于符合交流条件教师总数的10%，骨干教师不低于交流轮岗教师总数的20%，促进优秀骨干教师校际间均衡配置，解决部分学校教师结构性短缺问题。</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b w:val="0"/>
          <w:bCs w:val="0"/>
          <w:color w:val="auto"/>
          <w:sz w:val="32"/>
          <w:szCs w:val="32"/>
          <w:lang w:val="en-US" w:eastAsia="zh-CN"/>
        </w:rPr>
        <w:t>邵惠新</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责任科室：</w:t>
      </w:r>
      <w:r>
        <w:rPr>
          <w:rFonts w:hint="eastAsia" w:ascii="仿宋_GB2312" w:hAnsi="仿宋_GB2312" w:eastAsia="仿宋_GB2312" w:cs="仿宋_GB2312"/>
          <w:color w:val="auto"/>
          <w:kern w:val="2"/>
          <w:sz w:val="32"/>
          <w:szCs w:val="32"/>
          <w:lang w:val="en-US" w:eastAsia="zh-CN" w:bidi="ar-SA"/>
        </w:rPr>
        <w:t>人事劳资室 教研室</w:t>
      </w:r>
    </w:p>
    <w:p>
      <w:pPr>
        <w:pStyle w:val="2"/>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val="0"/>
          <w:bCs w:val="0"/>
          <w:color w:val="auto"/>
          <w:sz w:val="32"/>
          <w:szCs w:val="32"/>
          <w:lang w:val="en-US" w:eastAsia="zh-CN"/>
        </w:rPr>
        <w:t>各学校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（三）提升教育教学质量</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7.有效推进教师信息能力提升。</w:t>
      </w:r>
      <w:r>
        <w:rPr>
          <w:rFonts w:hint="eastAsia" w:ascii="仿宋_GB2312" w:hAnsi="仿宋_GB2312" w:eastAsia="仿宋_GB2312" w:cs="仿宋_GB2312"/>
          <w:color w:val="auto"/>
          <w:sz w:val="32"/>
          <w:szCs w:val="32"/>
          <w:lang w:val="en-US" w:eastAsia="zh-CN"/>
        </w:rPr>
        <w:t>充分发挥“互联网+教育”示范县建设成果，深化人工智能助推教师队伍建设，加大对学校信息化整体应用、“三个课堂”普及情况督导检查。加快平罗县教育城域网枢纽节点建设，指导中小学完成教师信息技术应用能力2.0工程县级测评工作，高质量完成城关五小信息化能力提升项目建设，协同推进城关七小自治区“互联网+教育”标杆校建设，推进教育数字化的转型发展。</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b w:val="0"/>
          <w:bCs w:val="0"/>
          <w:color w:val="auto"/>
          <w:sz w:val="32"/>
          <w:szCs w:val="32"/>
          <w:lang w:val="en-US" w:eastAsia="zh-CN"/>
        </w:rPr>
        <w:t>邵惠新</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责任科室：</w:t>
      </w:r>
      <w:r>
        <w:rPr>
          <w:rFonts w:hint="eastAsia" w:ascii="仿宋_GB2312" w:hAnsi="仿宋_GB2312" w:eastAsia="仿宋_GB2312" w:cs="仿宋_GB2312"/>
          <w:color w:val="auto"/>
          <w:kern w:val="2"/>
          <w:sz w:val="32"/>
          <w:szCs w:val="32"/>
          <w:lang w:val="en-US" w:eastAsia="zh-CN" w:bidi="ar-SA"/>
        </w:rPr>
        <w:t>教研室、条件装备室</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val="0"/>
          <w:bCs w:val="0"/>
          <w:color w:val="auto"/>
          <w:sz w:val="32"/>
          <w:szCs w:val="32"/>
          <w:lang w:val="en-US" w:eastAsia="zh-CN"/>
        </w:rPr>
        <w:t>各学校</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8.全力推进质量监测问题整改。</w:t>
      </w:r>
      <w:r>
        <w:rPr>
          <w:rFonts w:hint="eastAsia" w:ascii="仿宋_GB2312" w:hAnsi="仿宋_GB2312" w:eastAsia="仿宋_GB2312" w:cs="仿宋_GB2312"/>
          <w:color w:val="auto"/>
          <w:sz w:val="32"/>
          <w:szCs w:val="32"/>
          <w:lang w:val="en-US" w:eastAsia="zh-CN"/>
        </w:rPr>
        <w:t>持续落实《自治区反馈平罗县2020年义务教育质量监测发现主要问题整改方案》的工作要求，结合实际完善整改措施，久久为功，切实推进德育、科学等课程和教学管理方面的问题得到根本性整改。制定2021年义务教育质量监测反馈问题整改方案，紧盯数学、体育与健康以及心理健康方面存在的教学管理不规范、学生学业表现偏低等突出问题，从主客观两方面深入分析原因，研讨制定符合实际、具有可操作性、能解决关键问题的措施，分学段、分学科推动问题逐步得到整改。各学校要在不折不扣推进全县共性问题整改的同时加强个性问题自查自改，深刻反思本校教育教学方面存在的漏洞和弱项，明确工作重点和职责，把问题整改作为提升学校办学水平、促进义务教育优质均衡的重要抓手。</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责任领导：</w:t>
      </w:r>
      <w:r>
        <w:rPr>
          <w:rFonts w:hint="eastAsia" w:ascii="仿宋_GB2312" w:hAnsi="仿宋_GB2312" w:eastAsia="仿宋_GB2312" w:cs="仿宋_GB2312"/>
          <w:b w:val="0"/>
          <w:bCs w:val="0"/>
          <w:color w:val="auto"/>
          <w:sz w:val="32"/>
          <w:szCs w:val="32"/>
          <w:lang w:val="en-US" w:eastAsia="zh-CN"/>
        </w:rPr>
        <w:t xml:space="preserve">邵惠新 </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责任科室：</w:t>
      </w:r>
      <w:r>
        <w:rPr>
          <w:rFonts w:hint="eastAsia" w:ascii="仿宋_GB2312" w:hAnsi="仿宋_GB2312" w:eastAsia="仿宋_GB2312" w:cs="仿宋_GB2312"/>
          <w:color w:val="auto"/>
          <w:kern w:val="2"/>
          <w:sz w:val="32"/>
          <w:szCs w:val="32"/>
          <w:lang w:val="en-US" w:eastAsia="zh-CN" w:bidi="ar-SA"/>
        </w:rPr>
        <w:t>教研室、教育管理室</w:t>
      </w:r>
    </w:p>
    <w:p>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责任单位：</w:t>
      </w:r>
      <w:r>
        <w:rPr>
          <w:rFonts w:hint="eastAsia" w:ascii="仿宋_GB2312" w:hAnsi="仿宋_GB2312" w:eastAsia="仿宋_GB2312" w:cs="仿宋_GB2312"/>
          <w:b w:val="0"/>
          <w:bCs w:val="0"/>
          <w:color w:val="auto"/>
          <w:sz w:val="32"/>
          <w:szCs w:val="32"/>
          <w:lang w:val="en-US" w:eastAsia="zh-CN"/>
        </w:rPr>
        <w:t>各学校</w:t>
      </w:r>
    </w:p>
    <w:p>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三、工作要求</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0"/>
          <w:sz w:val="32"/>
          <w:szCs w:val="32"/>
          <w:lang w:val="en-US" w:eastAsia="zh-CN" w:bidi="ar"/>
        </w:rPr>
        <w:t>（一）压实创建责任。</w:t>
      </w:r>
      <w:r>
        <w:rPr>
          <w:rFonts w:hint="eastAsia" w:ascii="仿宋_GB2312" w:hAnsi="仿宋_GB2312" w:eastAsia="仿宋_GB2312" w:cs="仿宋_GB2312"/>
          <w:color w:val="auto"/>
          <w:sz w:val="32"/>
          <w:szCs w:val="32"/>
          <w:lang w:val="en-US" w:eastAsia="zh-CN"/>
        </w:rPr>
        <w:t>各相关科室、各义务教育阶段学校要按照《县人民政府办公室关于印发平罗县创建义务教育优质均衡发展县工作实施方案的通知》要求，对标自治区义务教育优质均衡评估细则，制定完善攻坚任务清单，制定年度推进任务清单，相互协作配合，压实责任，形成工作合力，为创建优质均衡发展提供坚实保障。</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0"/>
          <w:sz w:val="32"/>
          <w:szCs w:val="32"/>
          <w:lang w:val="en-US" w:eastAsia="zh-CN" w:bidi="ar"/>
        </w:rPr>
        <w:t>（二）强化督导考核。</w:t>
      </w:r>
      <w:r>
        <w:rPr>
          <w:rFonts w:hint="eastAsia" w:ascii="仿宋_GB2312" w:hAnsi="仿宋_GB2312" w:eastAsia="仿宋_GB2312" w:cs="仿宋_GB2312"/>
          <w:color w:val="auto"/>
          <w:sz w:val="32"/>
          <w:szCs w:val="32"/>
          <w:lang w:val="en-US" w:eastAsia="zh-CN"/>
        </w:rPr>
        <w:t>教育督查室将义务教育优质均衡发展创建工作纳入年度效能目标管理考核之中，要常态化督查本县义务教育阶段学校不达标项目整改推进情况，对进展缓慢、不重视的科室及学校要下发整改通知书，责令限期整改。</w:t>
      </w:r>
    </w:p>
    <w:p>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kern w:val="0"/>
          <w:sz w:val="32"/>
          <w:szCs w:val="32"/>
          <w:lang w:val="en-US" w:eastAsia="zh-CN" w:bidi="ar"/>
        </w:rPr>
        <w:t>（三）营造良好氛围。</w:t>
      </w:r>
      <w:r>
        <w:rPr>
          <w:rFonts w:hint="eastAsia" w:ascii="仿宋_GB2312" w:hAnsi="仿宋_GB2312" w:eastAsia="仿宋_GB2312" w:cs="仿宋_GB2312"/>
          <w:color w:val="auto"/>
          <w:sz w:val="32"/>
          <w:szCs w:val="32"/>
          <w:lang w:val="en-US" w:eastAsia="zh-CN"/>
        </w:rPr>
        <w:t>要加大创建工作政策宣传力度，各义务教育学校校长要做好讲解员，其他教师都是宣传员，要及时通过适当有效的方式总结、宣传学校在推进义务教育优质均衡发展方面的措施和成效，让推进义务教育优质均衡发展、促进教育公平的惠民政策家喻户晓，深入人心。</w:t>
      </w:r>
    </w:p>
    <w:p>
      <w:pPr>
        <w:pStyle w:val="2"/>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sz w:val="32"/>
          <w:szCs w:val="32"/>
        </w:rPr>
      </w:pPr>
    </w:p>
    <w:p>
      <w:pPr>
        <w:pStyle w:val="7"/>
        <w:keepNext w:val="0"/>
        <w:keepLines w:val="0"/>
        <w:pageBreakBefore w:val="0"/>
        <w:widowControl w:val="0"/>
        <w:kinsoku/>
        <w:wordWrap/>
        <w:overflowPunct w:val="0"/>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sz w:val="32"/>
          <w:szCs w:val="32"/>
          <w:lang w:val="en-US" w:eastAsia="zh-CN"/>
        </w:rPr>
      </w:pPr>
    </w:p>
    <w:p>
      <w:bookmarkStart w:id="0" w:name="_GoBack"/>
      <w:bookmarkEnd w:id="0"/>
    </w:p>
    <w:sectPr>
      <w:headerReference r:id="rId3" w:type="default"/>
      <w:footerReference r:id="rId4" w:type="default"/>
      <w:pgSz w:w="11905" w:h="16838"/>
      <w:pgMar w:top="1361" w:right="1797" w:bottom="1440" w:left="1814" w:header="851" w:footer="992" w:gutter="0"/>
      <w:pgNumType w:fmt="numberInDash"/>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44F97B-2B07-417D-AD8F-5F4C6E75B7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ABCC52A-01B9-4161-A073-6B29B7FA9DF3}"/>
  </w:font>
  <w:font w:name="方正小标宋简体">
    <w:panose1 w:val="02000000000000000000"/>
    <w:charset w:val="86"/>
    <w:family w:val="auto"/>
    <w:pitch w:val="default"/>
    <w:sig w:usb0="00000001" w:usb1="08000000" w:usb2="00000000" w:usb3="00000000" w:csb0="00040000" w:csb1="00000000"/>
    <w:embedRegular r:id="rId3" w:fontKey="{A59F6A4D-1985-4ACF-BA54-8189018D5EFC}"/>
  </w:font>
  <w:font w:name="仿宋_GB2312">
    <w:panose1 w:val="02010609030101010101"/>
    <w:charset w:val="86"/>
    <w:family w:val="auto"/>
    <w:pitch w:val="default"/>
    <w:sig w:usb0="00000001" w:usb1="080E0000" w:usb2="00000000" w:usb3="00000000" w:csb0="00040000" w:csb1="00000000"/>
    <w:embedRegular r:id="rId4" w:fontKey="{211F6965-4EEB-4EC5-A8A2-F4611EFE83DD}"/>
  </w:font>
  <w:font w:name="楷体">
    <w:panose1 w:val="02010609060101010101"/>
    <w:charset w:val="86"/>
    <w:family w:val="modern"/>
    <w:pitch w:val="default"/>
    <w:sig w:usb0="800002BF" w:usb1="38CF7CFA" w:usb2="00000016" w:usb3="00000000" w:csb0="00040001" w:csb1="00000000"/>
    <w:embedRegular r:id="rId5" w:fontKey="{2379ED39-4D29-4E0C-B576-7EFA010696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Y2RiZDA4OGNhODY2ODE3MmRkNWE0ZGY3OWQxNDYifQ=="/>
  </w:docVars>
  <w:rsids>
    <w:rsidRoot w:val="7F5F5C5C"/>
    <w:rsid w:val="7F5F5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rFonts w:ascii="Times New Roman" w:hAnsi="Times New Roman" w:eastAsia="宋体" w:cs="黑体"/>
      <w:sz w:val="28"/>
      <w:szCs w:val="28"/>
    </w:rPr>
  </w:style>
  <w:style w:type="paragraph" w:styleId="3">
    <w:name w:val="Body Text Indent"/>
    <w:basedOn w:val="1"/>
    <w:qFormat/>
    <w:uiPriority w:val="0"/>
    <w:pPr>
      <w:ind w:firstLine="630"/>
    </w:pPr>
    <w:rPr>
      <w:sz w:val="32"/>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Body Text First Indent 2"/>
    <w:basedOn w:val="3"/>
    <w:next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2023-04-04T07:22:00Z</dcterms:created>
  <dc:creator>潘潘</dc:creator>
  <cp:lastModifiedBy>潘潘</cp:lastModifiedBy>
  <dcterms:modified xsi:type="dcterms:W3CDTF">2023-04-04T07:23:00Z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B4BBC4187BCF46DB9376A3C724EF0853_11</vt:lpwstr>
  </property>
</Properties>
</file>