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关于印发</w:t>
      </w:r>
      <w:r>
        <w:rPr>
          <w:rFonts w:hint="eastAsia" w:ascii="方正小标宋简体" w:hAnsi="方正小标宋简体" w:eastAsia="方正小标宋简体" w:cs="方正小标宋简体"/>
          <w:b/>
          <w:bCs/>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bCs/>
          <w:i w:val="0"/>
          <w:iCs w:val="0"/>
          <w:caps w:val="0"/>
          <w:color w:val="auto"/>
          <w:spacing w:val="0"/>
          <w:sz w:val="44"/>
          <w:szCs w:val="44"/>
          <w:shd w:val="clear" w:fill="FFFFFF"/>
        </w:rPr>
        <w:t>平罗县“学前学会普通话”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行动工作实施方案</w:t>
      </w:r>
      <w:r>
        <w:rPr>
          <w:rFonts w:hint="eastAsia" w:ascii="方正小标宋简体" w:hAnsi="方正小标宋简体" w:eastAsia="方正小标宋简体" w:cs="方正小标宋简体"/>
          <w:b/>
          <w:bCs/>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b/>
          <w:bCs/>
          <w:i w:val="0"/>
          <w:iCs w:val="0"/>
          <w:caps w:val="0"/>
          <w:color w:val="auto"/>
          <w:spacing w:val="0"/>
          <w:sz w:val="44"/>
          <w:szCs w:val="44"/>
          <w:shd w:val="clear" w:fill="FFFFFF"/>
        </w:rPr>
        <w:t>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eastAsia="zh-CN"/>
        </w:rPr>
        <w:t>幼儿园</w:t>
      </w:r>
      <w:r>
        <w:rPr>
          <w:rFonts w:hint="eastAsia" w:ascii="仿宋_GB2312" w:hAnsi="仿宋_GB2312" w:eastAsia="仿宋_GB2312" w:cs="仿宋_GB2312"/>
          <w:i w:val="0"/>
          <w:iCs w:val="0"/>
          <w:caps w:val="0"/>
          <w:color w:val="auto"/>
          <w:spacing w:val="0"/>
          <w:sz w:val="32"/>
          <w:szCs w:val="32"/>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根据自治区乡村振兴局</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财政厅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发改委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民委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农业农村厅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林业和草原局关于印发《宁夏回族自治区县级巩固拓展</w:t>
      </w:r>
      <w:r>
        <w:rPr>
          <w:rFonts w:hint="eastAsia" w:ascii="仿宋_GB2312" w:hAnsi="仿宋_GB2312" w:eastAsia="仿宋_GB2312" w:cs="仿宋_GB2312"/>
          <w:i w:val="0"/>
          <w:iCs w:val="0"/>
          <w:caps w:val="0"/>
          <w:color w:val="auto"/>
          <w:spacing w:val="0"/>
          <w:sz w:val="32"/>
          <w:szCs w:val="32"/>
          <w:shd w:val="clear" w:fill="FFFFFF"/>
          <w:lang w:eastAsia="zh-CN"/>
        </w:rPr>
        <w:t>脱贫</w:t>
      </w:r>
      <w:r>
        <w:rPr>
          <w:rFonts w:hint="eastAsia" w:ascii="仿宋_GB2312" w:hAnsi="仿宋_GB2312" w:eastAsia="仿宋_GB2312" w:cs="仿宋_GB2312"/>
          <w:i w:val="0"/>
          <w:iCs w:val="0"/>
          <w:caps w:val="0"/>
          <w:color w:val="auto"/>
          <w:spacing w:val="0"/>
          <w:sz w:val="32"/>
          <w:szCs w:val="32"/>
          <w:shd w:val="clear" w:fill="FFFFFF"/>
        </w:rPr>
        <w:t>攻坚成果和乡村振兴项目库建设管理指南（试行）》（宁乡振发[2022]83号）、中共平罗县委农村工作领导小组办公室《关于申报平罗县2024年巩固拓展脱贫攻坚成果和乡村振兴项目工作的通知》文件精神，为认真做好全县</w:t>
      </w:r>
      <w:r>
        <w:rPr>
          <w:rFonts w:hint="eastAsia" w:ascii="仿宋_GB2312" w:hAnsi="仿宋_GB2312" w:eastAsia="仿宋_GB2312" w:cs="仿宋_GB2312"/>
          <w:i w:val="0"/>
          <w:iCs w:val="0"/>
          <w:caps w:val="0"/>
          <w:color w:val="auto"/>
          <w:spacing w:val="0"/>
          <w:sz w:val="32"/>
          <w:szCs w:val="32"/>
          <w:shd w:val="clear" w:fill="FFFFFF"/>
          <w:lang w:eastAsia="zh-CN"/>
        </w:rPr>
        <w:t>“学前学会普通话”</w:t>
      </w:r>
      <w:r>
        <w:rPr>
          <w:rFonts w:hint="eastAsia" w:ascii="仿宋_GB2312" w:hAnsi="仿宋_GB2312" w:eastAsia="仿宋_GB2312" w:cs="仿宋_GB2312"/>
          <w:i w:val="0"/>
          <w:iCs w:val="0"/>
          <w:caps w:val="0"/>
          <w:color w:val="auto"/>
          <w:spacing w:val="0"/>
          <w:sz w:val="32"/>
          <w:szCs w:val="32"/>
          <w:shd w:val="clear" w:fill="FFFFFF"/>
        </w:rPr>
        <w:t>工作，平罗县教体局制定了《平罗县“学前学会普通话”行动工作实施方案》，现印发给你们，请结合实际抓好贯彻落实。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shd w:val="clear"/>
        <w:tabs>
          <w:tab w:val="left" w:pos="679"/>
        </w:tabs>
        <w:bidi w:val="0"/>
        <w:ind w:firstLine="640" w:firstLineChars="200"/>
        <w:jc w:val="left"/>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附件：平罗县“学前学会普通话”行动工作实施方案      </w:t>
      </w:r>
    </w:p>
    <w:p>
      <w:pPr>
        <w:keepNext w:val="0"/>
        <w:keepLines w:val="0"/>
        <w:pageBreakBefore w:val="0"/>
        <w:widowControl w:val="0"/>
        <w:shd w:val="clear"/>
        <w:kinsoku/>
        <w:wordWrap/>
        <w:overflowPunct w:val="0"/>
        <w:topLinePunct/>
        <w:autoSpaceDE/>
        <w:autoSpaceDN/>
        <w:bidi w:val="0"/>
        <w:adjustRightInd/>
        <w:snapToGrid/>
        <w:spacing w:line="540" w:lineRule="exact"/>
        <w:ind w:firstLine="4030" w:firstLineChars="1300"/>
        <w:textAlignment w:val="auto"/>
        <w:rPr>
          <w:rFonts w:hint="eastAsia" w:ascii="仿宋_GB2312" w:hAnsi="微软雅黑" w:eastAsia="仿宋_GB2312" w:cs="仿宋_GB2312"/>
          <w:i w:val="0"/>
          <w:iCs w:val="0"/>
          <w:caps w:val="0"/>
          <w:color w:val="auto"/>
          <w:spacing w:val="0"/>
          <w:sz w:val="31"/>
          <w:szCs w:val="31"/>
          <w:shd w:val="clear" w:fill="FFFFFF"/>
          <w:lang w:val="en-US" w:eastAsia="zh-CN"/>
        </w:rPr>
      </w:pPr>
      <w:r>
        <w:rPr>
          <w:rFonts w:hint="default" w:ascii="仿宋_GB2312" w:hAnsi="微软雅黑" w:eastAsia="仿宋_GB2312" w:cs="仿宋_GB2312"/>
          <w:i w:val="0"/>
          <w:iCs w:val="0"/>
          <w:caps w:val="0"/>
          <w:color w:val="auto"/>
          <w:spacing w:val="0"/>
          <w:sz w:val="31"/>
          <w:szCs w:val="31"/>
          <w:shd w:val="clear" w:fill="FFFFFF"/>
        </w:rPr>
        <w:t> </w:t>
      </w:r>
      <w:r>
        <w:rPr>
          <w:rFonts w:hint="eastAsia" w:ascii="仿宋_GB2312" w:hAnsi="微软雅黑" w:eastAsia="仿宋_GB2312" w:cs="仿宋_GB2312"/>
          <w:i w:val="0"/>
          <w:iCs w:val="0"/>
          <w:caps w:val="0"/>
          <w:color w:val="auto"/>
          <w:spacing w:val="0"/>
          <w:sz w:val="31"/>
          <w:szCs w:val="31"/>
          <w:shd w:val="clear" w:fill="FFFFFF"/>
          <w:lang w:val="en-US" w:eastAsia="zh-CN"/>
        </w:rPr>
        <w:t xml:space="preserve">   </w:t>
      </w:r>
    </w:p>
    <w:p>
      <w:pPr>
        <w:keepNext w:val="0"/>
        <w:keepLines w:val="0"/>
        <w:pageBreakBefore w:val="0"/>
        <w:widowControl w:val="0"/>
        <w:shd w:val="clear"/>
        <w:kinsoku/>
        <w:wordWrap/>
        <w:overflowPunct w:val="0"/>
        <w:topLinePunct/>
        <w:autoSpaceDE/>
        <w:autoSpaceDN/>
        <w:bidi w:val="0"/>
        <w:adjustRightInd/>
        <w:snapToGrid/>
        <w:spacing w:line="540" w:lineRule="exact"/>
        <w:ind w:firstLine="4030" w:firstLineChars="1300"/>
        <w:textAlignment w:val="auto"/>
        <w:rPr>
          <w:rFonts w:hint="eastAsia" w:ascii="仿宋_GB2312" w:hAnsi="微软雅黑" w:eastAsia="仿宋_GB2312" w:cs="仿宋_GB2312"/>
          <w:i w:val="0"/>
          <w:iCs w:val="0"/>
          <w:caps w:val="0"/>
          <w:color w:val="auto"/>
          <w:spacing w:val="0"/>
          <w:sz w:val="31"/>
          <w:szCs w:val="31"/>
          <w:shd w:val="clear" w:fill="FFFFFF"/>
          <w:lang w:val="en-US" w:eastAsia="zh-CN"/>
        </w:rPr>
      </w:pPr>
    </w:p>
    <w:p>
      <w:pPr>
        <w:keepNext w:val="0"/>
        <w:keepLines w:val="0"/>
        <w:pageBreakBefore w:val="0"/>
        <w:widowControl w:val="0"/>
        <w:shd w:val="clear"/>
        <w:kinsoku/>
        <w:wordWrap/>
        <w:overflowPunct w:val="0"/>
        <w:topLinePunct/>
        <w:autoSpaceDE/>
        <w:autoSpaceDN/>
        <w:bidi w:val="0"/>
        <w:adjustRightInd/>
        <w:snapToGrid/>
        <w:spacing w:line="540" w:lineRule="exact"/>
        <w:ind w:firstLine="4800" w:firstLineChars="15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平罗县教育体育局</w:t>
      </w:r>
    </w:p>
    <w:p>
      <w:pPr>
        <w:pStyle w:val="2"/>
        <w:shd w:val="clear"/>
        <w:ind w:firstLine="4800" w:firstLineChars="15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2023年8月31日</w:t>
      </w:r>
    </w:p>
    <w:p>
      <w:pPr>
        <w:shd w:val="clear"/>
        <w:tabs>
          <w:tab w:val="left" w:pos="679"/>
        </w:tabs>
        <w:bidi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（此件公开发布）</w:t>
      </w:r>
    </w:p>
    <w:p>
      <w:pPr>
        <w:keepNext w:val="0"/>
        <w:keepLines w:val="0"/>
        <w:pageBreakBefore w:val="0"/>
        <w:widowControl w:val="0"/>
        <w:shd w:val="clear"/>
        <w:kinsoku/>
        <w:wordWrap/>
        <w:overflowPunct w:val="0"/>
        <w:topLinePunct/>
        <w:autoSpaceDE/>
        <w:autoSpaceDN/>
        <w:bidi w:val="0"/>
        <w:adjustRightInd/>
        <w:snapToGrid/>
        <w:spacing w:line="560" w:lineRule="exact"/>
        <w:ind w:firstLine="795" w:firstLineChars="200"/>
        <w:jc w:val="both"/>
        <w:textAlignment w:val="auto"/>
        <w:rPr>
          <w:rFonts w:hint="eastAsia" w:ascii="方正小标宋简体" w:hAnsi="方正小标宋简体" w:eastAsia="方正小标宋简体" w:cs="方正小标宋简体"/>
          <w:b/>
          <w:bCs/>
          <w:color w:val="auto"/>
          <w:w w:val="90"/>
          <w:sz w:val="44"/>
          <w:szCs w:val="44"/>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pStyle w:val="2"/>
        <w:keepNext w:val="0"/>
        <w:keepLines w:val="0"/>
        <w:pageBreakBefore w:val="0"/>
        <w:widowControl w:val="0"/>
        <w:shd w:val="clear"/>
        <w:kinsoku/>
        <w:wordWrap/>
        <w:autoSpaceDE/>
        <w:autoSpaceDN/>
        <w:bidi w:val="0"/>
        <w:adjustRightInd/>
        <w:snapToGrid/>
        <w:spacing w:line="600" w:lineRule="exac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keepNext w:val="0"/>
        <w:keepLines w:val="0"/>
        <w:pageBreakBefore w:val="0"/>
        <w:widowControl w:val="0"/>
        <w:shd w:val="clear"/>
        <w:kinsoku/>
        <w:wordWrap/>
        <w:overflowPunct w:val="0"/>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w w:val="90"/>
          <w:sz w:val="44"/>
          <w:szCs w:val="44"/>
        </w:rPr>
      </w:pPr>
      <w:r>
        <w:rPr>
          <w:rFonts w:hint="eastAsia" w:ascii="方正小标宋简体" w:hAnsi="方正小标宋简体" w:eastAsia="方正小标宋简体" w:cs="方正小标宋简体"/>
          <w:b/>
          <w:bCs/>
          <w:color w:val="auto"/>
          <w:w w:val="90"/>
          <w:sz w:val="44"/>
          <w:szCs w:val="44"/>
          <w:lang w:eastAsia="zh-CN"/>
        </w:rPr>
        <w:t>平罗县</w:t>
      </w:r>
      <w:r>
        <w:rPr>
          <w:rFonts w:hint="eastAsia" w:ascii="方正小标宋简体" w:hAnsi="方正小标宋简体" w:eastAsia="方正小标宋简体" w:cs="方正小标宋简体"/>
          <w:b/>
          <w:bCs/>
          <w:color w:val="auto"/>
          <w:w w:val="90"/>
          <w:sz w:val="44"/>
          <w:szCs w:val="44"/>
        </w:rPr>
        <w:t>“学前学会普通话”</w:t>
      </w:r>
      <w:r>
        <w:rPr>
          <w:rFonts w:hint="eastAsia" w:ascii="方正小标宋简体" w:hAnsi="方正小标宋简体" w:eastAsia="方正小标宋简体" w:cs="方正小标宋简体"/>
          <w:b/>
          <w:bCs/>
          <w:color w:val="auto"/>
          <w:w w:val="90"/>
          <w:sz w:val="44"/>
          <w:szCs w:val="44"/>
          <w:lang w:eastAsia="zh-CN"/>
        </w:rPr>
        <w:t>行动</w:t>
      </w:r>
      <w:r>
        <w:rPr>
          <w:rFonts w:hint="eastAsia" w:ascii="方正小标宋简体" w:hAnsi="方正小标宋简体" w:eastAsia="方正小标宋简体" w:cs="方正小标宋简体"/>
          <w:b/>
          <w:bCs/>
          <w:color w:val="auto"/>
          <w:w w:val="90"/>
          <w:sz w:val="44"/>
          <w:szCs w:val="44"/>
        </w:rPr>
        <w:t>工作</w:t>
      </w:r>
    </w:p>
    <w:p>
      <w:pPr>
        <w:keepNext w:val="0"/>
        <w:keepLines w:val="0"/>
        <w:pageBreakBefore w:val="0"/>
        <w:widowControl w:val="0"/>
        <w:shd w:val="clear"/>
        <w:kinsoku/>
        <w:wordWrap/>
        <w:overflowPunct w:val="0"/>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w w:val="90"/>
          <w:sz w:val="44"/>
          <w:szCs w:val="44"/>
        </w:rPr>
        <w:t>实施方案</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为推进我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学龄前儿童学会普通话工作，打牢今后学习和与外界沟通的语言基础，促进孩子健康成长，阻断贫困代际传递，根据</w:t>
      </w:r>
      <w:r>
        <w:rPr>
          <w:rFonts w:hint="eastAsia" w:ascii="仿宋_GB2312" w:hAnsi="仿宋_GB2312" w:eastAsia="仿宋_GB2312" w:cs="仿宋_GB2312"/>
          <w:b w:val="0"/>
          <w:bCs w:val="0"/>
          <w:color w:val="auto"/>
          <w:sz w:val="32"/>
          <w:szCs w:val="32"/>
          <w:lang w:eastAsia="zh-CN"/>
        </w:rPr>
        <w:t>自治区乡村振兴局、财政厅、发改委、</w:t>
      </w:r>
      <w:r>
        <w:rPr>
          <w:rFonts w:hint="eastAsia" w:ascii="仿宋_GB2312" w:hAnsi="仿宋_GB2312" w:eastAsia="仿宋_GB2312" w:cs="仿宋_GB2312"/>
          <w:b w:val="0"/>
          <w:bCs w:val="0"/>
          <w:color w:val="auto"/>
          <w:sz w:val="32"/>
          <w:szCs w:val="32"/>
          <w:lang w:val="en-US" w:eastAsia="zh-CN"/>
        </w:rPr>
        <w:t>民委、 农业农村厅、林业和草原局关于印发《宁夏回族自治区县级巩固拓展脱贫攻坚成果和乡村振兴项目库建设管理指南（试行）》（宁乡振发[2022]83号）、</w:t>
      </w:r>
      <w:r>
        <w:rPr>
          <w:rFonts w:hint="eastAsia" w:ascii="仿宋_GB2312" w:hAnsi="仿宋_GB2312" w:eastAsia="仿宋_GB2312" w:cs="仿宋_GB2312"/>
          <w:b w:val="0"/>
          <w:bCs w:val="0"/>
          <w:color w:val="auto"/>
          <w:sz w:val="32"/>
          <w:szCs w:val="32"/>
          <w:lang w:eastAsia="zh-CN"/>
        </w:rPr>
        <w:t>中共平罗县委农村工作领导小组办公室</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关于申报平罗县</w:t>
      </w:r>
      <w:r>
        <w:rPr>
          <w:rFonts w:hint="eastAsia" w:ascii="仿宋_GB2312" w:hAnsi="仿宋_GB2312" w:eastAsia="仿宋_GB2312" w:cs="仿宋_GB2312"/>
          <w:b w:val="0"/>
          <w:bCs w:val="0"/>
          <w:color w:val="auto"/>
          <w:sz w:val="32"/>
          <w:szCs w:val="32"/>
          <w:lang w:val="en-US" w:eastAsia="zh-CN"/>
        </w:rPr>
        <w:t>2024年巩固拓展脱贫</w:t>
      </w:r>
      <w:bookmarkStart w:id="0" w:name="_GoBack"/>
      <w:bookmarkEnd w:id="0"/>
      <w:r>
        <w:rPr>
          <w:rFonts w:hint="eastAsia" w:ascii="仿宋_GB2312" w:hAnsi="仿宋_GB2312" w:eastAsia="仿宋_GB2312" w:cs="仿宋_GB2312"/>
          <w:b w:val="0"/>
          <w:bCs w:val="0"/>
          <w:color w:val="auto"/>
          <w:sz w:val="32"/>
          <w:szCs w:val="32"/>
          <w:lang w:val="en-US" w:eastAsia="zh-CN"/>
        </w:rPr>
        <w:t>攻坚成果和乡村振兴项目工作的通知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文件</w:t>
      </w:r>
      <w:r>
        <w:rPr>
          <w:rFonts w:hint="eastAsia" w:ascii="仿宋_GB2312" w:hAnsi="仿宋_GB2312" w:eastAsia="仿宋_GB2312" w:cs="仿宋_GB2312"/>
          <w:b w:val="0"/>
          <w:bCs w:val="0"/>
          <w:color w:val="auto"/>
          <w:sz w:val="32"/>
          <w:szCs w:val="32"/>
        </w:rPr>
        <w:t>精神，结合我</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实际，</w:t>
      </w:r>
      <w:r>
        <w:rPr>
          <w:rFonts w:hint="eastAsia" w:ascii="仿宋_GB2312" w:hAnsi="仿宋_GB2312" w:eastAsia="仿宋_GB2312" w:cs="仿宋_GB2312"/>
          <w:b w:val="0"/>
          <w:bCs w:val="0"/>
          <w:color w:val="auto"/>
          <w:sz w:val="32"/>
          <w:szCs w:val="32"/>
          <w:lang w:eastAsia="zh-CN"/>
        </w:rPr>
        <w:t>制定平罗县</w:t>
      </w:r>
      <w:r>
        <w:rPr>
          <w:rFonts w:hint="eastAsia" w:ascii="仿宋_GB2312" w:hAnsi="仿宋_GB2312" w:eastAsia="仿宋_GB2312" w:cs="仿宋_GB2312"/>
          <w:b w:val="0"/>
          <w:bCs w:val="0"/>
          <w:color w:val="auto"/>
          <w:sz w:val="32"/>
          <w:szCs w:val="32"/>
        </w:rPr>
        <w:t>“学前学会普通话”行动实施方案。</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一、指导思想</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以习近平新时代中国特色社会主义思想为指导，深入宣传贯彻党的</w:t>
      </w:r>
      <w:r>
        <w:rPr>
          <w:rFonts w:hint="eastAsia" w:ascii="仿宋_GB2312" w:hAnsi="仿宋_GB2312" w:eastAsia="仿宋_GB2312" w:cs="仿宋_GB2312"/>
          <w:b w:val="0"/>
          <w:bCs w:val="0"/>
          <w:color w:val="auto"/>
          <w:sz w:val="32"/>
          <w:szCs w:val="32"/>
          <w:lang w:eastAsia="zh-CN"/>
        </w:rPr>
        <w:t>二十</w:t>
      </w:r>
      <w:r>
        <w:rPr>
          <w:rFonts w:hint="eastAsia" w:ascii="仿宋_GB2312" w:hAnsi="仿宋_GB2312" w:eastAsia="仿宋_GB2312" w:cs="仿宋_GB2312"/>
          <w:b w:val="0"/>
          <w:bCs w:val="0"/>
          <w:color w:val="auto"/>
          <w:sz w:val="32"/>
          <w:szCs w:val="32"/>
        </w:rPr>
        <w:t>大精神，全面贯彻国家语言文字方针政策和法律法规，大力推广和规范使用国家通用语言文字，提升国民语言能力，传承弘扬中华优秀传统文化，树立高度的文化自觉和文化自信，为建设与综合国力相适应的语言文化强国提供有力支撑。</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二、组织机构</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成立“学前学会普通话”领导小组</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组</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长：</w:t>
      </w:r>
      <w:r>
        <w:rPr>
          <w:rFonts w:hint="eastAsia" w:ascii="仿宋_GB2312" w:hAnsi="仿宋_GB2312" w:eastAsia="仿宋_GB2312" w:cs="仿宋_GB2312"/>
          <w:b w:val="0"/>
          <w:bCs w:val="0"/>
          <w:color w:val="auto"/>
          <w:sz w:val="32"/>
          <w:szCs w:val="32"/>
          <w:lang w:eastAsia="zh-CN"/>
        </w:rPr>
        <w:t>县教体局党组书记、</w:t>
      </w:r>
      <w:r>
        <w:rPr>
          <w:rFonts w:hint="eastAsia" w:ascii="仿宋_GB2312" w:hAnsi="仿宋_GB2312" w:eastAsia="仿宋_GB2312" w:cs="仿宋_GB2312"/>
          <w:b w:val="0"/>
          <w:bCs w:val="0"/>
          <w:color w:val="auto"/>
          <w:sz w:val="32"/>
          <w:szCs w:val="32"/>
          <w:lang w:val="en-US" w:eastAsia="zh-CN"/>
        </w:rPr>
        <w:t>局长         胡淑娟</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副组长；</w:t>
      </w:r>
      <w:r>
        <w:rPr>
          <w:rFonts w:hint="eastAsia" w:ascii="仿宋_GB2312" w:hAnsi="仿宋_GB2312" w:eastAsia="仿宋_GB2312" w:cs="仿宋_GB2312"/>
          <w:b w:val="0"/>
          <w:bCs w:val="0"/>
          <w:color w:val="auto"/>
          <w:sz w:val="32"/>
          <w:szCs w:val="32"/>
          <w:lang w:eastAsia="zh-CN"/>
        </w:rPr>
        <w:t>县教体局副局长</w:t>
      </w:r>
      <w:r>
        <w:rPr>
          <w:rFonts w:hint="eastAsia" w:ascii="仿宋_GB2312" w:hAnsi="仿宋_GB2312" w:eastAsia="仿宋_GB2312" w:cs="仿宋_GB2312"/>
          <w:b w:val="0"/>
          <w:bCs w:val="0"/>
          <w:color w:val="auto"/>
          <w:sz w:val="32"/>
          <w:szCs w:val="32"/>
          <w:lang w:val="en-US" w:eastAsia="zh-CN"/>
        </w:rPr>
        <w:t xml:space="preserve">                 何  艳</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成</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员：</w:t>
      </w:r>
      <w:r>
        <w:rPr>
          <w:rFonts w:hint="eastAsia" w:ascii="仿宋_GB2312" w:hAnsi="仿宋_GB2312" w:eastAsia="仿宋_GB2312" w:cs="仿宋_GB2312"/>
          <w:b w:val="0"/>
          <w:bCs w:val="0"/>
          <w:color w:val="auto"/>
          <w:sz w:val="32"/>
          <w:szCs w:val="32"/>
          <w:lang w:eastAsia="zh-CN"/>
        </w:rPr>
        <w:t>县教学研究室主任</w:t>
      </w:r>
      <w:r>
        <w:rPr>
          <w:rFonts w:hint="eastAsia" w:ascii="仿宋_GB2312" w:hAnsi="仿宋_GB2312" w:eastAsia="仿宋_GB2312" w:cs="仿宋_GB2312"/>
          <w:b w:val="0"/>
          <w:bCs w:val="0"/>
          <w:color w:val="auto"/>
          <w:sz w:val="32"/>
          <w:szCs w:val="32"/>
          <w:lang w:val="en-US" w:eastAsia="zh-CN"/>
        </w:rPr>
        <w:t xml:space="preserve">               征卫红</w:t>
      </w:r>
    </w:p>
    <w:p>
      <w:pPr>
        <w:pStyle w:val="2"/>
        <w:keepNext w:val="0"/>
        <w:keepLines w:val="0"/>
        <w:pageBreakBefore w:val="0"/>
        <w:widowControl w:val="0"/>
        <w:shd w:val="clear"/>
        <w:kinsoku/>
        <w:wordWrap/>
        <w:overflowPunct w:val="0"/>
        <w:topLinePunct/>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县教学研究室学前教育教研员     王丽娟</w:t>
      </w:r>
    </w:p>
    <w:p>
      <w:pPr>
        <w:pStyle w:val="2"/>
        <w:keepNext w:val="0"/>
        <w:keepLines w:val="0"/>
        <w:pageBreakBefore w:val="0"/>
        <w:widowControl w:val="0"/>
        <w:shd w:val="clear"/>
        <w:kinsoku/>
        <w:wordWrap/>
        <w:overflowPunct w:val="0"/>
        <w:topLinePunct/>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全县各幼儿园园长</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小组办公室设在</w:t>
      </w:r>
      <w:r>
        <w:rPr>
          <w:rFonts w:hint="eastAsia" w:ascii="仿宋_GB2312" w:hAnsi="仿宋_GB2312" w:eastAsia="仿宋_GB2312" w:cs="仿宋_GB2312"/>
          <w:b w:val="0"/>
          <w:bCs w:val="0"/>
          <w:color w:val="auto"/>
          <w:sz w:val="32"/>
          <w:szCs w:val="32"/>
          <w:lang w:eastAsia="zh-CN"/>
        </w:rPr>
        <w:t>平罗县</w:t>
      </w:r>
      <w:r>
        <w:rPr>
          <w:rFonts w:hint="eastAsia"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lang w:eastAsia="zh-CN"/>
        </w:rPr>
        <w:t>体育</w:t>
      </w:r>
      <w:r>
        <w:rPr>
          <w:rFonts w:hint="eastAsia" w:ascii="仿宋_GB2312" w:hAnsi="仿宋_GB2312" w:eastAsia="仿宋_GB2312" w:cs="仿宋_GB2312"/>
          <w:b w:val="0"/>
          <w:bCs w:val="0"/>
          <w:color w:val="auto"/>
          <w:sz w:val="32"/>
          <w:szCs w:val="32"/>
        </w:rPr>
        <w:t>局</w:t>
      </w:r>
      <w:r>
        <w:rPr>
          <w:rFonts w:hint="eastAsia" w:ascii="仿宋_GB2312" w:hAnsi="仿宋_GB2312" w:eastAsia="仿宋_GB2312" w:cs="仿宋_GB2312"/>
          <w:b w:val="0"/>
          <w:bCs w:val="0"/>
          <w:color w:val="auto"/>
          <w:sz w:val="32"/>
          <w:szCs w:val="32"/>
          <w:lang w:eastAsia="zh-CN"/>
        </w:rPr>
        <w:t>教研室</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b w:val="0"/>
          <w:bCs w:val="0"/>
          <w:color w:val="auto"/>
          <w:sz w:val="32"/>
          <w:szCs w:val="32"/>
        </w:rPr>
        <w:t>本办将不定期对全</w:t>
      </w:r>
      <w:r>
        <w:rPr>
          <w:rFonts w:hint="eastAsia" w:ascii="仿宋_GB2312" w:hAnsi="仿宋_GB2312" w:eastAsia="仿宋_GB2312" w:cs="仿宋_GB2312"/>
          <w:b w:val="0"/>
          <w:bCs w:val="0"/>
          <w:color w:val="auto"/>
          <w:sz w:val="32"/>
          <w:szCs w:val="32"/>
          <w:lang w:eastAsia="zh-CN"/>
        </w:rPr>
        <w:t>县</w:t>
      </w:r>
      <w:r>
        <w:rPr>
          <w:rFonts w:hint="eastAsia" w:ascii="仿宋_GB2312" w:hAnsi="仿宋_GB2312" w:eastAsia="仿宋_GB2312" w:cs="仿宋_GB2312"/>
          <w:b w:val="0"/>
          <w:bCs w:val="0"/>
          <w:color w:val="auto"/>
          <w:sz w:val="32"/>
          <w:szCs w:val="32"/>
        </w:rPr>
        <w:t>各幼儿园开展“学前学会普通话”的情况进行督导检查。</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val="0"/>
          <w:bCs w:val="0"/>
          <w:color w:val="auto"/>
          <w:sz w:val="32"/>
          <w:szCs w:val="32"/>
        </w:rPr>
        <w:t>三、基本原则</w:t>
      </w:r>
      <w:r>
        <w:rPr>
          <w:rFonts w:hint="eastAsia" w:ascii="黑体" w:hAnsi="黑体" w:eastAsia="黑体" w:cs="黑体"/>
          <w:b/>
          <w:bCs/>
          <w:color w:val="auto"/>
          <w:sz w:val="32"/>
          <w:szCs w:val="32"/>
        </w:rPr>
        <w:t>
</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（一）政府主导、社会参与。</w:t>
      </w:r>
      <w:r>
        <w:rPr>
          <w:rFonts w:hint="eastAsia" w:ascii="仿宋_GB2312" w:hAnsi="仿宋_GB2312" w:eastAsia="仿宋_GB2312" w:cs="仿宋_GB2312"/>
          <w:b w:val="0"/>
          <w:bCs w:val="0"/>
          <w:color w:val="auto"/>
          <w:sz w:val="32"/>
          <w:szCs w:val="32"/>
          <w:lang w:val="en-US" w:eastAsia="zh-CN"/>
        </w:rPr>
        <w:t>发挥政府投入主体和主导作用，创造良好办学条件，稳定师资队伍。有关部门要加强工作指导和督促，在政策、资金、人才等方面给予支持。县人民政府要落实主体责任，精心组织实施，把“学前学会普通话”行动作为众筹扶贫项目，广泛动员社会力量参与。</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（二）坚持实事求是，有序推进。</w:t>
      </w:r>
      <w:r>
        <w:rPr>
          <w:rFonts w:hint="eastAsia" w:ascii="仿宋_GB2312" w:hAnsi="仿宋_GB2312" w:eastAsia="仿宋_GB2312" w:cs="仿宋_GB2312"/>
          <w:b w:val="0"/>
          <w:bCs w:val="0"/>
          <w:color w:val="auto"/>
          <w:sz w:val="32"/>
          <w:szCs w:val="32"/>
          <w:lang w:val="en-US" w:eastAsia="zh-CN"/>
        </w:rPr>
        <w:t>根据幼儿园办学设施、师资力量等基本条件，合理确定工作进度。立足实际和需要，保障即将进入义务教育阶段的孩子优先接受教育。</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（三）坚持统筹资源，推动工作落实。</w:t>
      </w:r>
      <w:r>
        <w:rPr>
          <w:rFonts w:hint="eastAsia" w:ascii="仿宋_GB2312" w:hAnsi="仿宋_GB2312" w:eastAsia="仿宋_GB2312" w:cs="仿宋_GB2312"/>
          <w:b w:val="0"/>
          <w:bCs w:val="0"/>
          <w:color w:val="auto"/>
          <w:sz w:val="32"/>
          <w:szCs w:val="32"/>
          <w:lang w:val="en-US" w:eastAsia="zh-CN"/>
        </w:rPr>
        <w:t>统筹利用现有幼儿园办学基础，加强监管，切实把“学前学会普通话”工作作为助力脱贫攻坚的大事来抓，推动工作落实。</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楷体" w:hAnsi="楷体" w:eastAsia="楷体" w:cs="楷体"/>
          <w:b/>
          <w:bCs/>
          <w:color w:val="auto"/>
          <w:sz w:val="32"/>
          <w:szCs w:val="32"/>
          <w:lang w:val="en-US" w:eastAsia="zh-CN"/>
        </w:rPr>
        <w:t>（四）坚持遵循规律，注重实效。</w:t>
      </w:r>
      <w:r>
        <w:rPr>
          <w:rFonts w:hint="eastAsia" w:ascii="仿宋_GB2312" w:hAnsi="仿宋_GB2312" w:eastAsia="仿宋_GB2312" w:cs="仿宋_GB2312"/>
          <w:b w:val="0"/>
          <w:bCs w:val="0"/>
          <w:color w:val="auto"/>
          <w:spacing w:val="-6"/>
          <w:sz w:val="32"/>
          <w:szCs w:val="32"/>
          <w:lang w:val="en-US" w:eastAsia="zh-CN"/>
        </w:rPr>
        <w:t>尊重幼儿健康成长和语言学习客观规律，坚持寓教于乐，坚持循序渐进，着力实现幼儿听懂敢说会说普通话的目标，防止揠苗助长、脱离实际。</w:t>
      </w:r>
    </w:p>
    <w:p>
      <w:pPr>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工作</w:t>
      </w:r>
      <w:r>
        <w:rPr>
          <w:rFonts w:hint="eastAsia" w:ascii="黑体" w:hAnsi="黑体" w:eastAsia="黑体" w:cs="黑体"/>
          <w:b w:val="0"/>
          <w:bCs w:val="0"/>
          <w:color w:val="auto"/>
          <w:sz w:val="32"/>
          <w:szCs w:val="32"/>
          <w:lang w:eastAsia="zh-CN"/>
        </w:rPr>
        <w:t>目标</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（一）通过2－3年努力，使具有正常学前能力的3－6岁儿童在接受义务教育前能够用普通话进行交流，形成良好的国家通用语言思维习惯。</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（二）通过广泛宣传，使广大学前教师和幼儿都认识到会讲普通话的重要性，使孩子们从小养成讲普通话的良好习惯。</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（三）通过开展丰富多彩的推普活动，逐渐消灭讲不规范的普通话的现象，使广大师生的普通话更清晰、更准确、更动听，使我们的生活更精彩，让社会更温馨。</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五、重点工作任务</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（一）精准摸清底数。</w:t>
      </w:r>
      <w:r>
        <w:rPr>
          <w:rFonts w:hint="eastAsia" w:ascii="仿宋_GB2312" w:hAnsi="仿宋_GB2312" w:eastAsia="仿宋_GB2312" w:cs="仿宋_GB2312"/>
          <w:b w:val="0"/>
          <w:bCs w:val="0"/>
          <w:color w:val="auto"/>
          <w:sz w:val="32"/>
          <w:szCs w:val="32"/>
          <w:lang w:val="en-US" w:eastAsia="zh-CN"/>
        </w:rPr>
        <w:t>对接平罗县3-6岁户籍人口，以能否使用普通话正常交流为标准，完善各学段学前儿童工作台账，准确掌握数据，摸清底数，确保符合条件的儿童全部纳入实施范围。按照《国家普通话水平测试管理规定》要求，对全县在岗学前教育教师和保育员的普通话水平建立台账，并开展普通话专项培训，为提升学前普通话教育水平提供师资保障。</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（二）完善设施设备。</w:t>
      </w:r>
      <w:r>
        <w:rPr>
          <w:rFonts w:hint="eastAsia" w:ascii="仿宋_GB2312" w:hAnsi="仿宋_GB2312" w:eastAsia="仿宋_GB2312" w:cs="仿宋_GB2312"/>
          <w:b w:val="0"/>
          <w:bCs w:val="0"/>
          <w:color w:val="auto"/>
          <w:sz w:val="32"/>
          <w:szCs w:val="32"/>
          <w:lang w:val="en-US" w:eastAsia="zh-CN"/>
        </w:rPr>
        <w:t>充分发挥现有幼儿园资源作用，不断充实和配备必要教学设备，确保教学活动的顺利开展。</w:t>
      </w:r>
      <w:r>
        <w:rPr>
          <w:rFonts w:hint="eastAsia" w:ascii="仿宋" w:hAnsi="仿宋" w:eastAsia="仿宋" w:cs="仿宋"/>
          <w:b w:val="0"/>
          <w:bCs w:val="0"/>
          <w:color w:val="auto"/>
          <w:sz w:val="32"/>
          <w:szCs w:val="32"/>
          <w:lang w:val="en-US" w:eastAsia="zh-CN"/>
        </w:rPr>
        <w:t>　　</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（三）加强师资扶持。</w:t>
      </w:r>
      <w:r>
        <w:rPr>
          <w:rFonts w:hint="eastAsia" w:ascii="仿宋_GB2312" w:hAnsi="仿宋_GB2312" w:eastAsia="仿宋_GB2312" w:cs="仿宋_GB2312"/>
          <w:b w:val="0"/>
          <w:bCs w:val="0"/>
          <w:color w:val="auto"/>
          <w:sz w:val="32"/>
          <w:szCs w:val="32"/>
          <w:lang w:val="en-US" w:eastAsia="zh-CN"/>
        </w:rPr>
        <w:t>要实行持普通话等级证书上岗制度，普通话未达标的，要帮助教师尽快提高普通话水平。各园要及时实施幼儿教师普通话的培训，从而提高教师的整体素质，为幼儿学会普通话提供最有力的保障。</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（四）强化管理责任。</w:t>
      </w:r>
      <w:r>
        <w:rPr>
          <w:rFonts w:hint="eastAsia" w:ascii="仿宋_GB2312" w:hAnsi="仿宋_GB2312" w:eastAsia="仿宋_GB2312" w:cs="仿宋_GB2312"/>
          <w:b w:val="0"/>
          <w:bCs w:val="0"/>
          <w:color w:val="auto"/>
          <w:sz w:val="32"/>
          <w:szCs w:val="32"/>
          <w:lang w:val="en-US" w:eastAsia="zh-CN"/>
        </w:rPr>
        <w:t>学前学会普通话工作重点在陶乐移民村幼儿园，聚焦农村不会讲普通话的幼儿，从源头上阻断贫困的代际传递。强化管理责任，落实乡镇中心幼儿园的业务指导监督责任，切实加强农村幼儿园及幼儿教师的管理。</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（五）创新教学方式。</w:t>
      </w:r>
      <w:r>
        <w:rPr>
          <w:rFonts w:hint="eastAsia" w:ascii="仿宋_GB2312" w:hAnsi="仿宋_GB2312" w:eastAsia="仿宋_GB2312" w:cs="仿宋_GB2312"/>
          <w:b w:val="0"/>
          <w:bCs w:val="0"/>
          <w:color w:val="auto"/>
          <w:sz w:val="32"/>
          <w:szCs w:val="32"/>
          <w:lang w:val="en-US" w:eastAsia="zh-CN"/>
        </w:rPr>
        <w:t>采取快乐体验、游戏互动等教学方式，创造丰富的教育环境，激发幼儿学习兴趣和主动性，帮助其快速学会普通话，在园里营造普通话语言交流环境。</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（六）完善奖惩制度。</w:t>
      </w:r>
      <w:r>
        <w:rPr>
          <w:rFonts w:hint="eastAsia" w:ascii="仿宋_GB2312" w:hAnsi="仿宋_GB2312" w:eastAsia="仿宋_GB2312" w:cs="仿宋_GB2312"/>
          <w:b w:val="0"/>
          <w:bCs w:val="0"/>
          <w:color w:val="auto"/>
          <w:sz w:val="32"/>
          <w:szCs w:val="32"/>
          <w:lang w:val="en-US" w:eastAsia="zh-CN"/>
        </w:rPr>
        <w:t>各幼儿园制定建立具有科学性、操作性、实用性教学效果评估制度，利用智能手机、微信、QQ等现代网络手段，有效考察到每一班、每一生学习普通话的情况，及时发现问题，调整、完善教学方法，提升行动方案效果。</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六、实施步骤</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按照“试点先行、扩展范围、全面推广、巩固提升”的实施步骤，分阶段启动实施学前儿童普通话能力提升行动。</w:t>
      </w:r>
      <w:r>
        <w:rPr>
          <w:rFonts w:hint="eastAsia" w:ascii="仿宋" w:hAnsi="仿宋" w:eastAsia="仿宋" w:cs="仿宋"/>
          <w:b w:val="0"/>
          <w:bCs w:val="0"/>
          <w:color w:val="auto"/>
          <w:sz w:val="32"/>
          <w:szCs w:val="32"/>
          <w:lang w:val="en-US" w:eastAsia="zh-CN"/>
        </w:rPr>
        <w:t xml:space="preserve">   </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宋体" w:hAnsi="宋体" w:eastAsia="宋体" w:cs="宋体"/>
          <w:b/>
          <w:bCs/>
          <w:color w:val="auto"/>
          <w:sz w:val="32"/>
          <w:szCs w:val="32"/>
          <w:lang w:val="en-US" w:eastAsia="zh-CN"/>
        </w:rPr>
      </w:pPr>
      <w:r>
        <w:rPr>
          <w:rFonts w:hint="eastAsia" w:ascii="楷体" w:hAnsi="楷体" w:eastAsia="楷体" w:cs="楷体"/>
          <w:b/>
          <w:bCs/>
          <w:color w:val="auto"/>
          <w:sz w:val="32"/>
          <w:szCs w:val="32"/>
          <w:lang w:val="en-US" w:eastAsia="zh-CN"/>
        </w:rPr>
        <w:t>（一）开展试点阶段(2023年9月-2023年12月)</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开展全面摸底，统计数据、建立台账，配备配齐教育设备，积极组织专业培训。制定平罗县幼儿园教师和保育员普通话教育管理效果监测评估方案,并以陶乐镇为单位开展对本县试点幼儿园教师、保育员的集中培训。</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2.选定陶乐幼儿园、红瑞幼儿园、庙庙湖幼儿园、红崖子幼儿园入园学前儿童开展试点实施工作。按照要求，制定有可行性、操作性强的具体试点实施方案，报学前学会普通话工作领导小组办公室，并启动实施。</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（二）扩展试点范围阶段(2024年1月-2024年12月)</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1.将试点范围扩展到平罗县县域内的所有幼儿园、所有未入园学前儿童和重点实施“童语同音”计划的幼儿园。</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2.组织专家对试点阶段的实施效果进行全面评估,探索积累经验，总结取得的成效和存在的不足，提出改进措施，形成试点总结报告。</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（三）全面实施阶段(2025年1月-2025年12月)</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在平罗县范围推广实施试点阶段学前儿童普通话能力提升行动经验和模式,进一步优化工作方案，加强教育效果监测评估，完善配套措施，在全县初步建立一套比较成熟的课程体系。</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（四）评估总结阶段(2025年12月）</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按学期总结行动实施情况，每学年对行动实施效果进行评估，及时发现问题，调整完善工作方案，提升行动实施效果。到2025年，开展全面总结评估。</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七、工作要求</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（一）加强组织领导。</w:t>
      </w:r>
      <w:r>
        <w:rPr>
          <w:rFonts w:hint="eastAsia" w:ascii="仿宋_GB2312" w:hAnsi="仿宋_GB2312" w:eastAsia="仿宋_GB2312" w:cs="仿宋_GB2312"/>
          <w:b w:val="0"/>
          <w:bCs w:val="0"/>
          <w:color w:val="auto"/>
          <w:sz w:val="32"/>
          <w:szCs w:val="32"/>
          <w:lang w:val="en-US" w:eastAsia="zh-CN"/>
        </w:rPr>
        <w:t>各幼儿园要成立以园长为组长、全体教职员工为组员的学习汉语言文字工作领导小组，制定方案各司其职，团结协作，全面统筹与计划，把学习普通话工作纳入幼儿园整体发展中去。为切实保障学习汉语言文字规范化的顺利开展，进一步完善幼儿园的各项规章制度，各幼儿园要把教学活动与推普工作作为教职工业务考核的重要内容之一，并将其列为聘用、晋升和评优的条件，确保将推普工作落到实处，使普通话成为幼儿园的校园语言。</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（二）强化宣传手段。</w:t>
      </w:r>
      <w:r>
        <w:rPr>
          <w:rFonts w:hint="eastAsia" w:ascii="仿宋_GB2312" w:hAnsi="仿宋_GB2312" w:eastAsia="仿宋_GB2312" w:cs="仿宋_GB2312"/>
          <w:b w:val="0"/>
          <w:bCs w:val="0"/>
          <w:color w:val="auto"/>
          <w:sz w:val="32"/>
          <w:szCs w:val="32"/>
          <w:lang w:val="en-US" w:eastAsia="zh-CN"/>
        </w:rPr>
        <w:t>通过电视、广播、报刊、网络等各种媒体，采取展板、宣传片、宣传画、宣传手册等多种媒介加大政策宣传力度，广泛宣传学前学会普通话的重要性，引导社会家庭自觉将学龄前儿童送到幼儿园接受国家通用语言学习,鼓励家长和孩子从“被动学”向“主动学”转变。及时总结经验，挖掘典型案例，发挥示范作用，加强宣传推广，积极营造学前学会普通话的良好社会氛围。</w:t>
      </w:r>
    </w:p>
    <w:p>
      <w:pPr>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楷体" w:hAnsi="楷体" w:eastAsia="楷体" w:cs="楷体"/>
          <w:b/>
          <w:bCs/>
          <w:color w:val="auto"/>
          <w:kern w:val="2"/>
          <w:sz w:val="32"/>
          <w:szCs w:val="32"/>
          <w:lang w:val="en-US" w:eastAsia="zh-CN"/>
        </w:rPr>
        <w:t>（三）精心组织活动。</w:t>
      </w:r>
      <w:r>
        <w:rPr>
          <w:rFonts w:hint="eastAsia" w:ascii="仿宋_GB2312" w:hAnsi="仿宋_GB2312" w:eastAsia="仿宋_GB2312" w:cs="仿宋_GB2312"/>
          <w:b w:val="0"/>
          <w:bCs w:val="0"/>
          <w:color w:val="auto"/>
          <w:kern w:val="2"/>
          <w:sz w:val="32"/>
          <w:szCs w:val="32"/>
          <w:lang w:val="en-US" w:eastAsia="zh-CN"/>
        </w:rPr>
        <w:t>以每年的“推普周”为契机，各幼儿园要进行讲好普通话系列活动，强调学好普通话和使用规范字的重要性及意义。通过开展用普通话讲故事、饶口令、主持节目等与语言文字有关的比赛活动，激励幼儿准确发音、准确用词。在日常多播放普通话的歌曲、诗歌激发幼儿学习普通话的兴趣。组织大班幼儿有感情地朗读，提高幼儿普通话的朗读水平。</w:t>
      </w:r>
    </w:p>
    <w:p>
      <w:pPr>
        <w:pStyle w:val="2"/>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（四）提高家园合作。</w:t>
      </w:r>
      <w:r>
        <w:rPr>
          <w:rFonts w:hint="eastAsia" w:ascii="仿宋_GB2312" w:hAnsi="仿宋_GB2312" w:eastAsia="仿宋_GB2312" w:cs="仿宋_GB2312"/>
          <w:b w:val="0"/>
          <w:bCs w:val="0"/>
          <w:color w:val="auto"/>
          <w:sz w:val="32"/>
          <w:szCs w:val="32"/>
          <w:lang w:val="en-US" w:eastAsia="zh-CN"/>
        </w:rPr>
        <w:t>各幼儿园要充分调动家长参与普通话的推广工作，请家长与幼儿用普通话交谈，多为幼儿进行普通话的随即教育。在家里、出外，利用合适的机会推动幼儿的普通话交流，与幼儿园合力营造普通话学习的氛围，进一步提高幼儿的普通话使用与交流频率，让普通话作为一种推动幼儿交往的统一语言载体。</w:t>
      </w:r>
    </w:p>
    <w:p>
      <w:pPr>
        <w:keepNext w:val="0"/>
        <w:keepLines w:val="0"/>
        <w:pageBreakBefore w:val="0"/>
        <w:widowControl w:val="0"/>
        <w:shd w:val="clear"/>
        <w:kinsoku/>
        <w:wordWrap/>
        <w:overflowPunct w:val="0"/>
        <w:topLinePunct/>
        <w:autoSpaceDE/>
        <w:autoSpaceDN/>
        <w:bidi w:val="0"/>
        <w:adjustRightInd/>
        <w:snapToGrid/>
        <w:spacing w:line="540" w:lineRule="exact"/>
        <w:ind w:firstLine="642" w:firstLineChars="200"/>
        <w:textAlignment w:val="auto"/>
        <w:rPr>
          <w:rFonts w:hint="eastAsia" w:ascii="仿宋_GB2312" w:hAnsi="仿宋_GB2312" w:eastAsia="仿宋_GB2312" w:cs="仿宋_GB2312"/>
          <w:b w:val="0"/>
          <w:bCs w:val="0"/>
          <w:color w:val="auto"/>
          <w:kern w:val="2"/>
          <w:sz w:val="32"/>
          <w:szCs w:val="32"/>
          <w:lang w:val="en-US" w:eastAsia="zh-CN"/>
        </w:rPr>
      </w:pPr>
      <w:r>
        <w:rPr>
          <w:rFonts w:hint="eastAsia" w:ascii="楷体" w:hAnsi="楷体" w:eastAsia="楷体" w:cs="楷体"/>
          <w:b/>
          <w:bCs/>
          <w:color w:val="auto"/>
          <w:kern w:val="2"/>
          <w:sz w:val="32"/>
          <w:szCs w:val="32"/>
          <w:lang w:val="en-US" w:eastAsia="zh-CN"/>
        </w:rPr>
        <w:t>（五）强化督查考核。</w:t>
      </w:r>
      <w:r>
        <w:rPr>
          <w:rFonts w:hint="eastAsia" w:ascii="仿宋_GB2312" w:hAnsi="仿宋_GB2312" w:eastAsia="仿宋_GB2312" w:cs="仿宋_GB2312"/>
          <w:b w:val="0"/>
          <w:bCs w:val="0"/>
          <w:color w:val="auto"/>
          <w:kern w:val="2"/>
          <w:sz w:val="32"/>
          <w:szCs w:val="32"/>
          <w:lang w:val="en-US" w:eastAsia="zh-CN"/>
        </w:rPr>
        <w:t>将“学前学会普通话”行动作为脱贫攻坚成效考核重要内容，对扎实有效开展推普工作的幼儿园，将给予表扬奖励；对不重视活动开展的幼儿园，将通报批评，责成整改。</w:t>
      </w:r>
    </w:p>
    <w:p>
      <w:pPr>
        <w:keepNext w:val="0"/>
        <w:keepLines w:val="0"/>
        <w:pageBreakBefore w:val="0"/>
        <w:widowControl w:val="0"/>
        <w:shd w:val="clear"/>
        <w:kinsoku/>
        <w:wordWrap/>
        <w:overflowPunct w:val="0"/>
        <w:topLinePunct/>
        <w:autoSpaceDE/>
        <w:autoSpaceDN/>
        <w:bidi w:val="0"/>
        <w:adjustRightInd/>
        <w:snapToGrid/>
        <w:spacing w:line="54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hd w:val="clear"/>
        <w:kinsoku/>
        <w:wordWrap/>
        <w:overflowPunct w:val="0"/>
        <w:topLinePunct/>
        <w:autoSpaceDE/>
        <w:autoSpaceDN/>
        <w:bidi w:val="0"/>
        <w:adjustRightInd/>
        <w:snapToGrid/>
        <w:spacing w:line="540" w:lineRule="exact"/>
        <w:ind w:firstLine="4800" w:firstLineChars="1500"/>
        <w:textAlignment w:val="auto"/>
        <w:rPr>
          <w:rFonts w:hint="eastAsia" w:ascii="仿宋_GB2312" w:hAnsi="仿宋_GB2312" w:eastAsia="仿宋_GB2312" w:cs="仿宋_GB2312"/>
          <w:color w:val="auto"/>
          <w:sz w:val="32"/>
          <w:szCs w:val="32"/>
          <w:lang w:val="en-US" w:eastAsia="zh-CN"/>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2RiZDA4OGNhODY2ODE3MmRkNWE0ZGY3OWQxNDYifQ=="/>
  </w:docVars>
  <w:rsids>
    <w:rsidRoot w:val="00172A27"/>
    <w:rsid w:val="00630049"/>
    <w:rsid w:val="011B747D"/>
    <w:rsid w:val="01421FC1"/>
    <w:rsid w:val="014603B2"/>
    <w:rsid w:val="01DC1DD7"/>
    <w:rsid w:val="02511A0B"/>
    <w:rsid w:val="027C6787"/>
    <w:rsid w:val="02F953EA"/>
    <w:rsid w:val="031E0647"/>
    <w:rsid w:val="03262116"/>
    <w:rsid w:val="03355C09"/>
    <w:rsid w:val="036906A0"/>
    <w:rsid w:val="03744E17"/>
    <w:rsid w:val="03A87AAE"/>
    <w:rsid w:val="042010FD"/>
    <w:rsid w:val="05526A55"/>
    <w:rsid w:val="055C436D"/>
    <w:rsid w:val="05C73B66"/>
    <w:rsid w:val="065A19C2"/>
    <w:rsid w:val="0669010B"/>
    <w:rsid w:val="06E53070"/>
    <w:rsid w:val="078875E6"/>
    <w:rsid w:val="07AA637F"/>
    <w:rsid w:val="07D93A73"/>
    <w:rsid w:val="080767DE"/>
    <w:rsid w:val="086F5D41"/>
    <w:rsid w:val="089F2361"/>
    <w:rsid w:val="08AA0601"/>
    <w:rsid w:val="09406CC6"/>
    <w:rsid w:val="09947FCD"/>
    <w:rsid w:val="0A2A02BC"/>
    <w:rsid w:val="0A6C5855"/>
    <w:rsid w:val="0AAE0749"/>
    <w:rsid w:val="0AD00DFC"/>
    <w:rsid w:val="0AF81AF7"/>
    <w:rsid w:val="0B646C29"/>
    <w:rsid w:val="0B764117"/>
    <w:rsid w:val="0BBB0397"/>
    <w:rsid w:val="0D5644E6"/>
    <w:rsid w:val="0D7E6765"/>
    <w:rsid w:val="0DE6032D"/>
    <w:rsid w:val="0E5A232A"/>
    <w:rsid w:val="0E6662BD"/>
    <w:rsid w:val="0ECE0A8D"/>
    <w:rsid w:val="0EFA151A"/>
    <w:rsid w:val="0F2872A0"/>
    <w:rsid w:val="0FD144D4"/>
    <w:rsid w:val="10757276"/>
    <w:rsid w:val="109E77DF"/>
    <w:rsid w:val="11155023"/>
    <w:rsid w:val="11413B1C"/>
    <w:rsid w:val="11777275"/>
    <w:rsid w:val="12855A04"/>
    <w:rsid w:val="1360023A"/>
    <w:rsid w:val="14630823"/>
    <w:rsid w:val="16A450C5"/>
    <w:rsid w:val="16AE291C"/>
    <w:rsid w:val="17814757"/>
    <w:rsid w:val="17BA7320"/>
    <w:rsid w:val="17BE5FF7"/>
    <w:rsid w:val="17E219BB"/>
    <w:rsid w:val="17E67CDB"/>
    <w:rsid w:val="18910B06"/>
    <w:rsid w:val="190C1271"/>
    <w:rsid w:val="192C5CC8"/>
    <w:rsid w:val="194A3C7B"/>
    <w:rsid w:val="19C17FAE"/>
    <w:rsid w:val="1A255309"/>
    <w:rsid w:val="1A45066D"/>
    <w:rsid w:val="1AD824CD"/>
    <w:rsid w:val="1C2741CD"/>
    <w:rsid w:val="1E412FF8"/>
    <w:rsid w:val="1EDD7E0B"/>
    <w:rsid w:val="1F503858"/>
    <w:rsid w:val="200E6D5F"/>
    <w:rsid w:val="20746D98"/>
    <w:rsid w:val="20860F66"/>
    <w:rsid w:val="20A703AD"/>
    <w:rsid w:val="21691351"/>
    <w:rsid w:val="219F1B97"/>
    <w:rsid w:val="22032656"/>
    <w:rsid w:val="22850362"/>
    <w:rsid w:val="2342263E"/>
    <w:rsid w:val="238C6AFA"/>
    <w:rsid w:val="242B1865"/>
    <w:rsid w:val="24895988"/>
    <w:rsid w:val="25494FD2"/>
    <w:rsid w:val="25686820"/>
    <w:rsid w:val="2598531D"/>
    <w:rsid w:val="269A0362"/>
    <w:rsid w:val="27FB4F9D"/>
    <w:rsid w:val="281054AC"/>
    <w:rsid w:val="2818512F"/>
    <w:rsid w:val="2837075A"/>
    <w:rsid w:val="28CC03F4"/>
    <w:rsid w:val="2A2F65FC"/>
    <w:rsid w:val="2C7557C8"/>
    <w:rsid w:val="2C8A620D"/>
    <w:rsid w:val="2C913EB1"/>
    <w:rsid w:val="2CD4323C"/>
    <w:rsid w:val="2E313F7A"/>
    <w:rsid w:val="2EEF07A3"/>
    <w:rsid w:val="2F6620B2"/>
    <w:rsid w:val="2FD10EE3"/>
    <w:rsid w:val="2FE87DDD"/>
    <w:rsid w:val="31CC7CE8"/>
    <w:rsid w:val="321C1939"/>
    <w:rsid w:val="3255145A"/>
    <w:rsid w:val="32946F7E"/>
    <w:rsid w:val="32F26826"/>
    <w:rsid w:val="34022DFF"/>
    <w:rsid w:val="34D401B3"/>
    <w:rsid w:val="35286790"/>
    <w:rsid w:val="353B484C"/>
    <w:rsid w:val="35506F11"/>
    <w:rsid w:val="35F965A0"/>
    <w:rsid w:val="360B0DE7"/>
    <w:rsid w:val="36130EBC"/>
    <w:rsid w:val="3635481B"/>
    <w:rsid w:val="36AB1B7F"/>
    <w:rsid w:val="36C172C6"/>
    <w:rsid w:val="36C61CD3"/>
    <w:rsid w:val="380C6A78"/>
    <w:rsid w:val="382D3775"/>
    <w:rsid w:val="39C46EC5"/>
    <w:rsid w:val="39DD144C"/>
    <w:rsid w:val="39DE7971"/>
    <w:rsid w:val="39F36F49"/>
    <w:rsid w:val="3A0A71D3"/>
    <w:rsid w:val="3B037579"/>
    <w:rsid w:val="3B107F55"/>
    <w:rsid w:val="3B7D28C1"/>
    <w:rsid w:val="3C3350D9"/>
    <w:rsid w:val="3CA928AC"/>
    <w:rsid w:val="3CD45F2B"/>
    <w:rsid w:val="3D5F5BD6"/>
    <w:rsid w:val="3DCE2BC0"/>
    <w:rsid w:val="3F4672AE"/>
    <w:rsid w:val="3F5B73C4"/>
    <w:rsid w:val="405008FB"/>
    <w:rsid w:val="407D7F27"/>
    <w:rsid w:val="40917ABC"/>
    <w:rsid w:val="41DA619D"/>
    <w:rsid w:val="41EF68CF"/>
    <w:rsid w:val="4228204A"/>
    <w:rsid w:val="423913FB"/>
    <w:rsid w:val="42701023"/>
    <w:rsid w:val="438754D4"/>
    <w:rsid w:val="43FD7D3E"/>
    <w:rsid w:val="44052AC3"/>
    <w:rsid w:val="4453697E"/>
    <w:rsid w:val="44663053"/>
    <w:rsid w:val="447C2417"/>
    <w:rsid w:val="452670D1"/>
    <w:rsid w:val="45611A6C"/>
    <w:rsid w:val="46AF3103"/>
    <w:rsid w:val="47700AE8"/>
    <w:rsid w:val="48091C1F"/>
    <w:rsid w:val="48D548D1"/>
    <w:rsid w:val="49667FF2"/>
    <w:rsid w:val="49CB2BFC"/>
    <w:rsid w:val="4A4B16F5"/>
    <w:rsid w:val="4A4E716D"/>
    <w:rsid w:val="4ACA4220"/>
    <w:rsid w:val="4AF2002D"/>
    <w:rsid w:val="4B3C69FA"/>
    <w:rsid w:val="4B427C4A"/>
    <w:rsid w:val="4B594F06"/>
    <w:rsid w:val="4C1C0D42"/>
    <w:rsid w:val="4C371731"/>
    <w:rsid w:val="4C6A7622"/>
    <w:rsid w:val="4D167FA5"/>
    <w:rsid w:val="4D4129C3"/>
    <w:rsid w:val="4D8A35FD"/>
    <w:rsid w:val="4DDE5BF4"/>
    <w:rsid w:val="4E524648"/>
    <w:rsid w:val="4EF01181"/>
    <w:rsid w:val="4F2757A9"/>
    <w:rsid w:val="50425E81"/>
    <w:rsid w:val="50B93F66"/>
    <w:rsid w:val="51704D73"/>
    <w:rsid w:val="51786987"/>
    <w:rsid w:val="527076E4"/>
    <w:rsid w:val="52CA72F5"/>
    <w:rsid w:val="52D97F3F"/>
    <w:rsid w:val="537D082D"/>
    <w:rsid w:val="539D13BE"/>
    <w:rsid w:val="53ED0088"/>
    <w:rsid w:val="54305DEE"/>
    <w:rsid w:val="54757F01"/>
    <w:rsid w:val="55930C83"/>
    <w:rsid w:val="55A73F85"/>
    <w:rsid w:val="584805D5"/>
    <w:rsid w:val="5952374E"/>
    <w:rsid w:val="5A8E376F"/>
    <w:rsid w:val="5AD175C0"/>
    <w:rsid w:val="5B550C6D"/>
    <w:rsid w:val="5BB6082B"/>
    <w:rsid w:val="5BCD17B1"/>
    <w:rsid w:val="5C851860"/>
    <w:rsid w:val="5CAC3AA9"/>
    <w:rsid w:val="5D2871D3"/>
    <w:rsid w:val="5DDF0218"/>
    <w:rsid w:val="5DF55A0D"/>
    <w:rsid w:val="5E0E7102"/>
    <w:rsid w:val="5EF81455"/>
    <w:rsid w:val="5F1F5BB5"/>
    <w:rsid w:val="5FEEA20D"/>
    <w:rsid w:val="614D13CA"/>
    <w:rsid w:val="620D5737"/>
    <w:rsid w:val="62104415"/>
    <w:rsid w:val="622740E3"/>
    <w:rsid w:val="62507AAA"/>
    <w:rsid w:val="62576630"/>
    <w:rsid w:val="62875923"/>
    <w:rsid w:val="630A41BE"/>
    <w:rsid w:val="634351B6"/>
    <w:rsid w:val="63761040"/>
    <w:rsid w:val="63C173A5"/>
    <w:rsid w:val="63DF6009"/>
    <w:rsid w:val="640034FD"/>
    <w:rsid w:val="653C330D"/>
    <w:rsid w:val="65DF2FF8"/>
    <w:rsid w:val="665D7135"/>
    <w:rsid w:val="66660F65"/>
    <w:rsid w:val="668963E2"/>
    <w:rsid w:val="66CC7B3D"/>
    <w:rsid w:val="679235EC"/>
    <w:rsid w:val="67EB36EB"/>
    <w:rsid w:val="686C176C"/>
    <w:rsid w:val="68DA1F57"/>
    <w:rsid w:val="6906225A"/>
    <w:rsid w:val="69505AA4"/>
    <w:rsid w:val="69D60587"/>
    <w:rsid w:val="6A3815CA"/>
    <w:rsid w:val="6A6363FC"/>
    <w:rsid w:val="6B3E29F8"/>
    <w:rsid w:val="6C090C17"/>
    <w:rsid w:val="6D6E6242"/>
    <w:rsid w:val="6DF901E4"/>
    <w:rsid w:val="6E277A35"/>
    <w:rsid w:val="6E3E1A71"/>
    <w:rsid w:val="6F4925CB"/>
    <w:rsid w:val="6F4F1DD7"/>
    <w:rsid w:val="6FD140BE"/>
    <w:rsid w:val="703419A7"/>
    <w:rsid w:val="705C256F"/>
    <w:rsid w:val="707314CD"/>
    <w:rsid w:val="70DB3C9D"/>
    <w:rsid w:val="712D27A3"/>
    <w:rsid w:val="71AF048F"/>
    <w:rsid w:val="71EB4A2F"/>
    <w:rsid w:val="731735E6"/>
    <w:rsid w:val="735135C6"/>
    <w:rsid w:val="73BD4C89"/>
    <w:rsid w:val="73E03FA6"/>
    <w:rsid w:val="74804702"/>
    <w:rsid w:val="74AE6AFC"/>
    <w:rsid w:val="75000BFE"/>
    <w:rsid w:val="76452546"/>
    <w:rsid w:val="76CD1E59"/>
    <w:rsid w:val="77172C95"/>
    <w:rsid w:val="77275D46"/>
    <w:rsid w:val="777F79AC"/>
    <w:rsid w:val="780C1E41"/>
    <w:rsid w:val="78343EDF"/>
    <w:rsid w:val="78B22387"/>
    <w:rsid w:val="791D6BA2"/>
    <w:rsid w:val="794D5125"/>
    <w:rsid w:val="79A500E8"/>
    <w:rsid w:val="7AB73148"/>
    <w:rsid w:val="7AF932D8"/>
    <w:rsid w:val="7B6479C7"/>
    <w:rsid w:val="7BE20898"/>
    <w:rsid w:val="7D8377C1"/>
    <w:rsid w:val="7D9817C8"/>
    <w:rsid w:val="7D9B3A8B"/>
    <w:rsid w:val="7DF01851"/>
    <w:rsid w:val="7E6303A9"/>
    <w:rsid w:val="7E9559F0"/>
    <w:rsid w:val="7EE84089"/>
    <w:rsid w:val="7FD15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spacing w:line="360" w:lineRule="auto"/>
    </w:p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3014</Words>
  <Characters>3066</Characters>
  <Lines>0</Lines>
  <Paragraphs>0</Paragraphs>
  <TotalTime>6</TotalTime>
  <ScaleCrop>false</ScaleCrop>
  <LinksUpToDate>false</LinksUpToDate>
  <CharactersWithSpaces>3150</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2012-05-16T17:05:00Z</dcterms:created>
  <dc:creator>RQ204</dc:creator>
  <cp:lastModifiedBy>kylin</cp:lastModifiedBy>
  <cp:lastPrinted>2023-09-19T09:29:00Z</cp:lastPrinted>
  <dcterms:modified xsi:type="dcterms:W3CDTF">2024-12-06T14:56:08Z</dcterms:modified>
  <dc:title>[标签:标题]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AF707CB5CB9D4716AA1EA3E41DC87981_13</vt:lpwstr>
  </property>
</Properties>
</file>