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32DE5C">
      <w:pPr>
        <w:spacing w:line="620" w:lineRule="exact"/>
        <w:jc w:val="center"/>
        <w:rPr>
          <w:rFonts w:ascii="方正小标宋_GBK" w:hAnsi="方正小标宋_GBK" w:eastAsia="方正小标宋_GBK" w:cs="Times New Roman"/>
          <w:color w:val="000000"/>
          <w:sz w:val="44"/>
          <w:szCs w:val="44"/>
        </w:rPr>
      </w:pPr>
      <w:r>
        <w:rPr>
          <w:rFonts w:hint="eastAsia" w:ascii="方正小标宋_GBK" w:hAnsi="方正小标宋_GBK" w:eastAsia="方正小标宋_GBK" w:cs="方正小标宋_GBK"/>
          <w:color w:val="000000"/>
          <w:sz w:val="44"/>
          <w:szCs w:val="44"/>
        </w:rPr>
        <w:t>平罗县</w:t>
      </w:r>
      <w:r>
        <w:rPr>
          <w:rFonts w:hint="eastAsia" w:ascii="方正小标宋_GBK" w:hAnsi="方正小标宋_GBK" w:eastAsia="方正小标宋_GBK" w:cs="方正小标宋_GBK"/>
          <w:color w:val="000000"/>
          <w:sz w:val="44"/>
          <w:szCs w:val="44"/>
          <w:lang w:val="en-US" w:eastAsia="zh-CN"/>
        </w:rPr>
        <w:t>黄渠桥</w:t>
      </w:r>
      <w:r>
        <w:rPr>
          <w:rFonts w:hint="eastAsia" w:ascii="方正小标宋_GBK" w:hAnsi="方正小标宋_GBK" w:eastAsia="方正小标宋_GBK" w:cs="方正小标宋_GBK"/>
          <w:color w:val="000000"/>
          <w:sz w:val="44"/>
          <w:szCs w:val="44"/>
        </w:rPr>
        <w:t>镇行政执法事项清单</w:t>
      </w:r>
    </w:p>
    <w:p w14:paraId="505DE968">
      <w:pPr>
        <w:pStyle w:val="3"/>
        <w:spacing w:beforeLines="50" w:afterLines="50" w:line="300" w:lineRule="exact"/>
        <w:jc w:val="center"/>
        <w:rPr>
          <w:rFonts w:ascii="黑体" w:hAnsi="黑体" w:eastAsia="黑体" w:cs="Times New Roman"/>
          <w:b w:val="0"/>
          <w:bCs w:val="0"/>
          <w:color w:val="000000"/>
          <w:sz w:val="32"/>
          <w:szCs w:val="32"/>
        </w:rPr>
      </w:pPr>
      <w:r>
        <w:rPr>
          <w:rFonts w:hint="eastAsia" w:ascii="黑体" w:hAnsi="黑体" w:eastAsia="黑体" w:cs="黑体"/>
          <w:b w:val="0"/>
          <w:bCs w:val="0"/>
          <w:color w:val="000000"/>
          <w:sz w:val="32"/>
          <w:szCs w:val="32"/>
        </w:rPr>
        <w:t>一、行政许可（</w:t>
      </w:r>
      <w:r>
        <w:rPr>
          <w:rFonts w:ascii="黑体" w:hAnsi="黑体" w:eastAsia="黑体" w:cs="黑体"/>
          <w:b w:val="0"/>
          <w:bCs w:val="0"/>
          <w:color w:val="000000"/>
          <w:sz w:val="32"/>
          <w:szCs w:val="32"/>
        </w:rPr>
        <w:t>9</w:t>
      </w:r>
      <w:r>
        <w:rPr>
          <w:rFonts w:hint="eastAsia" w:ascii="黑体" w:hAnsi="黑体" w:eastAsia="黑体" w:cs="黑体"/>
          <w:b w:val="0"/>
          <w:bCs w:val="0"/>
          <w:color w:val="000000"/>
          <w:sz w:val="32"/>
          <w:szCs w:val="32"/>
        </w:rPr>
        <w:t>项）</w:t>
      </w:r>
    </w:p>
    <w:tbl>
      <w:tblPr>
        <w:tblStyle w:val="6"/>
        <w:tblW w:w="14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330"/>
        <w:gridCol w:w="720"/>
        <w:gridCol w:w="665"/>
        <w:gridCol w:w="1149"/>
        <w:gridCol w:w="6906"/>
        <w:gridCol w:w="1494"/>
        <w:gridCol w:w="1100"/>
        <w:gridCol w:w="692"/>
      </w:tblGrid>
      <w:tr w14:paraId="76F54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blHeader/>
          <w:jc w:val="center"/>
        </w:trPr>
        <w:tc>
          <w:tcPr>
            <w:tcW w:w="679" w:type="dxa"/>
            <w:vAlign w:val="center"/>
          </w:tcPr>
          <w:p w14:paraId="32CA1DF0">
            <w:pPr>
              <w:spacing w:line="240" w:lineRule="exact"/>
              <w:jc w:val="center"/>
              <w:rPr>
                <w:rFonts w:ascii="楷体_GB2312" w:hAnsi="楷体_GB2312" w:eastAsia="楷体_GB2312" w:cs="Times New Roman"/>
                <w:color w:val="000000"/>
              </w:rPr>
            </w:pPr>
            <w:r>
              <w:rPr>
                <w:rFonts w:hint="eastAsia" w:ascii="楷体_GB2312" w:hAnsi="楷体_GB2312" w:eastAsia="楷体_GB2312" w:cs="楷体_GB2312"/>
                <w:color w:val="000000"/>
              </w:rPr>
              <w:t>序号</w:t>
            </w:r>
          </w:p>
        </w:tc>
        <w:tc>
          <w:tcPr>
            <w:tcW w:w="1330" w:type="dxa"/>
            <w:vAlign w:val="center"/>
          </w:tcPr>
          <w:p w14:paraId="652C3745">
            <w:pPr>
              <w:spacing w:line="240" w:lineRule="exact"/>
              <w:jc w:val="center"/>
              <w:rPr>
                <w:rFonts w:hint="eastAsia" w:ascii="楷体_GB2312" w:hAnsi="楷体_GB2312" w:eastAsia="楷体_GB2312" w:cs="Times New Roman"/>
                <w:color w:val="000000"/>
                <w:lang w:eastAsia="zh-CN"/>
              </w:rPr>
            </w:pPr>
            <w:r>
              <w:rPr>
                <w:rFonts w:hint="eastAsia" w:ascii="楷体_GB2312" w:hAnsi="楷体_GB2312" w:eastAsia="楷体_GB2312" w:cs="Times New Roman"/>
                <w:color w:val="000000"/>
                <w:lang w:eastAsia="zh-CN"/>
              </w:rPr>
              <w:t>事项</w:t>
            </w:r>
          </w:p>
          <w:p w14:paraId="659EF346">
            <w:pPr>
              <w:spacing w:line="240" w:lineRule="exact"/>
              <w:jc w:val="center"/>
              <w:rPr>
                <w:rFonts w:ascii="楷体_GB2312" w:hAnsi="楷体_GB2312" w:eastAsia="楷体_GB2312" w:cs="Times New Roman"/>
                <w:color w:val="000000"/>
              </w:rPr>
            </w:pPr>
            <w:r>
              <w:rPr>
                <w:rFonts w:hint="eastAsia" w:ascii="楷体_GB2312" w:hAnsi="楷体_GB2312" w:eastAsia="楷体_GB2312" w:cs="楷体_GB2312"/>
                <w:color w:val="000000"/>
              </w:rPr>
              <w:t>名称</w:t>
            </w:r>
          </w:p>
        </w:tc>
        <w:tc>
          <w:tcPr>
            <w:tcW w:w="720" w:type="dxa"/>
            <w:vAlign w:val="center"/>
          </w:tcPr>
          <w:p w14:paraId="49AFED1F">
            <w:pPr>
              <w:spacing w:line="240" w:lineRule="exact"/>
              <w:jc w:val="center"/>
              <w:rPr>
                <w:rFonts w:hint="eastAsia" w:ascii="楷体_GB2312" w:hAnsi="楷体_GB2312" w:eastAsia="楷体_GB2312" w:cs="Times New Roman"/>
                <w:color w:val="000000"/>
                <w:lang w:eastAsia="zh-CN"/>
              </w:rPr>
            </w:pPr>
            <w:r>
              <w:rPr>
                <w:rFonts w:hint="eastAsia" w:ascii="楷体_GB2312" w:hAnsi="楷体_GB2312" w:eastAsia="楷体_GB2312" w:cs="楷体_GB2312"/>
                <w:color w:val="000000"/>
                <w:lang w:eastAsia="zh-CN"/>
              </w:rPr>
              <w:t>执法类别</w:t>
            </w:r>
          </w:p>
        </w:tc>
        <w:tc>
          <w:tcPr>
            <w:tcW w:w="665" w:type="dxa"/>
            <w:vAlign w:val="center"/>
          </w:tcPr>
          <w:p w14:paraId="49F973C3">
            <w:pPr>
              <w:spacing w:line="240" w:lineRule="exact"/>
              <w:jc w:val="center"/>
              <w:rPr>
                <w:rFonts w:hint="eastAsia" w:ascii="楷体_GB2312" w:hAnsi="楷体_GB2312" w:eastAsia="楷体_GB2312" w:cs="Times New Roman"/>
                <w:color w:val="000000"/>
                <w:lang w:eastAsia="zh-CN"/>
              </w:rPr>
            </w:pPr>
            <w:r>
              <w:rPr>
                <w:rFonts w:hint="eastAsia" w:ascii="楷体_GB2312" w:hAnsi="楷体_GB2312" w:eastAsia="楷体_GB2312" w:cs="楷体_GB2312"/>
                <w:color w:val="000000"/>
                <w:lang w:eastAsia="zh-CN"/>
              </w:rPr>
              <w:t>执法主体</w:t>
            </w:r>
          </w:p>
        </w:tc>
        <w:tc>
          <w:tcPr>
            <w:tcW w:w="1149" w:type="dxa"/>
            <w:vAlign w:val="center"/>
          </w:tcPr>
          <w:p w14:paraId="22B32295">
            <w:pPr>
              <w:spacing w:line="240" w:lineRule="exact"/>
              <w:jc w:val="center"/>
              <w:rPr>
                <w:rFonts w:hint="eastAsia" w:ascii="楷体_GB2312" w:hAnsi="楷体_GB2312" w:eastAsia="楷体_GB2312" w:cs="楷体_GB2312"/>
                <w:color w:val="000000"/>
                <w:lang w:eastAsia="zh-CN"/>
              </w:rPr>
            </w:pPr>
            <w:r>
              <w:rPr>
                <w:rFonts w:hint="eastAsia" w:ascii="楷体_GB2312" w:hAnsi="楷体_GB2312" w:eastAsia="楷体_GB2312" w:cs="楷体_GB2312"/>
                <w:color w:val="000000"/>
                <w:lang w:eastAsia="zh-CN"/>
              </w:rPr>
              <w:t>承办机构</w:t>
            </w:r>
          </w:p>
        </w:tc>
        <w:tc>
          <w:tcPr>
            <w:tcW w:w="6906" w:type="dxa"/>
            <w:vAlign w:val="center"/>
          </w:tcPr>
          <w:p w14:paraId="570392A2">
            <w:pPr>
              <w:jc w:val="center"/>
              <w:rPr>
                <w:rFonts w:ascii="楷体_GB2312" w:hAnsi="楷体_GB2312" w:eastAsia="楷体_GB2312" w:cs="Times New Roman"/>
                <w:color w:val="000000"/>
              </w:rPr>
            </w:pPr>
            <w:r>
              <w:rPr>
                <w:rFonts w:hint="eastAsia" w:ascii="楷体_GB2312" w:hAnsi="楷体_GB2312" w:eastAsia="楷体_GB2312" w:cs="楷体_GB2312"/>
                <w:color w:val="000000"/>
                <w:lang w:eastAsia="zh-CN"/>
              </w:rPr>
              <w:t>执法</w:t>
            </w:r>
            <w:r>
              <w:rPr>
                <w:rFonts w:hint="eastAsia" w:ascii="楷体_GB2312" w:hAnsi="楷体_GB2312" w:eastAsia="楷体_GB2312" w:cs="楷体_GB2312"/>
                <w:color w:val="000000"/>
              </w:rPr>
              <w:t>依据</w:t>
            </w:r>
          </w:p>
        </w:tc>
        <w:tc>
          <w:tcPr>
            <w:tcW w:w="1494" w:type="dxa"/>
            <w:vAlign w:val="center"/>
          </w:tcPr>
          <w:p w14:paraId="5160BF8B">
            <w:pPr>
              <w:spacing w:line="240" w:lineRule="exact"/>
              <w:jc w:val="center"/>
              <w:rPr>
                <w:rFonts w:hint="eastAsia" w:ascii="楷体_GB2312" w:hAnsi="楷体_GB2312" w:eastAsia="楷体_GB2312" w:cs="Times New Roman"/>
                <w:color w:val="000000"/>
                <w:lang w:eastAsia="zh-CN"/>
              </w:rPr>
            </w:pPr>
            <w:r>
              <w:rPr>
                <w:rFonts w:hint="eastAsia" w:ascii="楷体_GB2312" w:hAnsi="楷体_GB2312" w:eastAsia="楷体_GB2312" w:cs="楷体_GB2312"/>
                <w:color w:val="000000"/>
                <w:kern w:val="0"/>
                <w:lang w:eastAsia="zh-CN"/>
              </w:rPr>
              <w:t>实施对象</w:t>
            </w:r>
          </w:p>
        </w:tc>
        <w:tc>
          <w:tcPr>
            <w:tcW w:w="1100" w:type="dxa"/>
            <w:vAlign w:val="center"/>
          </w:tcPr>
          <w:p w14:paraId="5D67DC94">
            <w:pPr>
              <w:spacing w:line="240" w:lineRule="exact"/>
              <w:jc w:val="center"/>
              <w:rPr>
                <w:rFonts w:hint="eastAsia" w:ascii="楷体_GB2312" w:hAnsi="楷体_GB2312" w:eastAsia="楷体_GB2312" w:cs="Times New Roman"/>
                <w:color w:val="000000"/>
                <w:lang w:eastAsia="zh-CN"/>
              </w:rPr>
            </w:pPr>
            <w:r>
              <w:rPr>
                <w:rFonts w:hint="eastAsia" w:ascii="楷体_GB2312" w:hAnsi="楷体_GB2312" w:eastAsia="楷体_GB2312" w:cs="楷体_GB2312"/>
                <w:color w:val="000000"/>
                <w:kern w:val="0"/>
                <w:lang w:eastAsia="zh-CN"/>
              </w:rPr>
              <w:t>办理时限</w:t>
            </w:r>
          </w:p>
        </w:tc>
        <w:tc>
          <w:tcPr>
            <w:tcW w:w="692" w:type="dxa"/>
            <w:vAlign w:val="center"/>
          </w:tcPr>
          <w:p w14:paraId="72EE9663">
            <w:pPr>
              <w:spacing w:line="240" w:lineRule="exact"/>
              <w:jc w:val="center"/>
              <w:rPr>
                <w:rFonts w:ascii="楷体_GB2312" w:hAnsi="楷体_GB2312" w:eastAsia="楷体_GB2312" w:cs="Times New Roman"/>
                <w:color w:val="000000"/>
              </w:rPr>
            </w:pPr>
            <w:r>
              <w:rPr>
                <w:rFonts w:hint="eastAsia" w:ascii="楷体_GB2312" w:hAnsi="楷体_GB2312" w:eastAsia="楷体_GB2312" w:cs="楷体_GB2312"/>
                <w:color w:val="000000"/>
              </w:rPr>
              <w:t>备注</w:t>
            </w:r>
          </w:p>
        </w:tc>
      </w:tr>
      <w:tr w14:paraId="3A125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1" w:hRule="atLeast"/>
          <w:jc w:val="center"/>
        </w:trPr>
        <w:tc>
          <w:tcPr>
            <w:tcW w:w="679" w:type="dxa"/>
            <w:vAlign w:val="center"/>
          </w:tcPr>
          <w:p w14:paraId="2704CE6A">
            <w:pPr>
              <w:pStyle w:val="8"/>
              <w:numPr>
                <w:ilvl w:val="0"/>
                <w:numId w:val="1"/>
              </w:numPr>
              <w:spacing w:line="300" w:lineRule="exact"/>
              <w:ind w:left="0" w:firstLine="90" w:firstLineChars="50"/>
              <w:jc w:val="right"/>
              <w:rPr>
                <w:rFonts w:hint="eastAsia" w:ascii="宋体" w:hAnsi="宋体" w:eastAsia="宋体" w:cs="宋体"/>
                <w:color w:val="000000"/>
                <w:kern w:val="0"/>
                <w:sz w:val="18"/>
                <w:szCs w:val="18"/>
              </w:rPr>
            </w:pPr>
          </w:p>
        </w:tc>
        <w:tc>
          <w:tcPr>
            <w:tcW w:w="1330" w:type="dxa"/>
            <w:vAlign w:val="center"/>
          </w:tcPr>
          <w:p w14:paraId="6C12E8BD">
            <w:pPr>
              <w:widowControl/>
              <w:spacing w:line="300" w:lineRule="exact"/>
              <w:rPr>
                <w:rFonts w:hint="eastAsia" w:ascii="宋体" w:hAnsi="宋体" w:eastAsia="宋体" w:cs="宋体"/>
                <w:color w:val="000000"/>
                <w:sz w:val="18"/>
                <w:szCs w:val="18"/>
              </w:rPr>
            </w:pPr>
            <w:r>
              <w:rPr>
                <w:rFonts w:hint="eastAsia" w:ascii="宋体" w:hAnsi="宋体" w:eastAsia="宋体" w:cs="宋体"/>
                <w:color w:val="000000"/>
                <w:sz w:val="18"/>
                <w:szCs w:val="18"/>
              </w:rPr>
              <w:t>适龄儿童、少年因身体状况需要延缓入学或者休学审批</w:t>
            </w:r>
          </w:p>
        </w:tc>
        <w:tc>
          <w:tcPr>
            <w:tcW w:w="720" w:type="dxa"/>
            <w:vAlign w:val="center"/>
          </w:tcPr>
          <w:p w14:paraId="3D9EA864">
            <w:pPr>
              <w:widowControl/>
              <w:spacing w:line="240" w:lineRule="exact"/>
              <w:jc w:val="center"/>
              <w:rPr>
                <w:rFonts w:hint="eastAsia" w:ascii="宋体" w:hAnsi="宋体" w:eastAsia="宋体" w:cs="宋体"/>
                <w:color w:val="000000"/>
                <w:sz w:val="18"/>
                <w:szCs w:val="18"/>
                <w:lang w:eastAsia="zh-CN"/>
              </w:rPr>
            </w:pPr>
            <w:r>
              <w:rPr>
                <w:rFonts w:hint="eastAsia" w:ascii="宋体" w:hAnsi="宋体" w:cs="宋体"/>
                <w:color w:val="000000"/>
                <w:sz w:val="18"/>
                <w:szCs w:val="18"/>
                <w:lang w:eastAsia="zh-CN"/>
              </w:rPr>
              <w:t>行政许可</w:t>
            </w:r>
          </w:p>
        </w:tc>
        <w:tc>
          <w:tcPr>
            <w:tcW w:w="665" w:type="dxa"/>
            <w:vAlign w:val="center"/>
          </w:tcPr>
          <w:p w14:paraId="2910B43A">
            <w:pPr>
              <w:widowControl/>
              <w:spacing w:line="240" w:lineRule="exact"/>
              <w:jc w:val="center"/>
              <w:rPr>
                <w:rFonts w:hint="eastAsia" w:ascii="宋体" w:hAnsi="宋体" w:eastAsia="宋体" w:cs="宋体"/>
                <w:color w:val="000000"/>
                <w:sz w:val="18"/>
                <w:szCs w:val="18"/>
                <w:lang w:eastAsia="zh-CN"/>
              </w:rPr>
            </w:pPr>
            <w:r>
              <w:rPr>
                <w:rFonts w:hint="eastAsia" w:ascii="宋体" w:hAnsi="宋体" w:cs="宋体"/>
                <w:color w:val="000000"/>
                <w:sz w:val="18"/>
                <w:szCs w:val="18"/>
                <w:lang w:eastAsia="zh-CN"/>
              </w:rPr>
              <w:t>行政机关</w:t>
            </w:r>
          </w:p>
        </w:tc>
        <w:tc>
          <w:tcPr>
            <w:tcW w:w="1149" w:type="dxa"/>
            <w:shd w:val="clear" w:color="auto" w:fill="auto"/>
            <w:vAlign w:val="center"/>
          </w:tcPr>
          <w:p w14:paraId="2D64F430">
            <w:pPr>
              <w:widowControl/>
              <w:spacing w:line="240" w:lineRule="exact"/>
              <w:jc w:val="center"/>
              <w:rPr>
                <w:rFonts w:hint="eastAsia" w:ascii="宋体" w:hAnsi="宋体" w:eastAsia="宋体" w:cs="宋体"/>
                <w:color w:val="000000"/>
                <w:kern w:val="2"/>
                <w:sz w:val="18"/>
                <w:szCs w:val="18"/>
                <w:lang w:val="en-US" w:eastAsia="zh-CN" w:bidi="ar-SA"/>
              </w:rPr>
            </w:pPr>
            <w:r>
              <w:rPr>
                <w:rFonts w:hint="eastAsia" w:ascii="宋体" w:hAnsi="宋体" w:cs="宋体"/>
                <w:color w:val="000000"/>
                <w:sz w:val="18"/>
                <w:szCs w:val="18"/>
                <w:lang w:eastAsia="zh-CN"/>
              </w:rPr>
              <w:t>黄渠桥</w:t>
            </w:r>
            <w:r>
              <w:rPr>
                <w:rFonts w:hint="eastAsia" w:ascii="宋体" w:hAnsi="宋体" w:eastAsia="宋体" w:cs="宋体"/>
                <w:color w:val="000000"/>
                <w:sz w:val="18"/>
                <w:szCs w:val="18"/>
              </w:rPr>
              <w:t>镇人民政府</w:t>
            </w:r>
          </w:p>
        </w:tc>
        <w:tc>
          <w:tcPr>
            <w:tcW w:w="6906" w:type="dxa"/>
            <w:vAlign w:val="center"/>
          </w:tcPr>
          <w:p w14:paraId="4D55310A">
            <w:pPr>
              <w:widowControl/>
              <w:spacing w:line="320"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【法律】《中华人民共和国义务教育法》（2018年修正）</w:t>
            </w:r>
          </w:p>
          <w:p w14:paraId="58EBB0F0">
            <w:pPr>
              <w:widowControl/>
              <w:spacing w:line="320"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第十一条第二款 适龄儿童、少年因身体状况需要延缓入学或者休学的，其父母或者其他法定监护人应当提出申请，由当地乡镇人民政府或者县级人民政府教育行政部门批准。</w:t>
            </w:r>
          </w:p>
        </w:tc>
        <w:tc>
          <w:tcPr>
            <w:tcW w:w="1494" w:type="dxa"/>
            <w:vAlign w:val="center"/>
          </w:tcPr>
          <w:p w14:paraId="576C049F">
            <w:pPr>
              <w:spacing w:line="300" w:lineRule="exact"/>
              <w:rPr>
                <w:rFonts w:hint="eastAsia" w:ascii="宋体" w:hAnsi="宋体" w:eastAsia="宋体" w:cs="宋体"/>
                <w:color w:val="000000"/>
                <w:sz w:val="18"/>
                <w:szCs w:val="18"/>
              </w:rPr>
            </w:pPr>
            <w:r>
              <w:rPr>
                <w:rFonts w:hint="eastAsia" w:ascii="宋体" w:hAnsi="宋体" w:eastAsia="宋体" w:cs="宋体"/>
                <w:color w:val="000000"/>
                <w:sz w:val="18"/>
                <w:szCs w:val="18"/>
              </w:rPr>
              <w:t>适龄儿童、少年</w:t>
            </w:r>
          </w:p>
        </w:tc>
        <w:tc>
          <w:tcPr>
            <w:tcW w:w="1100" w:type="dxa"/>
            <w:vAlign w:val="center"/>
          </w:tcPr>
          <w:p w14:paraId="26F23217">
            <w:pPr>
              <w:spacing w:line="280" w:lineRule="exact"/>
              <w:rPr>
                <w:rFonts w:hint="eastAsia" w:ascii="宋体" w:hAnsi="宋体" w:eastAsia="宋体" w:cs="宋体"/>
                <w:color w:val="000000"/>
                <w:sz w:val="18"/>
                <w:szCs w:val="18"/>
              </w:rPr>
            </w:pPr>
          </w:p>
        </w:tc>
        <w:tc>
          <w:tcPr>
            <w:tcW w:w="692" w:type="dxa"/>
            <w:vAlign w:val="center"/>
          </w:tcPr>
          <w:p w14:paraId="6AB6565A">
            <w:pPr>
              <w:spacing w:line="300" w:lineRule="exact"/>
              <w:rPr>
                <w:rFonts w:hint="eastAsia" w:ascii="宋体" w:hAnsi="宋体" w:eastAsia="宋体" w:cs="宋体"/>
                <w:color w:val="000000"/>
                <w:sz w:val="18"/>
                <w:szCs w:val="18"/>
              </w:rPr>
            </w:pPr>
          </w:p>
        </w:tc>
      </w:tr>
      <w:tr w14:paraId="55EB9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9" w:type="dxa"/>
            <w:vAlign w:val="center"/>
          </w:tcPr>
          <w:p w14:paraId="5373F7E6">
            <w:pPr>
              <w:pStyle w:val="8"/>
              <w:numPr>
                <w:ilvl w:val="0"/>
                <w:numId w:val="1"/>
              </w:numPr>
              <w:spacing w:line="300" w:lineRule="exact"/>
              <w:ind w:left="0" w:firstLine="90" w:firstLineChars="50"/>
              <w:jc w:val="center"/>
              <w:rPr>
                <w:rFonts w:hint="eastAsia" w:ascii="宋体" w:hAnsi="宋体" w:eastAsia="宋体" w:cs="宋体"/>
                <w:color w:val="000000"/>
                <w:kern w:val="0"/>
                <w:sz w:val="18"/>
                <w:szCs w:val="18"/>
              </w:rPr>
            </w:pPr>
          </w:p>
        </w:tc>
        <w:tc>
          <w:tcPr>
            <w:tcW w:w="1330" w:type="dxa"/>
            <w:vAlign w:val="center"/>
          </w:tcPr>
          <w:p w14:paraId="01FF9A1A">
            <w:pPr>
              <w:spacing w:line="300" w:lineRule="exact"/>
              <w:rPr>
                <w:rFonts w:hint="eastAsia" w:ascii="宋体" w:hAnsi="宋体" w:eastAsia="宋体" w:cs="宋体"/>
                <w:color w:val="000000"/>
                <w:sz w:val="18"/>
                <w:szCs w:val="18"/>
              </w:rPr>
            </w:pPr>
            <w:r>
              <w:rPr>
                <w:rFonts w:hint="eastAsia" w:ascii="宋体" w:hAnsi="宋体" w:eastAsia="宋体" w:cs="宋体"/>
                <w:color w:val="000000"/>
                <w:sz w:val="18"/>
                <w:szCs w:val="18"/>
              </w:rPr>
              <w:t>农村村民建住宅用地的审批</w:t>
            </w:r>
          </w:p>
        </w:tc>
        <w:tc>
          <w:tcPr>
            <w:tcW w:w="720" w:type="dxa"/>
            <w:vAlign w:val="center"/>
          </w:tcPr>
          <w:p w14:paraId="26B6B73E">
            <w:pPr>
              <w:widowControl/>
              <w:spacing w:line="24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行政许可</w:t>
            </w:r>
          </w:p>
        </w:tc>
        <w:tc>
          <w:tcPr>
            <w:tcW w:w="665" w:type="dxa"/>
            <w:vAlign w:val="center"/>
          </w:tcPr>
          <w:p w14:paraId="5CDBFE37">
            <w:pPr>
              <w:spacing w:line="24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行政机关</w:t>
            </w:r>
          </w:p>
        </w:tc>
        <w:tc>
          <w:tcPr>
            <w:tcW w:w="1149" w:type="dxa"/>
            <w:shd w:val="clear" w:color="auto" w:fill="auto"/>
            <w:vAlign w:val="center"/>
          </w:tcPr>
          <w:p w14:paraId="1A874E5D">
            <w:pPr>
              <w:spacing w:line="240" w:lineRule="exact"/>
              <w:jc w:val="center"/>
              <w:rPr>
                <w:rFonts w:hint="eastAsia" w:ascii="宋体" w:hAnsi="宋体" w:eastAsia="宋体" w:cs="宋体"/>
                <w:color w:val="000000"/>
                <w:kern w:val="2"/>
                <w:sz w:val="18"/>
                <w:szCs w:val="18"/>
                <w:lang w:val="en-US" w:eastAsia="zh-CN" w:bidi="ar-SA"/>
              </w:rPr>
            </w:pPr>
            <w:r>
              <w:rPr>
                <w:rFonts w:hint="eastAsia" w:ascii="宋体" w:hAnsi="宋体" w:cs="宋体"/>
                <w:color w:val="000000"/>
                <w:sz w:val="18"/>
                <w:szCs w:val="18"/>
                <w:lang w:eastAsia="zh-CN"/>
              </w:rPr>
              <w:t>黄渠桥</w:t>
            </w:r>
            <w:r>
              <w:rPr>
                <w:rFonts w:hint="eastAsia" w:ascii="宋体" w:hAnsi="宋体" w:eastAsia="宋体" w:cs="宋体"/>
                <w:color w:val="000000"/>
                <w:sz w:val="18"/>
                <w:szCs w:val="18"/>
              </w:rPr>
              <w:t>镇人民政府</w:t>
            </w:r>
          </w:p>
        </w:tc>
        <w:tc>
          <w:tcPr>
            <w:tcW w:w="6906" w:type="dxa"/>
            <w:vAlign w:val="center"/>
          </w:tcPr>
          <w:p w14:paraId="5F03936E">
            <w:pPr>
              <w:spacing w:line="220"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【法律】《中华人民共和国土地管理法》（2019年修正）</w:t>
            </w:r>
          </w:p>
          <w:p w14:paraId="10BF6354">
            <w:pPr>
              <w:spacing w:line="220"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第四十四条 建设占用土地，涉及农用地转为建设用地的，应当办理农用地转用审批手续。</w:t>
            </w:r>
          </w:p>
          <w:p w14:paraId="35CC786A">
            <w:pPr>
              <w:spacing w:line="220"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永久基本农田转为建设用地的，由国务院批准。</w:t>
            </w:r>
          </w:p>
          <w:p w14:paraId="6C11ABE3">
            <w:pPr>
              <w:spacing w:line="220"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在土地利用总体规划确定的城市和村庄、集镇建设用地规模范围内，为实施该规划而将永久基本农田以外的农用地转为建设用地的，按土地利用年度计划分批次按照国务院规定由原批准土地利用总体规划的机关或者其授权的机关批准。在已批准的农用地转用范围内，具体建设项目用地可以由市、县人民政府批准。</w:t>
            </w:r>
          </w:p>
          <w:p w14:paraId="7D09E66D">
            <w:pPr>
              <w:spacing w:line="220"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在土地利用总体规划确定的城市和村庄、集镇建设用地规模范围外，将永久基本农田以外的农用地转为建设用地的，由国务院或者国务院授权的省、自治区、直辖市人民政府批准。</w:t>
            </w:r>
          </w:p>
          <w:p w14:paraId="1C6D98CF">
            <w:pPr>
              <w:spacing w:line="220"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第六十二条</w:t>
            </w:r>
            <w:r>
              <w:rPr>
                <w:rFonts w:hint="eastAsia" w:ascii="宋体" w:hAnsi="宋体" w:eastAsia="宋体" w:cs="宋体"/>
                <w:color w:val="000000"/>
                <w:kern w:val="0"/>
                <w:sz w:val="18"/>
                <w:szCs w:val="18"/>
              </w:rPr>
              <w:t xml:space="preserve">第三款 </w:t>
            </w:r>
            <w:r>
              <w:rPr>
                <w:rFonts w:hint="eastAsia" w:ascii="宋体" w:hAnsi="宋体" w:eastAsia="宋体" w:cs="宋体"/>
                <w:color w:val="000000"/>
                <w:sz w:val="18"/>
                <w:szCs w:val="18"/>
              </w:rPr>
              <w:t>农村村民建住宅，应当符合乡镇土地利用总体规划、村庄规划，不得占用永久基本农田，并尽量使用原有的宅基地和村内空闲地。编制乡镇土地利用总体规划、村庄规划应当统筹并合理安排宅基地用地，改善农村村民居住环境和条件。</w:t>
            </w:r>
          </w:p>
          <w:p w14:paraId="30E7D89A">
            <w:pPr>
              <w:spacing w:line="220"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第四款 农村村民住宅用地，由乡镇人民政府审核批准；其中，涉及占用农用地的，依照本法第四十四条的规定办理审批手续。</w:t>
            </w:r>
          </w:p>
          <w:p w14:paraId="1D7801B7">
            <w:pPr>
              <w:spacing w:line="22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【行政法规】《村庄和集镇规划建设管理条例》</w:t>
            </w:r>
            <w:r>
              <w:rPr>
                <w:rFonts w:hint="eastAsia" w:ascii="宋体" w:hAnsi="宋体" w:eastAsia="宋体" w:cs="宋体"/>
                <w:color w:val="000000"/>
                <w:sz w:val="18"/>
                <w:szCs w:val="18"/>
              </w:rPr>
              <w:t>（1993年国务院令第116号）</w:t>
            </w:r>
          </w:p>
          <w:p w14:paraId="4FC3773C">
            <w:pPr>
              <w:spacing w:line="22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第十八条第一款 农村村民在村庄、集镇规划区内建住宅的，应当先向村集体经济组织或者村民委员会提出建房申请，经村民会议讨论通过后，按照下列审批程序办理：</w:t>
            </w:r>
          </w:p>
          <w:p w14:paraId="787EDA10">
            <w:pPr>
              <w:spacing w:line="220"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kern w:val="0"/>
                <w:sz w:val="18"/>
                <w:szCs w:val="18"/>
              </w:rPr>
              <w:t>（一）需要使用耕地的，经乡级人民政府审核、县级人民政府建设行政主管部门审查同意并出具选址意见书后，方可依照《土地管理法》向县级人民政府土地管理部门申请用地，经县级人民政府批准后，由县级人民政府土地管理部门划拨土地；……</w:t>
            </w:r>
          </w:p>
        </w:tc>
        <w:tc>
          <w:tcPr>
            <w:tcW w:w="1494" w:type="dxa"/>
            <w:vAlign w:val="center"/>
          </w:tcPr>
          <w:p w14:paraId="4DE770C8">
            <w:pPr>
              <w:spacing w:line="300" w:lineRule="exact"/>
              <w:rPr>
                <w:rFonts w:hint="eastAsia" w:ascii="宋体" w:hAnsi="宋体" w:eastAsia="宋体" w:cs="宋体"/>
                <w:color w:val="000000"/>
                <w:sz w:val="18"/>
                <w:szCs w:val="18"/>
              </w:rPr>
            </w:pPr>
            <w:r>
              <w:rPr>
                <w:rFonts w:hint="eastAsia" w:ascii="宋体" w:hAnsi="宋体" w:cs="宋体"/>
                <w:color w:val="000000"/>
                <w:sz w:val="18"/>
                <w:szCs w:val="18"/>
                <w:highlight w:val="none"/>
                <w:lang w:eastAsia="zh-CN"/>
              </w:rPr>
              <w:t>农村村民</w:t>
            </w:r>
          </w:p>
        </w:tc>
        <w:tc>
          <w:tcPr>
            <w:tcW w:w="1100" w:type="dxa"/>
            <w:vAlign w:val="center"/>
          </w:tcPr>
          <w:p w14:paraId="21310C18">
            <w:pPr>
              <w:spacing w:line="300" w:lineRule="exact"/>
              <w:rPr>
                <w:rFonts w:hint="eastAsia" w:ascii="宋体" w:hAnsi="宋体" w:eastAsia="宋体" w:cs="宋体"/>
                <w:color w:val="000000"/>
                <w:sz w:val="18"/>
                <w:szCs w:val="18"/>
              </w:rPr>
            </w:pPr>
          </w:p>
        </w:tc>
        <w:tc>
          <w:tcPr>
            <w:tcW w:w="692" w:type="dxa"/>
            <w:vAlign w:val="center"/>
          </w:tcPr>
          <w:p w14:paraId="183E3E64">
            <w:pPr>
              <w:spacing w:line="300" w:lineRule="exact"/>
              <w:rPr>
                <w:rFonts w:hint="eastAsia" w:ascii="宋体" w:hAnsi="宋体" w:eastAsia="宋体" w:cs="宋体"/>
                <w:color w:val="000000"/>
                <w:sz w:val="18"/>
                <w:szCs w:val="18"/>
              </w:rPr>
            </w:pPr>
          </w:p>
        </w:tc>
      </w:tr>
      <w:tr w14:paraId="7981C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Align w:val="center"/>
          </w:tcPr>
          <w:p w14:paraId="6383FFA1">
            <w:pPr>
              <w:pStyle w:val="8"/>
              <w:numPr>
                <w:ilvl w:val="0"/>
                <w:numId w:val="1"/>
              </w:numPr>
              <w:spacing w:line="300" w:lineRule="exact"/>
              <w:ind w:left="0" w:firstLine="90" w:firstLineChars="50"/>
              <w:jc w:val="center"/>
              <w:rPr>
                <w:rFonts w:hint="eastAsia" w:ascii="宋体" w:hAnsi="宋体" w:eastAsia="宋体" w:cs="宋体"/>
                <w:color w:val="000000"/>
                <w:kern w:val="0"/>
                <w:sz w:val="18"/>
                <w:szCs w:val="18"/>
              </w:rPr>
            </w:pPr>
          </w:p>
        </w:tc>
        <w:tc>
          <w:tcPr>
            <w:tcW w:w="1330" w:type="dxa"/>
            <w:vAlign w:val="center"/>
          </w:tcPr>
          <w:p w14:paraId="39F1F750">
            <w:pPr>
              <w:widowControl/>
              <w:spacing w:line="300" w:lineRule="exact"/>
              <w:rPr>
                <w:rFonts w:hint="eastAsia" w:ascii="宋体" w:hAnsi="宋体" w:eastAsia="宋体" w:cs="宋体"/>
                <w:color w:val="000000"/>
                <w:sz w:val="18"/>
                <w:szCs w:val="18"/>
              </w:rPr>
            </w:pPr>
            <w:r>
              <w:rPr>
                <w:rFonts w:hint="eastAsia" w:ascii="宋体" w:hAnsi="宋体" w:eastAsia="宋体" w:cs="宋体"/>
                <w:color w:val="000000"/>
                <w:sz w:val="18"/>
                <w:szCs w:val="18"/>
              </w:rPr>
              <w:t>农村村民使用原有宅基地、村内空闲地和其他土地建住宅的审批</w:t>
            </w:r>
          </w:p>
        </w:tc>
        <w:tc>
          <w:tcPr>
            <w:tcW w:w="720" w:type="dxa"/>
            <w:vAlign w:val="center"/>
          </w:tcPr>
          <w:p w14:paraId="1C11EC0A">
            <w:pPr>
              <w:widowControl/>
              <w:spacing w:line="24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行政许可</w:t>
            </w:r>
          </w:p>
        </w:tc>
        <w:tc>
          <w:tcPr>
            <w:tcW w:w="665" w:type="dxa"/>
            <w:vAlign w:val="center"/>
          </w:tcPr>
          <w:p w14:paraId="51288DC9">
            <w:pPr>
              <w:widowControl/>
              <w:spacing w:line="24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行政机关</w:t>
            </w:r>
          </w:p>
        </w:tc>
        <w:tc>
          <w:tcPr>
            <w:tcW w:w="1149" w:type="dxa"/>
            <w:shd w:val="clear" w:color="auto" w:fill="auto"/>
            <w:vAlign w:val="center"/>
          </w:tcPr>
          <w:p w14:paraId="0E9413B1">
            <w:pPr>
              <w:widowControl/>
              <w:spacing w:line="240" w:lineRule="exact"/>
              <w:jc w:val="center"/>
              <w:rPr>
                <w:rFonts w:hint="eastAsia" w:ascii="宋体" w:hAnsi="宋体" w:eastAsia="宋体" w:cs="宋体"/>
                <w:color w:val="000000"/>
                <w:kern w:val="2"/>
                <w:sz w:val="18"/>
                <w:szCs w:val="18"/>
                <w:lang w:val="en-US" w:eastAsia="zh-CN" w:bidi="ar-SA"/>
              </w:rPr>
            </w:pPr>
            <w:r>
              <w:rPr>
                <w:rFonts w:hint="eastAsia" w:ascii="宋体" w:hAnsi="宋体" w:cs="宋体"/>
                <w:color w:val="000000"/>
                <w:sz w:val="18"/>
                <w:szCs w:val="18"/>
                <w:lang w:eastAsia="zh-CN"/>
              </w:rPr>
              <w:t>黄渠桥</w:t>
            </w:r>
            <w:r>
              <w:rPr>
                <w:rFonts w:hint="eastAsia" w:ascii="宋体" w:hAnsi="宋体" w:eastAsia="宋体" w:cs="宋体"/>
                <w:color w:val="000000"/>
                <w:sz w:val="18"/>
                <w:szCs w:val="18"/>
              </w:rPr>
              <w:t>镇人民政府</w:t>
            </w:r>
          </w:p>
        </w:tc>
        <w:tc>
          <w:tcPr>
            <w:tcW w:w="6906" w:type="dxa"/>
            <w:vAlign w:val="center"/>
          </w:tcPr>
          <w:p w14:paraId="055F2E67">
            <w:pPr>
              <w:widowControl/>
              <w:rPr>
                <w:rFonts w:hint="eastAsia" w:ascii="宋体" w:hAnsi="宋体" w:eastAsia="宋体" w:cs="宋体"/>
                <w:color w:val="000000"/>
                <w:sz w:val="18"/>
                <w:szCs w:val="18"/>
              </w:rPr>
            </w:pPr>
          </w:p>
          <w:p w14:paraId="38C13BA1">
            <w:pPr>
              <w:widowControl/>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【行政法规】《村庄和集镇规划建设管理条例》（1993年国务院令第116号）</w:t>
            </w:r>
          </w:p>
          <w:p w14:paraId="0CBBC903">
            <w:pPr>
              <w:widowControl/>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第十八条第一款 农村村民在村庄、集镇规划区内建住宅的，应当先向村集体经济组织或者村民委员会提出建房申请，经村民会议讨论通过后，按照下列审批程序办理：</w:t>
            </w:r>
          </w:p>
          <w:p w14:paraId="389F7EC3">
            <w:pPr>
              <w:widowControl/>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（二）使用原有宅基地、村内空闲地和其他土地的，由乡级人民政府根据村庄、集镇规划和土地利用规划批准。</w:t>
            </w:r>
          </w:p>
          <w:p w14:paraId="386635EF">
            <w:pPr>
              <w:widowControl/>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【地方性法规】《宁夏回族自治区实施〈中华人民共和国城乡规划法〉办法》（2014年）</w:t>
            </w:r>
          </w:p>
          <w:p w14:paraId="4EF2DE63">
            <w:pPr>
              <w:widowControl/>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第三十二条 农村村民在乡、村庄规划区内使用原有宅基地建造住宅的，应当持村民委员会书面意见、户籍证明和建造住宅相关图件向乡镇人民政府提出书面申请，乡镇人民政府应当自受理申请之日起十日内对符合乡规划或者村庄规划的核发乡村建设规划许可证；对不符合乡规划或者村庄规划的，不予核发，书面告知申请人并说明理由。</w:t>
            </w:r>
          </w:p>
          <w:p w14:paraId="1D27F582">
            <w:pPr>
              <w:widowControl/>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【地方政府规章】《宁夏回族自治区村庄和集镇规划建设管理实施办法》（2014年宁夏回族自治区政府令第64号修正）</w:t>
            </w:r>
          </w:p>
          <w:p w14:paraId="33D2C0E3">
            <w:pPr>
              <w:widowControl/>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第十三条第二款 农村村民使用原有宅基地、村内空闲地和其他土地建住宅的，由乡级人民政府根据村镇规划和土地利用规划批准后出具选址意见书。</w:t>
            </w:r>
          </w:p>
          <w:p w14:paraId="596D2662">
            <w:pPr>
              <w:widowControl/>
              <w:rPr>
                <w:rFonts w:hint="eastAsia" w:ascii="宋体" w:hAnsi="宋体" w:eastAsia="宋体" w:cs="宋体"/>
                <w:color w:val="000000"/>
                <w:sz w:val="18"/>
                <w:szCs w:val="18"/>
              </w:rPr>
            </w:pPr>
          </w:p>
        </w:tc>
        <w:tc>
          <w:tcPr>
            <w:tcW w:w="1494" w:type="dxa"/>
            <w:vAlign w:val="center"/>
          </w:tcPr>
          <w:p w14:paraId="326840ED">
            <w:pPr>
              <w:spacing w:line="300" w:lineRule="exact"/>
              <w:rPr>
                <w:rFonts w:hint="eastAsia" w:ascii="宋体" w:hAnsi="宋体" w:eastAsia="宋体" w:cs="宋体"/>
                <w:color w:val="000000"/>
                <w:sz w:val="18"/>
                <w:szCs w:val="18"/>
              </w:rPr>
            </w:pPr>
            <w:r>
              <w:rPr>
                <w:rFonts w:hint="eastAsia" w:ascii="宋体" w:hAnsi="宋体" w:eastAsia="宋体" w:cs="宋体"/>
                <w:color w:val="000000"/>
                <w:sz w:val="18"/>
                <w:szCs w:val="18"/>
              </w:rPr>
              <w:t>农村村民</w:t>
            </w:r>
          </w:p>
        </w:tc>
        <w:tc>
          <w:tcPr>
            <w:tcW w:w="1100" w:type="dxa"/>
            <w:vAlign w:val="center"/>
          </w:tcPr>
          <w:p w14:paraId="56D6760E">
            <w:pPr>
              <w:spacing w:line="300" w:lineRule="exact"/>
              <w:rPr>
                <w:rFonts w:hint="eastAsia" w:ascii="宋体" w:hAnsi="宋体" w:eastAsia="宋体" w:cs="宋体"/>
                <w:color w:val="000000"/>
                <w:sz w:val="18"/>
                <w:szCs w:val="18"/>
              </w:rPr>
            </w:pPr>
          </w:p>
        </w:tc>
        <w:tc>
          <w:tcPr>
            <w:tcW w:w="692" w:type="dxa"/>
            <w:vAlign w:val="center"/>
          </w:tcPr>
          <w:p w14:paraId="216DAEC3">
            <w:pPr>
              <w:spacing w:line="300" w:lineRule="exact"/>
              <w:rPr>
                <w:rFonts w:hint="eastAsia" w:ascii="宋体" w:hAnsi="宋体" w:eastAsia="宋体" w:cs="宋体"/>
                <w:color w:val="000000"/>
                <w:sz w:val="18"/>
                <w:szCs w:val="18"/>
              </w:rPr>
            </w:pPr>
          </w:p>
        </w:tc>
      </w:tr>
      <w:tr w14:paraId="73D98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Align w:val="center"/>
          </w:tcPr>
          <w:p w14:paraId="0A641C0B">
            <w:pPr>
              <w:pStyle w:val="8"/>
              <w:numPr>
                <w:ilvl w:val="0"/>
                <w:numId w:val="1"/>
              </w:numPr>
              <w:spacing w:line="300" w:lineRule="exact"/>
              <w:ind w:left="0" w:firstLine="90" w:firstLineChars="50"/>
              <w:jc w:val="center"/>
              <w:rPr>
                <w:rFonts w:hint="eastAsia" w:ascii="宋体" w:hAnsi="宋体" w:eastAsia="宋体" w:cs="宋体"/>
                <w:color w:val="000000"/>
                <w:kern w:val="0"/>
                <w:sz w:val="18"/>
                <w:szCs w:val="18"/>
              </w:rPr>
            </w:pPr>
          </w:p>
        </w:tc>
        <w:tc>
          <w:tcPr>
            <w:tcW w:w="1330" w:type="dxa"/>
            <w:vAlign w:val="center"/>
          </w:tcPr>
          <w:p w14:paraId="1D91F7D6">
            <w:pPr>
              <w:widowControl/>
              <w:spacing w:line="300" w:lineRule="exact"/>
              <w:rPr>
                <w:rFonts w:hint="eastAsia" w:ascii="宋体" w:hAnsi="宋体" w:eastAsia="宋体" w:cs="宋体"/>
                <w:color w:val="000000"/>
                <w:sz w:val="18"/>
                <w:szCs w:val="18"/>
              </w:rPr>
            </w:pPr>
            <w:r>
              <w:rPr>
                <w:rFonts w:hint="eastAsia" w:ascii="宋体" w:hAnsi="宋体" w:eastAsia="宋体" w:cs="宋体"/>
                <w:color w:val="000000"/>
                <w:sz w:val="18"/>
                <w:szCs w:val="18"/>
              </w:rPr>
              <w:t>农村居民住宅建设开工审批</w:t>
            </w:r>
          </w:p>
        </w:tc>
        <w:tc>
          <w:tcPr>
            <w:tcW w:w="720" w:type="dxa"/>
            <w:vAlign w:val="center"/>
          </w:tcPr>
          <w:p w14:paraId="562C8624">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行政许可</w:t>
            </w:r>
          </w:p>
        </w:tc>
        <w:tc>
          <w:tcPr>
            <w:tcW w:w="665" w:type="dxa"/>
            <w:vAlign w:val="center"/>
          </w:tcPr>
          <w:p w14:paraId="44FE9A54">
            <w:pPr>
              <w:widowControl/>
              <w:spacing w:line="24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行政机关</w:t>
            </w:r>
          </w:p>
        </w:tc>
        <w:tc>
          <w:tcPr>
            <w:tcW w:w="1149" w:type="dxa"/>
            <w:shd w:val="clear" w:color="auto" w:fill="auto"/>
            <w:vAlign w:val="center"/>
          </w:tcPr>
          <w:p w14:paraId="60846F1F">
            <w:pPr>
              <w:widowControl/>
              <w:spacing w:line="240" w:lineRule="exact"/>
              <w:jc w:val="center"/>
              <w:rPr>
                <w:rFonts w:hint="eastAsia" w:ascii="宋体" w:hAnsi="宋体" w:eastAsia="宋体" w:cs="宋体"/>
                <w:color w:val="000000"/>
                <w:kern w:val="2"/>
                <w:sz w:val="18"/>
                <w:szCs w:val="18"/>
                <w:lang w:val="en-US" w:eastAsia="zh-CN" w:bidi="ar-SA"/>
              </w:rPr>
            </w:pPr>
            <w:r>
              <w:rPr>
                <w:rFonts w:hint="eastAsia" w:ascii="宋体" w:hAnsi="宋体" w:cs="宋体"/>
                <w:color w:val="000000"/>
                <w:sz w:val="18"/>
                <w:szCs w:val="18"/>
                <w:lang w:eastAsia="zh-CN"/>
              </w:rPr>
              <w:t>黄渠桥</w:t>
            </w:r>
            <w:r>
              <w:rPr>
                <w:rFonts w:hint="eastAsia" w:ascii="宋体" w:hAnsi="宋体" w:eastAsia="宋体" w:cs="宋体"/>
                <w:color w:val="000000"/>
                <w:sz w:val="18"/>
                <w:szCs w:val="18"/>
              </w:rPr>
              <w:t>镇人民政府</w:t>
            </w:r>
          </w:p>
        </w:tc>
        <w:tc>
          <w:tcPr>
            <w:tcW w:w="6906" w:type="dxa"/>
            <w:vAlign w:val="center"/>
          </w:tcPr>
          <w:p w14:paraId="04B890AD">
            <w:pPr>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【行政法规】《村庄和集镇规划建设管理条例》</w:t>
            </w:r>
            <w:r>
              <w:rPr>
                <w:rFonts w:hint="eastAsia" w:ascii="宋体" w:hAnsi="宋体" w:eastAsia="宋体" w:cs="宋体"/>
                <w:color w:val="000000"/>
                <w:sz w:val="18"/>
                <w:szCs w:val="18"/>
              </w:rPr>
              <w:t>（1993年国务院令第116号）</w:t>
            </w:r>
          </w:p>
          <w:p w14:paraId="2A8A8107">
            <w:pPr>
              <w:widowControl/>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第二十六条 乡（镇）村企业、乡（镇）村公共设施、公益事业等建设，在开工前，建设单位和个人应当向县级以上人民政府建设行政主管部门提出开工申请，经县级以上人民政府建设行政主管部门对设计、施工条件予以审查批准后，方可开工。</w:t>
            </w:r>
          </w:p>
          <w:p w14:paraId="22F5878C">
            <w:pPr>
              <w:widowControl/>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农村居民住宅建设开工的审批程序，由省、自治区、直辖市人民政府规定。</w:t>
            </w:r>
          </w:p>
          <w:p w14:paraId="64336C33">
            <w:pPr>
              <w:widowControl/>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【地方政府规章】《宁夏回族自治区村庄和集镇规划建设管理实施办法》（2014年宁夏回族自治区政府令第64号修正）</w:t>
            </w:r>
          </w:p>
          <w:p w14:paraId="6BBBF0CB">
            <w:pPr>
              <w:widowControl/>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第二十条第三款 农村居民经批准，新建、改建、翻建住宅，开工前必须向乡级人民政府提出开工申请。乡级人民政府对其建房批准文件以及设计图纸、施工条件等进行审查。审查合格的，发给开工许可证，并由乡人民政府村镇建设管理员、土地管理员会同村委会实地定点放线，界定用地范围。</w:t>
            </w:r>
          </w:p>
        </w:tc>
        <w:tc>
          <w:tcPr>
            <w:tcW w:w="1494" w:type="dxa"/>
            <w:vAlign w:val="center"/>
          </w:tcPr>
          <w:p w14:paraId="71253FEC">
            <w:pPr>
              <w:spacing w:line="300" w:lineRule="exact"/>
              <w:rPr>
                <w:rFonts w:hint="eastAsia" w:ascii="宋体" w:hAnsi="宋体" w:eastAsia="宋体" w:cs="宋体"/>
                <w:color w:val="000000"/>
                <w:sz w:val="18"/>
                <w:szCs w:val="18"/>
              </w:rPr>
            </w:pPr>
            <w:r>
              <w:rPr>
                <w:rFonts w:hint="eastAsia" w:ascii="宋体" w:hAnsi="宋体" w:eastAsia="宋体" w:cs="宋体"/>
                <w:color w:val="000000"/>
                <w:sz w:val="18"/>
                <w:szCs w:val="18"/>
              </w:rPr>
              <w:t>农村居民</w:t>
            </w:r>
          </w:p>
        </w:tc>
        <w:tc>
          <w:tcPr>
            <w:tcW w:w="1100" w:type="dxa"/>
            <w:vAlign w:val="center"/>
          </w:tcPr>
          <w:p w14:paraId="710F3211">
            <w:pPr>
              <w:spacing w:line="300" w:lineRule="exact"/>
              <w:rPr>
                <w:rFonts w:hint="eastAsia" w:ascii="宋体" w:hAnsi="宋体" w:eastAsia="宋体" w:cs="宋体"/>
                <w:color w:val="000000"/>
                <w:sz w:val="18"/>
                <w:szCs w:val="18"/>
              </w:rPr>
            </w:pPr>
          </w:p>
        </w:tc>
        <w:tc>
          <w:tcPr>
            <w:tcW w:w="692" w:type="dxa"/>
            <w:vAlign w:val="center"/>
          </w:tcPr>
          <w:p w14:paraId="2DD8032B">
            <w:pPr>
              <w:spacing w:line="300" w:lineRule="exact"/>
              <w:rPr>
                <w:rFonts w:hint="eastAsia" w:ascii="宋体" w:hAnsi="宋体" w:eastAsia="宋体" w:cs="宋体"/>
                <w:color w:val="000000"/>
                <w:sz w:val="18"/>
                <w:szCs w:val="18"/>
              </w:rPr>
            </w:pPr>
          </w:p>
        </w:tc>
      </w:tr>
      <w:tr w14:paraId="1648F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Align w:val="center"/>
          </w:tcPr>
          <w:p w14:paraId="078C2B1C">
            <w:pPr>
              <w:pStyle w:val="8"/>
              <w:numPr>
                <w:ilvl w:val="0"/>
                <w:numId w:val="1"/>
              </w:numPr>
              <w:spacing w:line="300" w:lineRule="exact"/>
              <w:ind w:left="0" w:firstLine="90" w:firstLineChars="50"/>
              <w:jc w:val="center"/>
              <w:rPr>
                <w:rFonts w:hint="eastAsia" w:ascii="宋体" w:hAnsi="宋体" w:eastAsia="宋体" w:cs="宋体"/>
                <w:color w:val="000000"/>
                <w:kern w:val="0"/>
                <w:sz w:val="18"/>
                <w:szCs w:val="18"/>
              </w:rPr>
            </w:pPr>
          </w:p>
        </w:tc>
        <w:tc>
          <w:tcPr>
            <w:tcW w:w="1330" w:type="dxa"/>
            <w:vAlign w:val="center"/>
          </w:tcPr>
          <w:p w14:paraId="7753482F">
            <w:pPr>
              <w:widowControl/>
              <w:spacing w:line="300" w:lineRule="exact"/>
              <w:rPr>
                <w:rFonts w:hint="eastAsia" w:ascii="宋体" w:hAnsi="宋体" w:eastAsia="宋体" w:cs="宋体"/>
                <w:color w:val="000000"/>
                <w:sz w:val="18"/>
                <w:szCs w:val="18"/>
              </w:rPr>
            </w:pPr>
            <w:r>
              <w:rPr>
                <w:rFonts w:hint="eastAsia" w:ascii="宋体" w:hAnsi="宋体" w:eastAsia="宋体" w:cs="宋体"/>
                <w:color w:val="000000"/>
                <w:sz w:val="18"/>
                <w:szCs w:val="18"/>
              </w:rPr>
              <w:t>在村庄、集镇规划区内修建临时建筑物、构筑物和其他设施的审批</w:t>
            </w:r>
          </w:p>
        </w:tc>
        <w:tc>
          <w:tcPr>
            <w:tcW w:w="720" w:type="dxa"/>
            <w:vAlign w:val="center"/>
          </w:tcPr>
          <w:p w14:paraId="02B54248">
            <w:pPr>
              <w:widowControl/>
              <w:spacing w:line="24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行政许可</w:t>
            </w:r>
          </w:p>
        </w:tc>
        <w:tc>
          <w:tcPr>
            <w:tcW w:w="665" w:type="dxa"/>
            <w:vAlign w:val="center"/>
          </w:tcPr>
          <w:p w14:paraId="49E03106">
            <w:pPr>
              <w:widowControl/>
              <w:spacing w:line="24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行政机关</w:t>
            </w:r>
          </w:p>
        </w:tc>
        <w:tc>
          <w:tcPr>
            <w:tcW w:w="1149" w:type="dxa"/>
            <w:shd w:val="clear" w:color="auto" w:fill="auto"/>
            <w:vAlign w:val="center"/>
          </w:tcPr>
          <w:p w14:paraId="37DE8BE4">
            <w:pPr>
              <w:widowControl/>
              <w:spacing w:line="240" w:lineRule="exact"/>
              <w:jc w:val="center"/>
              <w:rPr>
                <w:rFonts w:hint="eastAsia" w:ascii="宋体" w:hAnsi="宋体" w:eastAsia="宋体" w:cs="宋体"/>
                <w:color w:val="000000"/>
                <w:kern w:val="2"/>
                <w:sz w:val="18"/>
                <w:szCs w:val="18"/>
                <w:lang w:val="en-US" w:eastAsia="zh-CN" w:bidi="ar-SA"/>
              </w:rPr>
            </w:pPr>
            <w:r>
              <w:rPr>
                <w:rFonts w:hint="eastAsia" w:ascii="宋体" w:hAnsi="宋体" w:cs="宋体"/>
                <w:color w:val="000000"/>
                <w:sz w:val="18"/>
                <w:szCs w:val="18"/>
                <w:lang w:eastAsia="zh-CN"/>
              </w:rPr>
              <w:t>黄渠桥</w:t>
            </w:r>
            <w:r>
              <w:rPr>
                <w:rFonts w:hint="eastAsia" w:ascii="宋体" w:hAnsi="宋体" w:eastAsia="宋体" w:cs="宋体"/>
                <w:color w:val="000000"/>
                <w:sz w:val="18"/>
                <w:szCs w:val="18"/>
              </w:rPr>
              <w:t>镇人民政府</w:t>
            </w:r>
          </w:p>
        </w:tc>
        <w:tc>
          <w:tcPr>
            <w:tcW w:w="6906" w:type="dxa"/>
            <w:vAlign w:val="center"/>
          </w:tcPr>
          <w:p w14:paraId="61B91026">
            <w:pPr>
              <w:widowControl/>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【行政法规】《村庄和集镇规划建设管理条例》（1993年国务院令第116号）</w:t>
            </w:r>
          </w:p>
          <w:p w14:paraId="32BA54EF">
            <w:pPr>
              <w:widowControl/>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第三十二条 未经乡级人民政府批准，任何单位和个人不得擅自在村庄、集镇规划区内的街道、广场、市场和车站等场所修建临时建筑物、构筑物和其他设施。</w:t>
            </w:r>
          </w:p>
          <w:p w14:paraId="0D4C2DE8">
            <w:pPr>
              <w:widowControl/>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【地方政府规章】《宁夏回族自治区村庄和集镇规划建设管理实施办法》（2014年宁夏回族自治区政府令第64号修正）</w:t>
            </w:r>
          </w:p>
          <w:p w14:paraId="173859FD">
            <w:pPr>
              <w:widowControl/>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第二十四条第一款 临时建设不得占用耕地。禁止随意占用村镇规划区内公共场所的行为。因特殊需要在公共场所建设临时建筑物、构筑物和其他设施的，必须经乡级人民政府批准，并在批准使用期限内拆除。</w:t>
            </w:r>
          </w:p>
        </w:tc>
        <w:tc>
          <w:tcPr>
            <w:tcW w:w="1494" w:type="dxa"/>
            <w:vAlign w:val="center"/>
          </w:tcPr>
          <w:p w14:paraId="3EA2A239">
            <w:pPr>
              <w:spacing w:line="300" w:lineRule="exact"/>
              <w:rPr>
                <w:rFonts w:hint="eastAsia" w:ascii="宋体" w:hAnsi="宋体" w:eastAsia="宋体" w:cs="宋体"/>
                <w:color w:val="000000"/>
                <w:sz w:val="18"/>
                <w:szCs w:val="18"/>
              </w:rPr>
            </w:pPr>
            <w:r>
              <w:rPr>
                <w:rFonts w:hint="eastAsia" w:ascii="宋体" w:hAnsi="宋体" w:eastAsia="宋体" w:cs="宋体"/>
                <w:color w:val="000000"/>
                <w:sz w:val="18"/>
                <w:szCs w:val="18"/>
              </w:rPr>
              <w:t>单位和个人</w:t>
            </w:r>
          </w:p>
        </w:tc>
        <w:tc>
          <w:tcPr>
            <w:tcW w:w="1100" w:type="dxa"/>
            <w:vAlign w:val="center"/>
          </w:tcPr>
          <w:p w14:paraId="2E72E345">
            <w:pPr>
              <w:spacing w:line="300" w:lineRule="exact"/>
              <w:rPr>
                <w:rFonts w:hint="eastAsia" w:ascii="宋体" w:hAnsi="宋体" w:eastAsia="宋体" w:cs="宋体"/>
                <w:color w:val="000000"/>
                <w:sz w:val="18"/>
                <w:szCs w:val="18"/>
              </w:rPr>
            </w:pPr>
          </w:p>
        </w:tc>
        <w:tc>
          <w:tcPr>
            <w:tcW w:w="692" w:type="dxa"/>
            <w:vAlign w:val="center"/>
          </w:tcPr>
          <w:p w14:paraId="6507A0DE">
            <w:pPr>
              <w:spacing w:line="300" w:lineRule="exact"/>
              <w:rPr>
                <w:rFonts w:hint="eastAsia" w:ascii="宋体" w:hAnsi="宋体" w:eastAsia="宋体" w:cs="宋体"/>
                <w:color w:val="000000"/>
                <w:sz w:val="18"/>
                <w:szCs w:val="18"/>
              </w:rPr>
            </w:pPr>
          </w:p>
        </w:tc>
      </w:tr>
      <w:tr w14:paraId="3EFD6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Align w:val="center"/>
          </w:tcPr>
          <w:p w14:paraId="424AC680">
            <w:pPr>
              <w:pStyle w:val="8"/>
              <w:numPr>
                <w:ilvl w:val="0"/>
                <w:numId w:val="1"/>
              </w:numPr>
              <w:spacing w:line="300" w:lineRule="exact"/>
              <w:ind w:left="0" w:firstLine="90" w:firstLineChars="50"/>
              <w:jc w:val="center"/>
              <w:rPr>
                <w:rFonts w:hint="eastAsia" w:ascii="宋体" w:hAnsi="宋体" w:eastAsia="宋体" w:cs="宋体"/>
                <w:color w:val="000000"/>
                <w:kern w:val="0"/>
                <w:sz w:val="18"/>
                <w:szCs w:val="18"/>
              </w:rPr>
            </w:pPr>
          </w:p>
        </w:tc>
        <w:tc>
          <w:tcPr>
            <w:tcW w:w="1330" w:type="dxa"/>
            <w:vAlign w:val="center"/>
          </w:tcPr>
          <w:p w14:paraId="2B68D77B">
            <w:pPr>
              <w:widowControl/>
              <w:spacing w:line="300" w:lineRule="exact"/>
              <w:rPr>
                <w:rFonts w:hint="eastAsia" w:ascii="宋体" w:hAnsi="宋体" w:eastAsia="宋体" w:cs="宋体"/>
                <w:color w:val="000000"/>
                <w:sz w:val="18"/>
                <w:szCs w:val="18"/>
              </w:rPr>
            </w:pPr>
            <w:r>
              <w:rPr>
                <w:rFonts w:hint="eastAsia" w:ascii="宋体" w:hAnsi="宋体" w:eastAsia="宋体" w:cs="宋体"/>
                <w:color w:val="000000"/>
                <w:sz w:val="18"/>
                <w:szCs w:val="18"/>
              </w:rPr>
              <w:t>被征地单位提出的安置方案和用款计划的审批</w:t>
            </w:r>
          </w:p>
        </w:tc>
        <w:tc>
          <w:tcPr>
            <w:tcW w:w="720" w:type="dxa"/>
            <w:vAlign w:val="center"/>
          </w:tcPr>
          <w:p w14:paraId="30846431">
            <w:pPr>
              <w:widowControl/>
              <w:spacing w:line="24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行政许可</w:t>
            </w:r>
          </w:p>
        </w:tc>
        <w:tc>
          <w:tcPr>
            <w:tcW w:w="665" w:type="dxa"/>
            <w:vAlign w:val="center"/>
          </w:tcPr>
          <w:p w14:paraId="4A77B584">
            <w:pPr>
              <w:widowControl/>
              <w:spacing w:line="24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行政机关</w:t>
            </w:r>
          </w:p>
        </w:tc>
        <w:tc>
          <w:tcPr>
            <w:tcW w:w="1149" w:type="dxa"/>
            <w:shd w:val="clear" w:color="auto" w:fill="auto"/>
            <w:vAlign w:val="center"/>
          </w:tcPr>
          <w:p w14:paraId="3C482E2C">
            <w:pPr>
              <w:widowControl/>
              <w:spacing w:line="240" w:lineRule="exact"/>
              <w:jc w:val="center"/>
              <w:rPr>
                <w:rFonts w:hint="eastAsia" w:ascii="宋体" w:hAnsi="宋体" w:eastAsia="宋体" w:cs="宋体"/>
                <w:color w:val="000000"/>
                <w:kern w:val="2"/>
                <w:sz w:val="18"/>
                <w:szCs w:val="18"/>
                <w:lang w:val="en-US" w:eastAsia="zh-CN" w:bidi="ar-SA"/>
              </w:rPr>
            </w:pPr>
            <w:r>
              <w:rPr>
                <w:rFonts w:hint="eastAsia" w:ascii="宋体" w:hAnsi="宋体" w:cs="宋体"/>
                <w:color w:val="000000"/>
                <w:sz w:val="18"/>
                <w:szCs w:val="18"/>
                <w:lang w:eastAsia="zh-CN"/>
              </w:rPr>
              <w:t>黄渠桥</w:t>
            </w:r>
            <w:r>
              <w:rPr>
                <w:rFonts w:hint="eastAsia" w:ascii="宋体" w:hAnsi="宋体" w:eastAsia="宋体" w:cs="宋体"/>
                <w:color w:val="000000"/>
                <w:sz w:val="18"/>
                <w:szCs w:val="18"/>
              </w:rPr>
              <w:t>镇人民政府</w:t>
            </w:r>
          </w:p>
        </w:tc>
        <w:tc>
          <w:tcPr>
            <w:tcW w:w="6906" w:type="dxa"/>
            <w:vAlign w:val="center"/>
          </w:tcPr>
          <w:p w14:paraId="03A5C713">
            <w:pPr>
              <w:widowControl/>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【地方性法规】《宁夏回族自治区土地管理条例》（2012年修正）</w:t>
            </w:r>
          </w:p>
          <w:p w14:paraId="646BF028">
            <w:pPr>
              <w:widowControl/>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第四十七条第一款 用地单位支付的土地补偿费、安置补助费和集体所有附着物补偿费归被征地单位所有，设专户存入银行，由被征地单位提出安置方案和用款计划。被征用土地属乡镇农民集体所有的，经乡镇人民代表大会决定后使用；被征用土地属村民集体所有的，由村民会议或者村民代表大会决定，并报乡镇人民政府审批后使用。</w:t>
            </w:r>
          </w:p>
        </w:tc>
        <w:tc>
          <w:tcPr>
            <w:tcW w:w="1494" w:type="dxa"/>
            <w:vAlign w:val="center"/>
          </w:tcPr>
          <w:p w14:paraId="7CD0A554">
            <w:pPr>
              <w:spacing w:line="300" w:lineRule="exact"/>
              <w:rPr>
                <w:rFonts w:hint="eastAsia" w:ascii="宋体" w:hAnsi="宋体" w:eastAsia="宋体" w:cs="宋体"/>
                <w:color w:val="000000"/>
                <w:sz w:val="18"/>
                <w:szCs w:val="18"/>
              </w:rPr>
            </w:pPr>
            <w:r>
              <w:rPr>
                <w:rFonts w:hint="eastAsia" w:ascii="宋体" w:hAnsi="宋体" w:eastAsia="宋体" w:cs="宋体"/>
                <w:color w:val="000000"/>
                <w:sz w:val="18"/>
                <w:szCs w:val="18"/>
              </w:rPr>
              <w:t>被征地单位</w:t>
            </w:r>
          </w:p>
        </w:tc>
        <w:tc>
          <w:tcPr>
            <w:tcW w:w="1100" w:type="dxa"/>
            <w:vAlign w:val="center"/>
          </w:tcPr>
          <w:p w14:paraId="30DEBD79">
            <w:pPr>
              <w:spacing w:line="300" w:lineRule="exact"/>
              <w:rPr>
                <w:rFonts w:hint="eastAsia" w:ascii="宋体" w:hAnsi="宋体" w:eastAsia="宋体" w:cs="宋体"/>
                <w:color w:val="000000"/>
                <w:sz w:val="18"/>
                <w:szCs w:val="18"/>
              </w:rPr>
            </w:pPr>
          </w:p>
        </w:tc>
        <w:tc>
          <w:tcPr>
            <w:tcW w:w="692" w:type="dxa"/>
            <w:vAlign w:val="center"/>
          </w:tcPr>
          <w:p w14:paraId="707BBFE0">
            <w:pPr>
              <w:spacing w:line="300" w:lineRule="exact"/>
              <w:rPr>
                <w:rFonts w:hint="eastAsia" w:ascii="宋体" w:hAnsi="宋体" w:eastAsia="宋体" w:cs="宋体"/>
                <w:color w:val="000000"/>
                <w:sz w:val="18"/>
                <w:szCs w:val="18"/>
              </w:rPr>
            </w:pPr>
          </w:p>
        </w:tc>
      </w:tr>
      <w:tr w14:paraId="10AD3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Align w:val="center"/>
          </w:tcPr>
          <w:p w14:paraId="30B0E907">
            <w:pPr>
              <w:pStyle w:val="8"/>
              <w:numPr>
                <w:ilvl w:val="0"/>
                <w:numId w:val="1"/>
              </w:numPr>
              <w:spacing w:line="300" w:lineRule="exact"/>
              <w:ind w:left="0" w:firstLine="90" w:firstLineChars="50"/>
              <w:jc w:val="center"/>
              <w:rPr>
                <w:rFonts w:hint="eastAsia" w:ascii="宋体" w:hAnsi="宋体" w:eastAsia="宋体" w:cs="宋体"/>
                <w:color w:val="000000"/>
                <w:kern w:val="0"/>
                <w:sz w:val="18"/>
                <w:szCs w:val="18"/>
              </w:rPr>
            </w:pPr>
          </w:p>
        </w:tc>
        <w:tc>
          <w:tcPr>
            <w:tcW w:w="1330" w:type="dxa"/>
            <w:vAlign w:val="center"/>
          </w:tcPr>
          <w:p w14:paraId="3BC8A9C5">
            <w:pPr>
              <w:widowControl/>
              <w:spacing w:line="300" w:lineRule="exact"/>
              <w:rPr>
                <w:rFonts w:hint="eastAsia" w:ascii="宋体" w:hAnsi="宋体" w:eastAsia="宋体" w:cs="宋体"/>
                <w:color w:val="000000"/>
                <w:sz w:val="18"/>
                <w:szCs w:val="18"/>
              </w:rPr>
            </w:pPr>
            <w:r>
              <w:rPr>
                <w:rFonts w:hint="eastAsia" w:ascii="宋体" w:hAnsi="宋体" w:eastAsia="宋体" w:cs="宋体"/>
                <w:color w:val="000000"/>
                <w:sz w:val="18"/>
                <w:szCs w:val="18"/>
              </w:rPr>
              <w:t>安置补助费发给被安置人员的审批</w:t>
            </w:r>
          </w:p>
        </w:tc>
        <w:tc>
          <w:tcPr>
            <w:tcW w:w="720" w:type="dxa"/>
            <w:vAlign w:val="center"/>
          </w:tcPr>
          <w:p w14:paraId="0A61FFE3">
            <w:pPr>
              <w:widowControl/>
              <w:spacing w:line="24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行政许可</w:t>
            </w:r>
          </w:p>
        </w:tc>
        <w:tc>
          <w:tcPr>
            <w:tcW w:w="665" w:type="dxa"/>
            <w:vAlign w:val="center"/>
          </w:tcPr>
          <w:p w14:paraId="3B5BA72B">
            <w:pPr>
              <w:widowControl/>
              <w:spacing w:line="24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行政机关</w:t>
            </w:r>
          </w:p>
        </w:tc>
        <w:tc>
          <w:tcPr>
            <w:tcW w:w="1149" w:type="dxa"/>
            <w:shd w:val="clear" w:color="auto" w:fill="auto"/>
            <w:vAlign w:val="center"/>
          </w:tcPr>
          <w:p w14:paraId="39BE7CEC">
            <w:pPr>
              <w:widowControl/>
              <w:spacing w:line="240" w:lineRule="exact"/>
              <w:jc w:val="center"/>
              <w:rPr>
                <w:rFonts w:hint="eastAsia" w:ascii="宋体" w:hAnsi="宋体" w:eastAsia="宋体" w:cs="宋体"/>
                <w:color w:val="000000"/>
                <w:kern w:val="2"/>
                <w:sz w:val="18"/>
                <w:szCs w:val="18"/>
                <w:lang w:val="en-US" w:eastAsia="zh-CN" w:bidi="ar-SA"/>
              </w:rPr>
            </w:pPr>
            <w:r>
              <w:rPr>
                <w:rFonts w:hint="eastAsia" w:ascii="宋体" w:hAnsi="宋体" w:cs="宋体"/>
                <w:color w:val="000000"/>
                <w:sz w:val="18"/>
                <w:szCs w:val="18"/>
                <w:lang w:eastAsia="zh-CN"/>
              </w:rPr>
              <w:t>黄渠桥</w:t>
            </w:r>
            <w:r>
              <w:rPr>
                <w:rFonts w:hint="eastAsia" w:ascii="宋体" w:hAnsi="宋体" w:eastAsia="宋体" w:cs="宋体"/>
                <w:color w:val="000000"/>
                <w:sz w:val="18"/>
                <w:szCs w:val="18"/>
              </w:rPr>
              <w:t>镇人民政府</w:t>
            </w:r>
          </w:p>
        </w:tc>
        <w:tc>
          <w:tcPr>
            <w:tcW w:w="6906" w:type="dxa"/>
            <w:vAlign w:val="center"/>
          </w:tcPr>
          <w:p w14:paraId="19857005">
            <w:pPr>
              <w:widowControl/>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【地方性法规】《宁夏回族自治区土地管理条例》（2012年修正）</w:t>
            </w:r>
          </w:p>
          <w:p w14:paraId="0CA4A813">
            <w:pPr>
              <w:widowControl/>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第四十八条 被征地单位需要安置的人员由农村集体经济组织安置的，安置补助费由农村集体经济组织管理和使用；由其他单位安置的，安置补助费支付给安置单位；不需要统一安置的，安置补助费可以发给被安置人员或者征得被安置人员同意，用于被安置人员的保险费用。安置补助费发给被安置人员的，须经本人申请，村民委员会审核，乡镇人民政府批准，签订自谋职业协议书并进行公证后，由集体经济组织一次性发给。</w:t>
            </w:r>
          </w:p>
        </w:tc>
        <w:tc>
          <w:tcPr>
            <w:tcW w:w="1494" w:type="dxa"/>
            <w:vAlign w:val="center"/>
          </w:tcPr>
          <w:p w14:paraId="37BB7605">
            <w:pPr>
              <w:spacing w:line="300" w:lineRule="exact"/>
              <w:rPr>
                <w:rFonts w:hint="eastAsia" w:ascii="宋体" w:hAnsi="宋体" w:eastAsia="宋体" w:cs="宋体"/>
                <w:color w:val="000000"/>
                <w:sz w:val="18"/>
                <w:szCs w:val="18"/>
              </w:rPr>
            </w:pPr>
            <w:r>
              <w:rPr>
                <w:rFonts w:hint="eastAsia" w:ascii="宋体" w:hAnsi="宋体" w:eastAsia="宋体" w:cs="宋体"/>
                <w:color w:val="000000"/>
                <w:sz w:val="18"/>
                <w:szCs w:val="18"/>
              </w:rPr>
              <w:t>被征地单位需要安置的人员</w:t>
            </w:r>
          </w:p>
        </w:tc>
        <w:tc>
          <w:tcPr>
            <w:tcW w:w="1100" w:type="dxa"/>
            <w:vAlign w:val="center"/>
          </w:tcPr>
          <w:p w14:paraId="7CF93CEC">
            <w:pPr>
              <w:spacing w:line="280" w:lineRule="exact"/>
              <w:rPr>
                <w:rFonts w:hint="eastAsia" w:ascii="宋体" w:hAnsi="宋体" w:eastAsia="宋体" w:cs="宋体"/>
                <w:color w:val="000000"/>
                <w:sz w:val="18"/>
                <w:szCs w:val="18"/>
              </w:rPr>
            </w:pPr>
          </w:p>
        </w:tc>
        <w:tc>
          <w:tcPr>
            <w:tcW w:w="692" w:type="dxa"/>
            <w:vAlign w:val="center"/>
          </w:tcPr>
          <w:p w14:paraId="5BB67922">
            <w:pPr>
              <w:spacing w:line="300" w:lineRule="exact"/>
              <w:rPr>
                <w:rFonts w:hint="eastAsia" w:ascii="宋体" w:hAnsi="宋体" w:eastAsia="宋体" w:cs="宋体"/>
                <w:color w:val="000000"/>
                <w:sz w:val="18"/>
                <w:szCs w:val="18"/>
              </w:rPr>
            </w:pPr>
          </w:p>
        </w:tc>
      </w:tr>
      <w:tr w14:paraId="0A869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Align w:val="center"/>
          </w:tcPr>
          <w:p w14:paraId="6E975C35">
            <w:pPr>
              <w:pStyle w:val="8"/>
              <w:numPr>
                <w:ilvl w:val="0"/>
                <w:numId w:val="1"/>
              </w:numPr>
              <w:spacing w:line="300" w:lineRule="exact"/>
              <w:ind w:left="0" w:firstLine="90" w:firstLineChars="50"/>
              <w:jc w:val="center"/>
              <w:rPr>
                <w:rFonts w:hint="eastAsia" w:ascii="宋体" w:hAnsi="宋体" w:eastAsia="宋体" w:cs="宋体"/>
                <w:color w:val="000000"/>
                <w:kern w:val="0"/>
                <w:sz w:val="18"/>
                <w:szCs w:val="18"/>
              </w:rPr>
            </w:pPr>
          </w:p>
        </w:tc>
        <w:tc>
          <w:tcPr>
            <w:tcW w:w="1330" w:type="dxa"/>
            <w:vAlign w:val="center"/>
          </w:tcPr>
          <w:p w14:paraId="608EFE90">
            <w:pPr>
              <w:spacing w:line="300" w:lineRule="exact"/>
              <w:rPr>
                <w:rFonts w:hint="eastAsia" w:ascii="宋体" w:hAnsi="宋体" w:eastAsia="宋体" w:cs="宋体"/>
                <w:b/>
                <w:bCs/>
                <w:color w:val="000000"/>
                <w:sz w:val="18"/>
                <w:szCs w:val="18"/>
              </w:rPr>
            </w:pPr>
            <w:r>
              <w:rPr>
                <w:rFonts w:hint="eastAsia" w:ascii="宋体" w:hAnsi="宋体" w:eastAsia="宋体" w:cs="宋体"/>
                <w:color w:val="000000"/>
                <w:kern w:val="0"/>
                <w:sz w:val="18"/>
                <w:szCs w:val="18"/>
              </w:rPr>
              <w:t>农民集体所有的土地由本集体经济组织以外的单位或个人承包审批</w:t>
            </w:r>
          </w:p>
        </w:tc>
        <w:tc>
          <w:tcPr>
            <w:tcW w:w="720" w:type="dxa"/>
            <w:vAlign w:val="center"/>
          </w:tcPr>
          <w:p w14:paraId="33656F82">
            <w:pPr>
              <w:widowControl/>
              <w:spacing w:line="240" w:lineRule="exact"/>
              <w:jc w:val="center"/>
              <w:rPr>
                <w:rFonts w:hint="eastAsia" w:ascii="宋体" w:hAnsi="宋体" w:eastAsia="宋体" w:cs="宋体"/>
                <w:color w:val="000000"/>
                <w:kern w:val="0"/>
                <w:sz w:val="18"/>
                <w:szCs w:val="18"/>
              </w:rPr>
            </w:pPr>
            <w:r>
              <w:rPr>
                <w:rFonts w:hint="eastAsia" w:ascii="宋体" w:hAnsi="宋体" w:cs="宋体"/>
                <w:color w:val="000000"/>
                <w:sz w:val="18"/>
                <w:szCs w:val="18"/>
                <w:lang w:eastAsia="zh-CN"/>
              </w:rPr>
              <w:t>行政许可行政机关</w:t>
            </w:r>
          </w:p>
        </w:tc>
        <w:tc>
          <w:tcPr>
            <w:tcW w:w="665" w:type="dxa"/>
            <w:vAlign w:val="center"/>
          </w:tcPr>
          <w:p w14:paraId="4D8DB9F8">
            <w:pPr>
              <w:widowControl/>
              <w:spacing w:line="240" w:lineRule="exact"/>
              <w:jc w:val="center"/>
              <w:rPr>
                <w:rFonts w:hint="eastAsia" w:ascii="宋体" w:hAnsi="宋体" w:eastAsia="宋体" w:cs="宋体"/>
                <w:color w:val="000000"/>
                <w:kern w:val="0"/>
                <w:sz w:val="18"/>
                <w:szCs w:val="18"/>
              </w:rPr>
            </w:pPr>
          </w:p>
        </w:tc>
        <w:tc>
          <w:tcPr>
            <w:tcW w:w="1149" w:type="dxa"/>
            <w:shd w:val="clear" w:color="auto" w:fill="auto"/>
            <w:vAlign w:val="center"/>
          </w:tcPr>
          <w:p w14:paraId="09EE90D8">
            <w:pPr>
              <w:widowControl/>
              <w:spacing w:line="240" w:lineRule="exact"/>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sz w:val="18"/>
                <w:szCs w:val="18"/>
                <w:lang w:eastAsia="zh-CN"/>
              </w:rPr>
              <w:t>黄渠桥</w:t>
            </w:r>
            <w:r>
              <w:rPr>
                <w:rFonts w:hint="eastAsia" w:ascii="宋体" w:hAnsi="宋体" w:eastAsia="宋体" w:cs="宋体"/>
                <w:color w:val="000000"/>
                <w:sz w:val="18"/>
                <w:szCs w:val="18"/>
              </w:rPr>
              <w:t>镇人民政府</w:t>
            </w:r>
          </w:p>
        </w:tc>
        <w:tc>
          <w:tcPr>
            <w:tcW w:w="6906" w:type="dxa"/>
            <w:vAlign w:val="center"/>
          </w:tcPr>
          <w:p w14:paraId="0C5330DE">
            <w:pPr>
              <w:widowControl/>
              <w:spacing w:line="22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【法律】《中华人民共和国农村土地承包法》（2018年修正）</w:t>
            </w:r>
          </w:p>
          <w:p w14:paraId="6FF5169B">
            <w:pPr>
              <w:widowControl/>
              <w:spacing w:line="220"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第五十二条第一款 发包方将农村土地发包给本集体经济组织以外的单位或者个人承包，应当事先经本集体经济组织成员的村民会议三分之二以上成员或者三分之二以上村民代表的同意，并报乡镇人民政府批准。</w:t>
            </w:r>
          </w:p>
          <w:p w14:paraId="125B079A">
            <w:pPr>
              <w:spacing w:line="220"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【地方性法规】《宁夏回族自治区土地管理条例》（2012年修正）</w:t>
            </w:r>
          </w:p>
          <w:p w14:paraId="088B2EB9">
            <w:pPr>
              <w:spacing w:line="220"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第三十二条 使用未确定使用权的农民集体所有的荒地、荒山、荒滩从事农业开发的，开发者应当向拟开发地的农村集体经济组织或者村民委员会申请。开发者属本集体经济组织的，经农村集体经济组织或者村民委员会同意；开发者属本集体经济组织以外的单位或者个人的，经村民会议三分之二以上成员或者三分之二以上村民代表的同意，乡镇人民政府审批，报县级人民政府土地行政主管部门，按照本条例第三十三条规定的审批权限报批。农业开发用地经批准后，由农村集体经济组织或者村民委员会与开发者签订承包合同。</w:t>
            </w:r>
          </w:p>
          <w:p w14:paraId="05A68FD2">
            <w:pPr>
              <w:spacing w:line="220"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第三十三条 使用未确定使用权的国有、农民集体所有的荒地、荒山、荒滩从事农业开发的，按以下权限审批：</w:t>
            </w:r>
          </w:p>
          <w:p w14:paraId="15DE2C54">
            <w:pPr>
              <w:spacing w:line="220"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（一）一次性开发三十公顷以下的，由县人民政府批准；</w:t>
            </w:r>
          </w:p>
          <w:p w14:paraId="53F58CE5">
            <w:pPr>
              <w:spacing w:line="220"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（二）一次性开发超过三十公顷不足六十公顷的，由市人民政府或者行署批准；</w:t>
            </w:r>
          </w:p>
          <w:p w14:paraId="7B78F5A9">
            <w:pPr>
              <w:spacing w:line="220"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（三）一次开发六十公顷以上不足六百公顷的，由自治区人民政府批准；</w:t>
            </w:r>
          </w:p>
          <w:p w14:paraId="4FFD0416">
            <w:pPr>
              <w:spacing w:line="220"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（四）一次性开发六百公顷以上的，报国务院批准。</w:t>
            </w:r>
          </w:p>
          <w:p w14:paraId="3AEC294D">
            <w:pPr>
              <w:spacing w:line="220"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设乡镇的市辖区人民政府可以按照前款第（一）项的规定批准农业开发用地。</w:t>
            </w:r>
          </w:p>
          <w:p w14:paraId="38AD4109">
            <w:pPr>
              <w:spacing w:line="220"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本条例所称一次性开发，是指用于同一个项目、在同一宗土地上所进行的开垦。</w:t>
            </w:r>
          </w:p>
          <w:p w14:paraId="733BDA29">
            <w:pPr>
              <w:widowControl/>
              <w:spacing w:line="220"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农业开发用地的批准文件，应当报上一级人民政府土地行政主管部门和自治区人民政府土地行政主管部门备案。</w:t>
            </w:r>
          </w:p>
        </w:tc>
        <w:tc>
          <w:tcPr>
            <w:tcW w:w="1494" w:type="dxa"/>
            <w:vAlign w:val="center"/>
          </w:tcPr>
          <w:p w14:paraId="43BEAE04">
            <w:pPr>
              <w:spacing w:line="300" w:lineRule="exact"/>
              <w:rPr>
                <w:rFonts w:hint="eastAsia" w:ascii="宋体" w:hAnsi="宋体" w:eastAsia="宋体" w:cs="宋体"/>
                <w:color w:val="000000"/>
                <w:sz w:val="18"/>
                <w:szCs w:val="18"/>
              </w:rPr>
            </w:pPr>
            <w:r>
              <w:rPr>
                <w:rFonts w:hint="eastAsia" w:ascii="宋体" w:hAnsi="宋体" w:eastAsia="宋体" w:cs="宋体"/>
                <w:color w:val="000000"/>
                <w:kern w:val="0"/>
                <w:sz w:val="18"/>
                <w:szCs w:val="18"/>
              </w:rPr>
              <w:t>单位或个人</w:t>
            </w:r>
          </w:p>
        </w:tc>
        <w:tc>
          <w:tcPr>
            <w:tcW w:w="1100" w:type="dxa"/>
            <w:vAlign w:val="center"/>
          </w:tcPr>
          <w:p w14:paraId="2BAFCF69">
            <w:pPr>
              <w:spacing w:line="300" w:lineRule="exact"/>
              <w:rPr>
                <w:rFonts w:hint="eastAsia" w:ascii="宋体" w:hAnsi="宋体" w:eastAsia="宋体" w:cs="宋体"/>
                <w:color w:val="000000"/>
                <w:sz w:val="18"/>
                <w:szCs w:val="18"/>
              </w:rPr>
            </w:pPr>
          </w:p>
        </w:tc>
        <w:tc>
          <w:tcPr>
            <w:tcW w:w="692" w:type="dxa"/>
            <w:vAlign w:val="center"/>
          </w:tcPr>
          <w:p w14:paraId="57A668A8">
            <w:pPr>
              <w:spacing w:line="300" w:lineRule="exact"/>
              <w:rPr>
                <w:rFonts w:hint="eastAsia" w:ascii="宋体" w:hAnsi="宋体" w:eastAsia="宋体" w:cs="宋体"/>
                <w:color w:val="000000"/>
                <w:sz w:val="18"/>
                <w:szCs w:val="18"/>
              </w:rPr>
            </w:pPr>
          </w:p>
        </w:tc>
      </w:tr>
      <w:tr w14:paraId="15F4B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5" w:hRule="atLeast"/>
          <w:jc w:val="center"/>
        </w:trPr>
        <w:tc>
          <w:tcPr>
            <w:tcW w:w="679" w:type="dxa"/>
            <w:vAlign w:val="center"/>
          </w:tcPr>
          <w:p w14:paraId="310546DE">
            <w:pPr>
              <w:pStyle w:val="8"/>
              <w:numPr>
                <w:ilvl w:val="0"/>
                <w:numId w:val="1"/>
              </w:numPr>
              <w:spacing w:line="300" w:lineRule="exact"/>
              <w:ind w:left="0" w:firstLine="90" w:firstLineChars="50"/>
              <w:jc w:val="center"/>
              <w:rPr>
                <w:rFonts w:hint="eastAsia" w:ascii="宋体" w:hAnsi="宋体" w:eastAsia="宋体" w:cs="宋体"/>
                <w:color w:val="000000"/>
                <w:kern w:val="0"/>
                <w:sz w:val="18"/>
                <w:szCs w:val="18"/>
              </w:rPr>
            </w:pPr>
          </w:p>
        </w:tc>
        <w:tc>
          <w:tcPr>
            <w:tcW w:w="1330" w:type="dxa"/>
            <w:vAlign w:val="center"/>
          </w:tcPr>
          <w:p w14:paraId="23C67AD9">
            <w:pPr>
              <w:widowControl/>
              <w:spacing w:line="300" w:lineRule="exact"/>
              <w:rPr>
                <w:rFonts w:hint="eastAsia" w:ascii="宋体" w:hAnsi="宋体" w:eastAsia="宋体" w:cs="宋体"/>
                <w:color w:val="000000"/>
                <w:sz w:val="18"/>
                <w:szCs w:val="18"/>
              </w:rPr>
            </w:pPr>
            <w:r>
              <w:rPr>
                <w:rFonts w:hint="eastAsia" w:ascii="宋体" w:hAnsi="宋体" w:eastAsia="宋体" w:cs="宋体"/>
                <w:color w:val="000000"/>
                <w:sz w:val="18"/>
                <w:szCs w:val="18"/>
              </w:rPr>
              <w:t>草原承包及调整或者使用权公开拍卖方案的审批</w:t>
            </w:r>
          </w:p>
        </w:tc>
        <w:tc>
          <w:tcPr>
            <w:tcW w:w="720" w:type="dxa"/>
            <w:vAlign w:val="center"/>
          </w:tcPr>
          <w:p w14:paraId="28FB24A9">
            <w:pPr>
              <w:widowControl/>
              <w:spacing w:line="24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行政许可</w:t>
            </w:r>
          </w:p>
        </w:tc>
        <w:tc>
          <w:tcPr>
            <w:tcW w:w="665" w:type="dxa"/>
            <w:vAlign w:val="center"/>
          </w:tcPr>
          <w:p w14:paraId="360299D0">
            <w:pPr>
              <w:widowControl/>
              <w:spacing w:line="24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行政机关</w:t>
            </w:r>
          </w:p>
        </w:tc>
        <w:tc>
          <w:tcPr>
            <w:tcW w:w="1149" w:type="dxa"/>
            <w:shd w:val="clear" w:color="auto" w:fill="auto"/>
            <w:vAlign w:val="center"/>
          </w:tcPr>
          <w:p w14:paraId="0677A35C">
            <w:pPr>
              <w:widowControl/>
              <w:spacing w:line="240" w:lineRule="exact"/>
              <w:jc w:val="center"/>
              <w:rPr>
                <w:rFonts w:hint="eastAsia" w:ascii="宋体" w:hAnsi="宋体" w:eastAsia="宋体" w:cs="宋体"/>
                <w:color w:val="000000"/>
                <w:kern w:val="2"/>
                <w:sz w:val="18"/>
                <w:szCs w:val="18"/>
                <w:lang w:val="en-US" w:eastAsia="zh-CN" w:bidi="ar-SA"/>
              </w:rPr>
            </w:pPr>
            <w:r>
              <w:rPr>
                <w:rFonts w:hint="eastAsia" w:ascii="宋体" w:hAnsi="宋体" w:cs="宋体"/>
                <w:color w:val="000000"/>
                <w:sz w:val="18"/>
                <w:szCs w:val="18"/>
                <w:lang w:eastAsia="zh-CN"/>
              </w:rPr>
              <w:t>黄渠桥</w:t>
            </w:r>
            <w:r>
              <w:rPr>
                <w:rFonts w:hint="eastAsia" w:ascii="宋体" w:hAnsi="宋体" w:eastAsia="宋体" w:cs="宋体"/>
                <w:color w:val="000000"/>
                <w:sz w:val="18"/>
                <w:szCs w:val="18"/>
              </w:rPr>
              <w:t>镇人民政府</w:t>
            </w:r>
          </w:p>
        </w:tc>
        <w:tc>
          <w:tcPr>
            <w:tcW w:w="6906" w:type="dxa"/>
            <w:vAlign w:val="center"/>
          </w:tcPr>
          <w:p w14:paraId="2CED0032">
            <w:pPr>
              <w:widowControl/>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【法律】《中华人民共和国草原法》（2013年修正）</w:t>
            </w:r>
          </w:p>
          <w:p w14:paraId="1EF02532">
            <w:pPr>
              <w:widowControl/>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第十三条第二款 在草原承包经营期内，不得对承包经营者使用的草原进行调整；个别确需适当调整的，必须经本集体经济组织成员的村（牧）民会议三分之二以上成员或者三分之二以上村（牧）民代表的同意，并报乡镇人民政府和县级人民政府草原行政主管部门批准。</w:t>
            </w:r>
          </w:p>
          <w:p w14:paraId="71E1D4AD">
            <w:pPr>
              <w:widowControl/>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第十三条第三款 集体所有的草原或者依法确定给集体经济组织使用的国家所有的草原由本集体经济组织以外的单位或者个人承包经营的，必须经本集体经济组织成员的村（牧）民会议三分之二以上成员或者三分之二以上村（牧）民代表的同意，并报乡镇人民政府批准。</w:t>
            </w:r>
          </w:p>
          <w:p w14:paraId="78600DED">
            <w:pPr>
              <w:widowControl/>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【地方性法规】《宁夏回族自治区草原管理条例》（2005年修订）</w:t>
            </w:r>
          </w:p>
          <w:p w14:paraId="6D263EFD">
            <w:pPr>
              <w:widowControl/>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第十条 草原承包或者使用权公开拍卖方案应当经本集体经济组织成员的村民大会或者村民代表大会通过，并报乡镇人民政府批准后，方可实施。</w:t>
            </w:r>
          </w:p>
        </w:tc>
        <w:tc>
          <w:tcPr>
            <w:tcW w:w="1494" w:type="dxa"/>
            <w:vAlign w:val="center"/>
          </w:tcPr>
          <w:p w14:paraId="78753D5B">
            <w:pPr>
              <w:spacing w:line="300" w:lineRule="exac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草原承包经营者</w:t>
            </w:r>
          </w:p>
        </w:tc>
        <w:tc>
          <w:tcPr>
            <w:tcW w:w="1100" w:type="dxa"/>
            <w:vAlign w:val="center"/>
          </w:tcPr>
          <w:p w14:paraId="723BA02A">
            <w:pPr>
              <w:spacing w:line="300" w:lineRule="exact"/>
              <w:rPr>
                <w:rFonts w:hint="eastAsia" w:ascii="宋体" w:hAnsi="宋体" w:eastAsia="宋体" w:cs="宋体"/>
                <w:color w:val="000000"/>
                <w:sz w:val="18"/>
                <w:szCs w:val="18"/>
              </w:rPr>
            </w:pPr>
          </w:p>
        </w:tc>
        <w:tc>
          <w:tcPr>
            <w:tcW w:w="692" w:type="dxa"/>
            <w:vAlign w:val="center"/>
          </w:tcPr>
          <w:p w14:paraId="5F01EFF6">
            <w:pPr>
              <w:spacing w:line="300" w:lineRule="exact"/>
              <w:rPr>
                <w:rFonts w:hint="eastAsia" w:ascii="宋体" w:hAnsi="宋体" w:eastAsia="宋体" w:cs="宋体"/>
                <w:color w:val="000000"/>
                <w:sz w:val="18"/>
                <w:szCs w:val="18"/>
              </w:rPr>
            </w:pPr>
          </w:p>
        </w:tc>
      </w:tr>
    </w:tbl>
    <w:p w14:paraId="37A5FD12">
      <w:pPr>
        <w:widowControl/>
        <w:spacing w:line="400" w:lineRule="exact"/>
        <w:jc w:val="center"/>
        <w:rPr>
          <w:rFonts w:ascii="黑体" w:hAnsi="黑体" w:eastAsia="黑体" w:cs="Times New Roman"/>
          <w:b/>
          <w:bCs/>
          <w:color w:val="000000"/>
          <w:sz w:val="32"/>
          <w:szCs w:val="32"/>
        </w:rPr>
      </w:pPr>
      <w:r>
        <w:rPr>
          <w:rFonts w:ascii="??_GB2312" w:hAnsi="??_GB2312" w:cs="??_GB2312"/>
          <w:color w:val="000000"/>
          <w:sz w:val="18"/>
          <w:szCs w:val="18"/>
        </w:rPr>
        <w:br w:type="page"/>
      </w:r>
      <w:r>
        <w:rPr>
          <w:rFonts w:hint="eastAsia" w:ascii="黑体" w:hAnsi="黑体" w:eastAsia="黑体" w:cs="黑体"/>
          <w:color w:val="000000"/>
          <w:sz w:val="32"/>
          <w:szCs w:val="32"/>
        </w:rPr>
        <w:t>二、行政处罚（</w:t>
      </w:r>
      <w:r>
        <w:rPr>
          <w:rFonts w:ascii="黑体" w:hAnsi="黑体" w:eastAsia="黑体" w:cs="黑体"/>
          <w:color w:val="000000"/>
          <w:sz w:val="32"/>
          <w:szCs w:val="32"/>
        </w:rPr>
        <w:t>7</w:t>
      </w:r>
      <w:r>
        <w:rPr>
          <w:rFonts w:hint="eastAsia" w:ascii="黑体" w:hAnsi="黑体" w:eastAsia="黑体" w:cs="黑体"/>
          <w:color w:val="000000"/>
          <w:sz w:val="32"/>
          <w:szCs w:val="32"/>
        </w:rPr>
        <w:t>项）</w:t>
      </w:r>
    </w:p>
    <w:tbl>
      <w:tblPr>
        <w:tblStyle w:val="6"/>
        <w:tblW w:w="14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355"/>
        <w:gridCol w:w="669"/>
        <w:gridCol w:w="727"/>
        <w:gridCol w:w="1087"/>
        <w:gridCol w:w="6953"/>
        <w:gridCol w:w="1487"/>
        <w:gridCol w:w="1104"/>
        <w:gridCol w:w="683"/>
      </w:tblGrid>
      <w:tr w14:paraId="4B49E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62" w:type="dxa"/>
            <w:vAlign w:val="center"/>
          </w:tcPr>
          <w:p w14:paraId="11C0BBD0">
            <w:pPr>
              <w:spacing w:line="240" w:lineRule="exact"/>
              <w:jc w:val="center"/>
              <w:rPr>
                <w:rFonts w:ascii="楷体_GB2312" w:hAnsi="楷体_GB2312" w:eastAsia="楷体_GB2312" w:cs="Times New Roman"/>
                <w:color w:val="000000"/>
              </w:rPr>
            </w:pPr>
            <w:r>
              <w:rPr>
                <w:rFonts w:hint="eastAsia" w:ascii="楷体_GB2312" w:hAnsi="楷体_GB2312" w:eastAsia="楷体_GB2312" w:cs="楷体_GB2312"/>
                <w:color w:val="000000"/>
              </w:rPr>
              <w:t>序号</w:t>
            </w:r>
          </w:p>
        </w:tc>
        <w:tc>
          <w:tcPr>
            <w:tcW w:w="1355" w:type="dxa"/>
            <w:vAlign w:val="center"/>
          </w:tcPr>
          <w:p w14:paraId="72DB8821">
            <w:pPr>
              <w:spacing w:line="240" w:lineRule="exact"/>
              <w:jc w:val="center"/>
              <w:rPr>
                <w:rFonts w:ascii="楷体_GB2312" w:hAnsi="楷体_GB2312" w:eastAsia="楷体_GB2312" w:cs="Times New Roman"/>
                <w:color w:val="000000"/>
              </w:rPr>
            </w:pPr>
            <w:r>
              <w:rPr>
                <w:rFonts w:hint="eastAsia" w:ascii="楷体_GB2312" w:hAnsi="楷体_GB2312" w:eastAsia="楷体_GB2312" w:cs="楷体_GB2312"/>
                <w:color w:val="000000"/>
                <w:lang w:eastAsia="zh-CN"/>
              </w:rPr>
              <w:t>事项</w:t>
            </w:r>
            <w:r>
              <w:rPr>
                <w:rFonts w:hint="eastAsia" w:ascii="楷体_GB2312" w:hAnsi="楷体_GB2312" w:eastAsia="楷体_GB2312" w:cs="楷体_GB2312"/>
                <w:color w:val="000000"/>
              </w:rPr>
              <w:t>名称</w:t>
            </w:r>
          </w:p>
        </w:tc>
        <w:tc>
          <w:tcPr>
            <w:tcW w:w="669" w:type="dxa"/>
            <w:vAlign w:val="center"/>
          </w:tcPr>
          <w:p w14:paraId="6B40257B">
            <w:pPr>
              <w:spacing w:line="240" w:lineRule="exact"/>
              <w:jc w:val="center"/>
              <w:rPr>
                <w:rFonts w:hint="eastAsia" w:ascii="楷体_GB2312" w:hAnsi="楷体_GB2312" w:eastAsia="楷体_GB2312" w:cs="Times New Roman"/>
                <w:color w:val="000000"/>
                <w:lang w:eastAsia="zh-CN"/>
              </w:rPr>
            </w:pPr>
            <w:r>
              <w:rPr>
                <w:rFonts w:hint="eastAsia" w:ascii="楷体_GB2312" w:hAnsi="楷体_GB2312" w:eastAsia="楷体_GB2312" w:cs="楷体_GB2312"/>
                <w:color w:val="000000"/>
                <w:lang w:eastAsia="zh-CN"/>
              </w:rPr>
              <w:t>执法类别</w:t>
            </w:r>
          </w:p>
        </w:tc>
        <w:tc>
          <w:tcPr>
            <w:tcW w:w="727" w:type="dxa"/>
            <w:vAlign w:val="center"/>
          </w:tcPr>
          <w:p w14:paraId="7B5820B0">
            <w:pPr>
              <w:spacing w:line="240" w:lineRule="exact"/>
              <w:jc w:val="center"/>
              <w:rPr>
                <w:rFonts w:hint="eastAsia" w:ascii="楷体_GB2312" w:hAnsi="楷体_GB2312" w:eastAsia="楷体_GB2312" w:cs="Times New Roman"/>
                <w:color w:val="000000"/>
                <w:lang w:eastAsia="zh-CN"/>
              </w:rPr>
            </w:pPr>
            <w:r>
              <w:rPr>
                <w:rFonts w:hint="eastAsia" w:ascii="楷体_GB2312" w:hAnsi="楷体_GB2312" w:eastAsia="楷体_GB2312" w:cs="楷体_GB2312"/>
                <w:color w:val="000000"/>
                <w:lang w:eastAsia="zh-CN"/>
              </w:rPr>
              <w:t>执法主体</w:t>
            </w:r>
          </w:p>
        </w:tc>
        <w:tc>
          <w:tcPr>
            <w:tcW w:w="1087" w:type="dxa"/>
            <w:vAlign w:val="center"/>
          </w:tcPr>
          <w:p w14:paraId="3C271176">
            <w:pPr>
              <w:spacing w:line="240" w:lineRule="exact"/>
              <w:jc w:val="center"/>
              <w:rPr>
                <w:rFonts w:hint="eastAsia" w:ascii="楷体_GB2312" w:hAnsi="楷体_GB2312" w:eastAsia="楷体_GB2312" w:cs="楷体_GB2312"/>
                <w:color w:val="000000"/>
                <w:lang w:eastAsia="zh-CN"/>
              </w:rPr>
            </w:pPr>
            <w:r>
              <w:rPr>
                <w:rFonts w:hint="eastAsia" w:ascii="楷体_GB2312" w:hAnsi="楷体_GB2312" w:eastAsia="楷体_GB2312" w:cs="楷体_GB2312"/>
                <w:color w:val="000000"/>
                <w:lang w:eastAsia="zh-CN"/>
              </w:rPr>
              <w:t>承办机构</w:t>
            </w:r>
          </w:p>
        </w:tc>
        <w:tc>
          <w:tcPr>
            <w:tcW w:w="6953" w:type="dxa"/>
            <w:vAlign w:val="center"/>
          </w:tcPr>
          <w:p w14:paraId="485CA3B4">
            <w:pPr>
              <w:jc w:val="center"/>
              <w:rPr>
                <w:rFonts w:ascii="楷体_GB2312" w:hAnsi="楷体_GB2312" w:eastAsia="楷体_GB2312" w:cs="Times New Roman"/>
                <w:color w:val="000000"/>
              </w:rPr>
            </w:pPr>
            <w:r>
              <w:rPr>
                <w:rFonts w:hint="eastAsia" w:ascii="楷体_GB2312" w:hAnsi="楷体_GB2312" w:eastAsia="楷体_GB2312" w:cs="楷体_GB2312"/>
                <w:color w:val="000000"/>
                <w:lang w:eastAsia="zh-CN"/>
              </w:rPr>
              <w:t>执法</w:t>
            </w:r>
            <w:r>
              <w:rPr>
                <w:rFonts w:hint="eastAsia" w:ascii="楷体_GB2312" w:hAnsi="楷体_GB2312" w:eastAsia="楷体_GB2312" w:cs="楷体_GB2312"/>
                <w:color w:val="000000"/>
              </w:rPr>
              <w:t>依据</w:t>
            </w:r>
          </w:p>
        </w:tc>
        <w:tc>
          <w:tcPr>
            <w:tcW w:w="1487" w:type="dxa"/>
            <w:vAlign w:val="center"/>
          </w:tcPr>
          <w:p w14:paraId="51E887C4">
            <w:pPr>
              <w:spacing w:line="240" w:lineRule="exact"/>
              <w:jc w:val="center"/>
              <w:rPr>
                <w:rFonts w:hint="eastAsia" w:ascii="楷体_GB2312" w:hAnsi="楷体_GB2312" w:eastAsia="楷体_GB2312" w:cs="Times New Roman"/>
                <w:color w:val="000000"/>
                <w:lang w:eastAsia="zh-CN"/>
              </w:rPr>
            </w:pPr>
            <w:r>
              <w:rPr>
                <w:rFonts w:hint="eastAsia" w:ascii="楷体_GB2312" w:hAnsi="楷体_GB2312" w:eastAsia="楷体_GB2312" w:cs="楷体_GB2312"/>
                <w:color w:val="000000"/>
                <w:lang w:eastAsia="zh-CN"/>
              </w:rPr>
              <w:t>实施对象</w:t>
            </w:r>
          </w:p>
        </w:tc>
        <w:tc>
          <w:tcPr>
            <w:tcW w:w="1104" w:type="dxa"/>
            <w:vAlign w:val="center"/>
          </w:tcPr>
          <w:p w14:paraId="64D1B143">
            <w:pPr>
              <w:spacing w:line="240" w:lineRule="exact"/>
              <w:jc w:val="center"/>
              <w:rPr>
                <w:rFonts w:hint="eastAsia" w:ascii="楷体_GB2312" w:hAnsi="楷体_GB2312" w:eastAsia="楷体_GB2312" w:cs="Times New Roman"/>
                <w:color w:val="000000"/>
                <w:lang w:eastAsia="zh-CN"/>
              </w:rPr>
            </w:pPr>
            <w:r>
              <w:rPr>
                <w:rFonts w:hint="eastAsia" w:ascii="楷体_GB2312" w:hAnsi="楷体_GB2312" w:eastAsia="楷体_GB2312" w:cs="楷体_GB2312"/>
                <w:color w:val="000000"/>
                <w:lang w:eastAsia="zh-CN"/>
              </w:rPr>
              <w:t>办理时限</w:t>
            </w:r>
          </w:p>
        </w:tc>
        <w:tc>
          <w:tcPr>
            <w:tcW w:w="683" w:type="dxa"/>
            <w:vAlign w:val="center"/>
          </w:tcPr>
          <w:p w14:paraId="5E57C528">
            <w:pPr>
              <w:spacing w:line="240" w:lineRule="exact"/>
              <w:jc w:val="center"/>
              <w:rPr>
                <w:rFonts w:hint="eastAsia" w:ascii="楷体_GB2312" w:hAnsi="楷体_GB2312" w:eastAsia="楷体_GB2312" w:cs="楷体_GB2312"/>
                <w:color w:val="000000"/>
                <w:lang w:eastAsia="zh-CN"/>
              </w:rPr>
            </w:pPr>
            <w:r>
              <w:rPr>
                <w:rFonts w:hint="eastAsia" w:ascii="楷体_GB2312" w:hAnsi="楷体_GB2312" w:eastAsia="楷体_GB2312" w:cs="楷体_GB2312"/>
                <w:color w:val="000000"/>
                <w:lang w:eastAsia="zh-CN"/>
              </w:rPr>
              <w:t>备注</w:t>
            </w:r>
          </w:p>
        </w:tc>
      </w:tr>
      <w:tr w14:paraId="4621A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2" w:hRule="atLeast"/>
          <w:jc w:val="center"/>
        </w:trPr>
        <w:tc>
          <w:tcPr>
            <w:tcW w:w="662" w:type="dxa"/>
            <w:vAlign w:val="center"/>
          </w:tcPr>
          <w:p w14:paraId="1BFE457A">
            <w:pPr>
              <w:pStyle w:val="8"/>
              <w:numPr>
                <w:ilvl w:val="0"/>
                <w:numId w:val="2"/>
              </w:numPr>
              <w:spacing w:line="300" w:lineRule="exact"/>
              <w:ind w:left="110" w:firstLine="100" w:firstLineChars="0"/>
              <w:jc w:val="center"/>
              <w:rPr>
                <w:rFonts w:ascii="??_GB2312" w:hAnsi="??_GB2312" w:cs="??_GB2312"/>
                <w:color w:val="000000"/>
                <w:kern w:val="0"/>
                <w:sz w:val="18"/>
                <w:szCs w:val="18"/>
              </w:rPr>
            </w:pPr>
          </w:p>
        </w:tc>
        <w:tc>
          <w:tcPr>
            <w:tcW w:w="1355" w:type="dxa"/>
            <w:vAlign w:val="center"/>
          </w:tcPr>
          <w:p w14:paraId="280216D9">
            <w:pPr>
              <w:spacing w:line="300" w:lineRule="exact"/>
              <w:rPr>
                <w:rFonts w:hint="eastAsia" w:ascii="宋体" w:hAnsi="宋体" w:eastAsia="宋体" w:cs="宋体"/>
                <w:color w:val="000000"/>
                <w:sz w:val="18"/>
                <w:szCs w:val="18"/>
              </w:rPr>
            </w:pPr>
            <w:r>
              <w:rPr>
                <w:rFonts w:hint="eastAsia" w:ascii="宋体" w:hAnsi="宋体" w:eastAsia="宋体" w:cs="宋体"/>
                <w:color w:val="000000"/>
                <w:sz w:val="18"/>
                <w:szCs w:val="18"/>
              </w:rPr>
              <w:t>对适龄儿童、少年的父母或者其他法定监护人无正当理由未依照规定送适龄儿童、少年入学接受义务教育的处罚</w:t>
            </w:r>
          </w:p>
        </w:tc>
        <w:tc>
          <w:tcPr>
            <w:tcW w:w="669" w:type="dxa"/>
            <w:vAlign w:val="center"/>
          </w:tcPr>
          <w:p w14:paraId="3286C4A5">
            <w:pPr>
              <w:spacing w:line="300" w:lineRule="exact"/>
              <w:jc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行政处罚</w:t>
            </w:r>
          </w:p>
        </w:tc>
        <w:tc>
          <w:tcPr>
            <w:tcW w:w="727" w:type="dxa"/>
            <w:vAlign w:val="center"/>
          </w:tcPr>
          <w:p w14:paraId="4E05DF6D">
            <w:pPr>
              <w:spacing w:line="300" w:lineRule="exact"/>
              <w:jc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行政机关</w:t>
            </w:r>
          </w:p>
        </w:tc>
        <w:tc>
          <w:tcPr>
            <w:tcW w:w="1087" w:type="dxa"/>
            <w:shd w:val="clear" w:color="auto" w:fill="auto"/>
            <w:vAlign w:val="center"/>
          </w:tcPr>
          <w:p w14:paraId="40545E8D">
            <w:pPr>
              <w:spacing w:line="300" w:lineRule="exact"/>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sz w:val="18"/>
                <w:szCs w:val="18"/>
                <w:lang w:eastAsia="zh-CN"/>
              </w:rPr>
              <w:t>黄渠桥</w:t>
            </w:r>
            <w:r>
              <w:rPr>
                <w:rFonts w:hint="eastAsia" w:ascii="宋体" w:hAnsi="宋体" w:eastAsia="宋体" w:cs="宋体"/>
                <w:color w:val="000000"/>
                <w:sz w:val="18"/>
                <w:szCs w:val="18"/>
              </w:rPr>
              <w:t>镇人民政府</w:t>
            </w:r>
          </w:p>
        </w:tc>
        <w:tc>
          <w:tcPr>
            <w:tcW w:w="6953" w:type="dxa"/>
            <w:vAlign w:val="center"/>
          </w:tcPr>
          <w:p w14:paraId="2171CF58">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【法律】《中华人民共和国义务教育法》(2018年修正)</w:t>
            </w:r>
          </w:p>
          <w:p w14:paraId="27A0C781">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第五十八条 适龄儿童、少年的父母或者其他法定监护人无正当理由未依照本法规定送适龄儿童、少年入学接受义务教育的，由当地乡镇人民政府或者县级人民政府教育行政部门给予批评教育，责令限期改正。</w:t>
            </w:r>
          </w:p>
          <w:p w14:paraId="7D09962C">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【部门规章】《教育行政处罚暂行实施办法》（1998年国家教育委员会令第27号）</w:t>
            </w:r>
          </w:p>
          <w:p w14:paraId="470EFD9A">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第十一条 适龄儿童、少年的父母或监护人，未按法律规定送子女或被监护人就学接受义务教育的，城市由市、市辖区人民政府或其指定机构，农村由乡级人民政府，对经教育仍拒绝送子女或被监护人就学的，根据情节轻重，给予罚款的处罚。</w:t>
            </w:r>
          </w:p>
        </w:tc>
        <w:tc>
          <w:tcPr>
            <w:tcW w:w="1487" w:type="dxa"/>
            <w:vAlign w:val="center"/>
          </w:tcPr>
          <w:p w14:paraId="4B4A8A93">
            <w:pPr>
              <w:spacing w:line="260" w:lineRule="exact"/>
              <w:rPr>
                <w:rFonts w:hint="eastAsia" w:ascii="宋体" w:hAnsi="宋体" w:eastAsia="宋体" w:cs="宋体"/>
                <w:color w:val="000000"/>
                <w:sz w:val="18"/>
                <w:szCs w:val="18"/>
              </w:rPr>
            </w:pPr>
            <w:r>
              <w:rPr>
                <w:rFonts w:hint="eastAsia" w:ascii="宋体" w:hAnsi="宋体" w:eastAsia="宋体" w:cs="宋体"/>
                <w:color w:val="000000"/>
                <w:sz w:val="18"/>
                <w:szCs w:val="18"/>
              </w:rPr>
              <w:t>适龄儿童、少年的父母或者其他法定监护人</w:t>
            </w:r>
          </w:p>
        </w:tc>
        <w:tc>
          <w:tcPr>
            <w:tcW w:w="1104" w:type="dxa"/>
            <w:vAlign w:val="center"/>
          </w:tcPr>
          <w:p w14:paraId="17C2D7AF">
            <w:pPr>
              <w:spacing w:line="260" w:lineRule="exact"/>
              <w:rPr>
                <w:rFonts w:hint="eastAsia" w:ascii="宋体" w:hAnsi="宋体" w:eastAsia="宋体" w:cs="宋体"/>
                <w:color w:val="000000"/>
                <w:sz w:val="18"/>
                <w:szCs w:val="18"/>
              </w:rPr>
            </w:pPr>
          </w:p>
        </w:tc>
        <w:tc>
          <w:tcPr>
            <w:tcW w:w="683" w:type="dxa"/>
            <w:vAlign w:val="center"/>
          </w:tcPr>
          <w:p w14:paraId="7025118F">
            <w:pPr>
              <w:spacing w:line="260" w:lineRule="exact"/>
              <w:rPr>
                <w:rFonts w:hint="eastAsia" w:ascii="宋体" w:hAnsi="宋体" w:eastAsia="宋体" w:cs="宋体"/>
                <w:color w:val="000000"/>
                <w:sz w:val="18"/>
                <w:szCs w:val="18"/>
              </w:rPr>
            </w:pPr>
          </w:p>
        </w:tc>
      </w:tr>
      <w:tr w14:paraId="7934C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0" w:hRule="atLeast"/>
          <w:jc w:val="center"/>
        </w:trPr>
        <w:tc>
          <w:tcPr>
            <w:tcW w:w="662" w:type="dxa"/>
            <w:vAlign w:val="center"/>
          </w:tcPr>
          <w:p w14:paraId="78010D1B">
            <w:pPr>
              <w:pStyle w:val="8"/>
              <w:numPr>
                <w:ilvl w:val="0"/>
                <w:numId w:val="2"/>
              </w:numPr>
              <w:spacing w:line="300" w:lineRule="exact"/>
              <w:ind w:left="110" w:firstLine="100" w:firstLineChars="0"/>
              <w:jc w:val="center"/>
              <w:rPr>
                <w:rFonts w:ascii="??_GB2312" w:hAnsi="??_GB2312" w:cs="??_GB2312"/>
                <w:color w:val="000000"/>
                <w:kern w:val="0"/>
                <w:sz w:val="18"/>
                <w:szCs w:val="18"/>
              </w:rPr>
            </w:pPr>
          </w:p>
        </w:tc>
        <w:tc>
          <w:tcPr>
            <w:tcW w:w="1355" w:type="dxa"/>
            <w:vAlign w:val="center"/>
          </w:tcPr>
          <w:p w14:paraId="6822BD3D">
            <w:pPr>
              <w:spacing w:line="300" w:lineRule="exact"/>
              <w:rPr>
                <w:rFonts w:hint="eastAsia" w:ascii="宋体" w:hAnsi="宋体" w:eastAsia="宋体" w:cs="宋体"/>
                <w:color w:val="000000"/>
                <w:sz w:val="18"/>
                <w:szCs w:val="18"/>
              </w:rPr>
            </w:pPr>
            <w:r>
              <w:rPr>
                <w:rFonts w:hint="eastAsia" w:ascii="宋体" w:hAnsi="宋体" w:eastAsia="宋体" w:cs="宋体"/>
                <w:color w:val="000000"/>
                <w:sz w:val="18"/>
                <w:szCs w:val="18"/>
              </w:rPr>
              <w:t>对农村居民未经批准或者违反规划的规定建住宅的处罚</w:t>
            </w:r>
          </w:p>
        </w:tc>
        <w:tc>
          <w:tcPr>
            <w:tcW w:w="669" w:type="dxa"/>
            <w:vAlign w:val="center"/>
          </w:tcPr>
          <w:p w14:paraId="718BC389">
            <w:pPr>
              <w:spacing w:line="300" w:lineRule="exact"/>
              <w:jc w:val="center"/>
              <w:rPr>
                <w:rFonts w:hint="eastAsia" w:ascii="宋体" w:hAnsi="宋体" w:eastAsia="宋体" w:cs="宋体"/>
                <w:color w:val="000000"/>
                <w:kern w:val="0"/>
                <w:sz w:val="18"/>
                <w:szCs w:val="18"/>
              </w:rPr>
            </w:pPr>
            <w:r>
              <w:rPr>
                <w:rFonts w:hint="eastAsia" w:ascii="宋体" w:hAnsi="宋体" w:cs="宋体"/>
                <w:color w:val="000000"/>
                <w:kern w:val="0"/>
                <w:sz w:val="18"/>
                <w:szCs w:val="18"/>
                <w:lang w:eastAsia="zh-CN"/>
              </w:rPr>
              <w:t>行政处罚</w:t>
            </w:r>
          </w:p>
        </w:tc>
        <w:tc>
          <w:tcPr>
            <w:tcW w:w="727" w:type="dxa"/>
            <w:vAlign w:val="center"/>
          </w:tcPr>
          <w:p w14:paraId="382DD5E5">
            <w:pPr>
              <w:spacing w:line="300" w:lineRule="exact"/>
              <w:jc w:val="center"/>
              <w:rPr>
                <w:rFonts w:hint="eastAsia" w:ascii="宋体" w:hAnsi="宋体" w:eastAsia="宋体" w:cs="宋体"/>
                <w:color w:val="000000"/>
                <w:kern w:val="0"/>
                <w:sz w:val="18"/>
                <w:szCs w:val="18"/>
              </w:rPr>
            </w:pPr>
            <w:r>
              <w:rPr>
                <w:rFonts w:hint="eastAsia" w:ascii="宋体" w:hAnsi="宋体" w:cs="宋体"/>
                <w:color w:val="000000"/>
                <w:kern w:val="0"/>
                <w:sz w:val="18"/>
                <w:szCs w:val="18"/>
                <w:lang w:eastAsia="zh-CN"/>
              </w:rPr>
              <w:t>行政机关</w:t>
            </w:r>
          </w:p>
        </w:tc>
        <w:tc>
          <w:tcPr>
            <w:tcW w:w="1087" w:type="dxa"/>
            <w:shd w:val="clear" w:color="auto" w:fill="auto"/>
            <w:vAlign w:val="center"/>
          </w:tcPr>
          <w:p w14:paraId="2D6723F5">
            <w:pPr>
              <w:spacing w:line="300" w:lineRule="exact"/>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sz w:val="18"/>
                <w:szCs w:val="18"/>
                <w:lang w:eastAsia="zh-CN"/>
              </w:rPr>
              <w:t>黄渠桥</w:t>
            </w:r>
            <w:r>
              <w:rPr>
                <w:rFonts w:hint="eastAsia" w:ascii="宋体" w:hAnsi="宋体" w:eastAsia="宋体" w:cs="宋体"/>
                <w:color w:val="000000"/>
                <w:sz w:val="18"/>
                <w:szCs w:val="18"/>
              </w:rPr>
              <w:t>镇人民政府</w:t>
            </w:r>
          </w:p>
        </w:tc>
        <w:tc>
          <w:tcPr>
            <w:tcW w:w="6953" w:type="dxa"/>
            <w:vAlign w:val="center"/>
          </w:tcPr>
          <w:p w14:paraId="762B4B1B">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【行政法规】《村庄和集镇规划建设管理条例》（1993年国务院令第116号）</w:t>
            </w:r>
          </w:p>
          <w:p w14:paraId="6E57DF91">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第三十七条 在村庄、集镇规划区内，未按规划审批程序批准或者违反规划的规定进行建设，严重影响村庄、集镇规划的，由县级人民政府建设行政主管部门责令停止建设，限期拆除或者没收违法建筑物、构筑物和其他设施；影响村庄、集镇规划，尚可采取改正措施的，由县级人民政府建设行政主管部门责令限期改正，处以罚款。</w:t>
            </w:r>
          </w:p>
          <w:p w14:paraId="5F499547">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农村居民未经批准或者违反规划的规定建住宅的，乡级人民政府可以依照前款规定处罚。</w:t>
            </w:r>
          </w:p>
          <w:p w14:paraId="04C842D7">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【地方政府规章】《宁夏回族自治区村庄和集镇规划建设管理实施办法》（2014年宁夏回族自治区政府令第64号修正）</w:t>
            </w:r>
          </w:p>
          <w:p w14:paraId="61554345">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第二十七条 在村镇规划区内，未按规划审批程序批准，或者违反规划规定和开工审批制度进行乡（镇）村企业、公共设施和公益事业建设，严重影响村镇规划的，由县级人民政府建设行政主管部门责令停止建设、限期拆除或者没收违法建筑物、构筑物和其他设施；影响村镇规划，尚可采取改正措施的，由县级人民政府建设行政主管部门责令限期改正，并处以工程造价百分之十至百分之二十的罚款。</w:t>
            </w:r>
          </w:p>
          <w:p w14:paraId="6DFC720A">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农村居民未经批准或者违反规划规定和开工审批制度建住宅的，由乡级人民政府依照前款规定处罚。</w:t>
            </w:r>
          </w:p>
        </w:tc>
        <w:tc>
          <w:tcPr>
            <w:tcW w:w="1487" w:type="dxa"/>
            <w:vAlign w:val="center"/>
          </w:tcPr>
          <w:p w14:paraId="74FC3E2A">
            <w:pPr>
              <w:spacing w:line="280" w:lineRule="exact"/>
              <w:rPr>
                <w:rFonts w:hint="eastAsia" w:ascii="宋体" w:hAnsi="宋体" w:eastAsia="宋体" w:cs="宋体"/>
                <w:color w:val="000000"/>
                <w:sz w:val="18"/>
                <w:szCs w:val="18"/>
              </w:rPr>
            </w:pPr>
            <w:r>
              <w:rPr>
                <w:rFonts w:hint="eastAsia" w:ascii="宋体" w:hAnsi="宋体" w:eastAsia="宋体" w:cs="宋体"/>
                <w:color w:val="000000"/>
                <w:sz w:val="18"/>
                <w:szCs w:val="18"/>
              </w:rPr>
              <w:t>行政违法行为人</w:t>
            </w:r>
          </w:p>
        </w:tc>
        <w:tc>
          <w:tcPr>
            <w:tcW w:w="1104" w:type="dxa"/>
            <w:vAlign w:val="center"/>
          </w:tcPr>
          <w:p w14:paraId="610D2943">
            <w:pPr>
              <w:spacing w:line="300" w:lineRule="exact"/>
              <w:rPr>
                <w:rFonts w:hint="eastAsia" w:ascii="宋体" w:hAnsi="宋体" w:eastAsia="宋体" w:cs="宋体"/>
                <w:color w:val="000000"/>
                <w:sz w:val="18"/>
                <w:szCs w:val="18"/>
              </w:rPr>
            </w:pPr>
          </w:p>
        </w:tc>
        <w:tc>
          <w:tcPr>
            <w:tcW w:w="683" w:type="dxa"/>
            <w:vAlign w:val="center"/>
          </w:tcPr>
          <w:p w14:paraId="1749C78E">
            <w:pPr>
              <w:spacing w:line="300" w:lineRule="exact"/>
              <w:rPr>
                <w:rFonts w:hint="eastAsia" w:ascii="宋体" w:hAnsi="宋体" w:eastAsia="宋体" w:cs="宋体"/>
                <w:color w:val="000000"/>
                <w:sz w:val="18"/>
                <w:szCs w:val="18"/>
              </w:rPr>
            </w:pPr>
          </w:p>
        </w:tc>
      </w:tr>
      <w:tr w14:paraId="064BE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5" w:hRule="atLeast"/>
          <w:jc w:val="center"/>
        </w:trPr>
        <w:tc>
          <w:tcPr>
            <w:tcW w:w="662" w:type="dxa"/>
            <w:vAlign w:val="center"/>
          </w:tcPr>
          <w:p w14:paraId="356BEB33">
            <w:pPr>
              <w:pStyle w:val="8"/>
              <w:numPr>
                <w:ilvl w:val="0"/>
                <w:numId w:val="2"/>
              </w:numPr>
              <w:spacing w:line="300" w:lineRule="exact"/>
              <w:ind w:left="110" w:firstLine="100" w:firstLineChars="0"/>
              <w:jc w:val="center"/>
              <w:rPr>
                <w:rFonts w:ascii="??_GB2312" w:hAnsi="??_GB2312" w:cs="??_GB2312"/>
                <w:color w:val="000000"/>
                <w:kern w:val="0"/>
                <w:sz w:val="18"/>
                <w:szCs w:val="18"/>
              </w:rPr>
            </w:pPr>
          </w:p>
        </w:tc>
        <w:tc>
          <w:tcPr>
            <w:tcW w:w="1355" w:type="dxa"/>
            <w:vAlign w:val="center"/>
          </w:tcPr>
          <w:p w14:paraId="193E834F">
            <w:pPr>
              <w:spacing w:line="300" w:lineRule="exact"/>
              <w:rPr>
                <w:rFonts w:hint="eastAsia" w:ascii="宋体" w:hAnsi="宋体" w:eastAsia="宋体" w:cs="宋体"/>
                <w:color w:val="000000"/>
                <w:sz w:val="18"/>
                <w:szCs w:val="18"/>
              </w:rPr>
            </w:pPr>
            <w:r>
              <w:rPr>
                <w:rFonts w:hint="eastAsia" w:ascii="宋体" w:hAnsi="宋体" w:eastAsia="宋体" w:cs="宋体"/>
                <w:color w:val="000000"/>
                <w:sz w:val="18"/>
                <w:szCs w:val="18"/>
              </w:rPr>
              <w:t>对损坏村镇房屋、公共设施的处罚</w:t>
            </w:r>
          </w:p>
        </w:tc>
        <w:tc>
          <w:tcPr>
            <w:tcW w:w="669" w:type="dxa"/>
            <w:vAlign w:val="center"/>
          </w:tcPr>
          <w:p w14:paraId="63411DCA">
            <w:pPr>
              <w:spacing w:line="300" w:lineRule="exact"/>
              <w:jc w:val="center"/>
              <w:rPr>
                <w:rFonts w:hint="eastAsia" w:ascii="宋体" w:hAnsi="宋体" w:eastAsia="宋体" w:cs="宋体"/>
                <w:color w:val="000000"/>
                <w:kern w:val="0"/>
                <w:sz w:val="18"/>
                <w:szCs w:val="18"/>
              </w:rPr>
            </w:pPr>
            <w:r>
              <w:rPr>
                <w:rFonts w:hint="eastAsia" w:ascii="宋体" w:hAnsi="宋体" w:cs="宋体"/>
                <w:color w:val="000000"/>
                <w:kern w:val="0"/>
                <w:sz w:val="18"/>
                <w:szCs w:val="18"/>
                <w:lang w:eastAsia="zh-CN"/>
              </w:rPr>
              <w:t>行政处罚</w:t>
            </w:r>
          </w:p>
        </w:tc>
        <w:tc>
          <w:tcPr>
            <w:tcW w:w="727" w:type="dxa"/>
            <w:vAlign w:val="center"/>
          </w:tcPr>
          <w:p w14:paraId="1AFAA4DB">
            <w:pPr>
              <w:spacing w:line="300" w:lineRule="exact"/>
              <w:jc w:val="center"/>
              <w:rPr>
                <w:rFonts w:hint="eastAsia" w:ascii="宋体" w:hAnsi="宋体" w:eastAsia="宋体" w:cs="宋体"/>
                <w:color w:val="000000"/>
                <w:kern w:val="0"/>
                <w:sz w:val="18"/>
                <w:szCs w:val="18"/>
              </w:rPr>
            </w:pPr>
            <w:r>
              <w:rPr>
                <w:rFonts w:hint="eastAsia" w:ascii="宋体" w:hAnsi="宋体" w:cs="宋体"/>
                <w:color w:val="000000"/>
                <w:kern w:val="0"/>
                <w:sz w:val="18"/>
                <w:szCs w:val="18"/>
                <w:lang w:eastAsia="zh-CN"/>
              </w:rPr>
              <w:t>行政机关</w:t>
            </w:r>
          </w:p>
        </w:tc>
        <w:tc>
          <w:tcPr>
            <w:tcW w:w="1087" w:type="dxa"/>
            <w:shd w:val="clear" w:color="auto" w:fill="auto"/>
            <w:vAlign w:val="center"/>
          </w:tcPr>
          <w:p w14:paraId="3C3D4E2C">
            <w:pPr>
              <w:spacing w:line="300" w:lineRule="exact"/>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sz w:val="18"/>
                <w:szCs w:val="18"/>
                <w:lang w:eastAsia="zh-CN"/>
              </w:rPr>
              <w:t>黄渠桥</w:t>
            </w:r>
            <w:r>
              <w:rPr>
                <w:rFonts w:hint="eastAsia" w:ascii="宋体" w:hAnsi="宋体" w:eastAsia="宋体" w:cs="宋体"/>
                <w:color w:val="000000"/>
                <w:sz w:val="18"/>
                <w:szCs w:val="18"/>
              </w:rPr>
              <w:t>镇人民政府</w:t>
            </w:r>
          </w:p>
        </w:tc>
        <w:tc>
          <w:tcPr>
            <w:tcW w:w="6953" w:type="dxa"/>
            <w:vAlign w:val="center"/>
          </w:tcPr>
          <w:p w14:paraId="17849310">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【行政法规】《村庄和集镇规划建设管理条例》（1993年国务院令第116号）</w:t>
            </w:r>
          </w:p>
          <w:p w14:paraId="4A9DE105">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第三十九条 有下列行为之一的，由乡级人民政府责令停止侵害，可以处以罚款；造成损失的，并应当赔偿：（一）损坏村庄和集镇的房屋、公共设施的。</w:t>
            </w:r>
          </w:p>
          <w:p w14:paraId="07C6A7D4">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【地方政府规章】《宁夏回族自治区村庄和集镇规划建设管理实施办法》（2014年宁夏回族自治区政府令第64号修正）</w:t>
            </w:r>
          </w:p>
          <w:p w14:paraId="5DED5186">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第二十九条 有下列行为之一的，由乡级人民政府责令停止侵害，并可处以一百元以上二千元以下的罚款；造成损失的，应当予以足额赔偿：（一）损坏村镇房屋、公共设施的。</w:t>
            </w:r>
          </w:p>
          <w:p w14:paraId="4868BE48">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第三十二条　有下列行为之一的，由乡级人民政府责令停止侵害，并可处以100元以上2000元以下的罚款；造成损失的，应当予以足额赔偿：</w:t>
            </w:r>
          </w:p>
          <w:p w14:paraId="6556A650">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（一）损坏村镇房屋、公共设施的；</w:t>
            </w:r>
          </w:p>
          <w:p w14:paraId="3BA0747A">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（二）工程竣工后，逾期不清理施工现场的；</w:t>
            </w:r>
          </w:p>
          <w:p w14:paraId="487D1DE4">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（三）乱堆粪土、垃圾、柴草、侵占道路、破坏村容镇貌和环境卫生的。</w:t>
            </w:r>
          </w:p>
        </w:tc>
        <w:tc>
          <w:tcPr>
            <w:tcW w:w="1487" w:type="dxa"/>
            <w:vAlign w:val="center"/>
          </w:tcPr>
          <w:p w14:paraId="287C31FD">
            <w:pPr>
              <w:spacing w:line="280" w:lineRule="exact"/>
              <w:rPr>
                <w:rFonts w:hint="eastAsia" w:ascii="宋体" w:hAnsi="宋体" w:eastAsia="宋体" w:cs="宋体"/>
                <w:color w:val="000000"/>
                <w:sz w:val="18"/>
                <w:szCs w:val="18"/>
              </w:rPr>
            </w:pPr>
            <w:r>
              <w:rPr>
                <w:rFonts w:hint="eastAsia" w:ascii="宋体" w:hAnsi="宋体" w:eastAsia="宋体" w:cs="宋体"/>
                <w:color w:val="000000"/>
                <w:sz w:val="18"/>
                <w:szCs w:val="18"/>
              </w:rPr>
              <w:t>行政违法行为人</w:t>
            </w:r>
          </w:p>
        </w:tc>
        <w:tc>
          <w:tcPr>
            <w:tcW w:w="1104" w:type="dxa"/>
            <w:vAlign w:val="center"/>
          </w:tcPr>
          <w:p w14:paraId="09BD0C85">
            <w:pPr>
              <w:spacing w:line="300" w:lineRule="exact"/>
              <w:rPr>
                <w:rFonts w:hint="eastAsia" w:ascii="宋体" w:hAnsi="宋体" w:eastAsia="宋体" w:cs="宋体"/>
                <w:color w:val="000000"/>
                <w:sz w:val="18"/>
                <w:szCs w:val="18"/>
              </w:rPr>
            </w:pPr>
          </w:p>
        </w:tc>
        <w:tc>
          <w:tcPr>
            <w:tcW w:w="683" w:type="dxa"/>
            <w:vAlign w:val="center"/>
          </w:tcPr>
          <w:p w14:paraId="4426816C">
            <w:pPr>
              <w:spacing w:line="300" w:lineRule="exact"/>
              <w:rPr>
                <w:rFonts w:hint="eastAsia" w:ascii="宋体" w:hAnsi="宋体" w:eastAsia="宋体" w:cs="宋体"/>
                <w:color w:val="000000"/>
                <w:sz w:val="18"/>
                <w:szCs w:val="18"/>
              </w:rPr>
            </w:pPr>
          </w:p>
        </w:tc>
      </w:tr>
      <w:tr w14:paraId="57946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0" w:hRule="atLeast"/>
          <w:jc w:val="center"/>
        </w:trPr>
        <w:tc>
          <w:tcPr>
            <w:tcW w:w="662" w:type="dxa"/>
            <w:vAlign w:val="center"/>
          </w:tcPr>
          <w:p w14:paraId="0AB8D5CE">
            <w:pPr>
              <w:pStyle w:val="8"/>
              <w:numPr>
                <w:ilvl w:val="0"/>
                <w:numId w:val="2"/>
              </w:numPr>
              <w:spacing w:line="300" w:lineRule="exact"/>
              <w:ind w:left="110" w:firstLine="100" w:firstLineChars="0"/>
              <w:jc w:val="center"/>
              <w:rPr>
                <w:rFonts w:ascii="??_GB2312" w:hAnsi="??_GB2312" w:cs="??_GB2312"/>
                <w:color w:val="000000"/>
                <w:kern w:val="0"/>
                <w:sz w:val="18"/>
                <w:szCs w:val="18"/>
              </w:rPr>
            </w:pPr>
          </w:p>
        </w:tc>
        <w:tc>
          <w:tcPr>
            <w:tcW w:w="1355" w:type="dxa"/>
            <w:vAlign w:val="center"/>
          </w:tcPr>
          <w:p w14:paraId="6FBA1DF1">
            <w:pPr>
              <w:spacing w:line="300" w:lineRule="exact"/>
              <w:rPr>
                <w:rFonts w:hint="eastAsia" w:ascii="宋体" w:hAnsi="宋体" w:eastAsia="宋体" w:cs="宋体"/>
                <w:color w:val="000000"/>
                <w:sz w:val="18"/>
                <w:szCs w:val="18"/>
              </w:rPr>
            </w:pPr>
            <w:r>
              <w:rPr>
                <w:rFonts w:hint="eastAsia" w:ascii="宋体" w:hAnsi="宋体" w:eastAsia="宋体" w:cs="宋体"/>
                <w:color w:val="000000"/>
                <w:sz w:val="18"/>
                <w:szCs w:val="18"/>
              </w:rPr>
              <w:t>对乱堆粪便、垃圾、柴草，破坏村容镇貌和环境卫生的处罚</w:t>
            </w:r>
          </w:p>
        </w:tc>
        <w:tc>
          <w:tcPr>
            <w:tcW w:w="669" w:type="dxa"/>
            <w:vAlign w:val="center"/>
          </w:tcPr>
          <w:p w14:paraId="5C290F61">
            <w:pPr>
              <w:spacing w:line="300" w:lineRule="exact"/>
              <w:jc w:val="center"/>
              <w:rPr>
                <w:rFonts w:hint="eastAsia" w:ascii="宋体" w:hAnsi="宋体" w:eastAsia="宋体" w:cs="宋体"/>
                <w:color w:val="000000"/>
                <w:kern w:val="0"/>
                <w:sz w:val="18"/>
                <w:szCs w:val="18"/>
              </w:rPr>
            </w:pPr>
            <w:r>
              <w:rPr>
                <w:rFonts w:hint="eastAsia" w:ascii="宋体" w:hAnsi="宋体" w:cs="宋体"/>
                <w:color w:val="000000"/>
                <w:kern w:val="0"/>
                <w:sz w:val="18"/>
                <w:szCs w:val="18"/>
                <w:lang w:eastAsia="zh-CN"/>
              </w:rPr>
              <w:t>行政处罚</w:t>
            </w:r>
          </w:p>
        </w:tc>
        <w:tc>
          <w:tcPr>
            <w:tcW w:w="727" w:type="dxa"/>
            <w:vAlign w:val="center"/>
          </w:tcPr>
          <w:p w14:paraId="172BF647">
            <w:pPr>
              <w:spacing w:line="300" w:lineRule="exact"/>
              <w:jc w:val="center"/>
              <w:rPr>
                <w:rFonts w:hint="eastAsia" w:ascii="宋体" w:hAnsi="宋体" w:eastAsia="宋体" w:cs="宋体"/>
                <w:color w:val="000000"/>
                <w:kern w:val="0"/>
                <w:sz w:val="18"/>
                <w:szCs w:val="18"/>
              </w:rPr>
            </w:pPr>
            <w:r>
              <w:rPr>
                <w:rFonts w:hint="eastAsia" w:ascii="宋体" w:hAnsi="宋体" w:cs="宋体"/>
                <w:color w:val="000000"/>
                <w:kern w:val="0"/>
                <w:sz w:val="18"/>
                <w:szCs w:val="18"/>
                <w:lang w:eastAsia="zh-CN"/>
              </w:rPr>
              <w:t>行政机关</w:t>
            </w:r>
          </w:p>
        </w:tc>
        <w:tc>
          <w:tcPr>
            <w:tcW w:w="1087" w:type="dxa"/>
            <w:shd w:val="clear" w:color="auto" w:fill="auto"/>
            <w:vAlign w:val="center"/>
          </w:tcPr>
          <w:p w14:paraId="717CAD19">
            <w:pPr>
              <w:spacing w:line="300" w:lineRule="exact"/>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sz w:val="18"/>
                <w:szCs w:val="18"/>
                <w:lang w:eastAsia="zh-CN"/>
              </w:rPr>
              <w:t>黄渠桥</w:t>
            </w:r>
            <w:r>
              <w:rPr>
                <w:rFonts w:hint="eastAsia" w:ascii="宋体" w:hAnsi="宋体" w:eastAsia="宋体" w:cs="宋体"/>
                <w:color w:val="000000"/>
                <w:sz w:val="18"/>
                <w:szCs w:val="18"/>
              </w:rPr>
              <w:t>镇人民政府</w:t>
            </w:r>
          </w:p>
        </w:tc>
        <w:tc>
          <w:tcPr>
            <w:tcW w:w="6953" w:type="dxa"/>
            <w:vAlign w:val="center"/>
          </w:tcPr>
          <w:p w14:paraId="4D95E090">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【行政法规】《村庄和集镇规划建设管理条例》（1993年国务院令第116号）</w:t>
            </w:r>
          </w:p>
          <w:p w14:paraId="644DFB6D">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第三十九条 有下列行为之一的，由乡级人民政府责令停止侵害，可以处以罚款；造成损失的，并应当赔偿：（二）乱堆粪便、垃圾、柴草，破坏村容镇貌和环境卫生的。</w:t>
            </w:r>
          </w:p>
          <w:p w14:paraId="76ADEC93">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【地方政府规章】《宁夏回族自治区村庄和集镇规划建设管理实施办法》（2014年宁夏回族自治区政府令第64号修正）</w:t>
            </w:r>
          </w:p>
          <w:p w14:paraId="4BEBA732">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第二十九条 有下列行为之一的，由乡级人民政府责令停止侵害，并可处以一百元以上二千元以下的罚款；造成损失的，应当予以足额赔偿：（二）乱堆粪土、垃圾、柴草，破坏村容镇貌和环境卫生的。</w:t>
            </w:r>
          </w:p>
          <w:p w14:paraId="282EBA92">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第三十二条　有下列行为之一的，由乡级人民政府责令停止侵害，并可处以100元以上2000元以下的罚款；造成损失的，应当予以足额赔偿：</w:t>
            </w:r>
          </w:p>
          <w:p w14:paraId="2850DCB2">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（一）损坏村镇房屋、公共设施的；</w:t>
            </w:r>
          </w:p>
          <w:p w14:paraId="3917EC25">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（二）工程竣工后，逾期不清理施工现场的；</w:t>
            </w:r>
          </w:p>
          <w:p w14:paraId="0C72B825">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（三）乱堆粪土、垃圾、柴草、侵占道路、破坏村容镇貌和环境卫生的。</w:t>
            </w:r>
          </w:p>
        </w:tc>
        <w:tc>
          <w:tcPr>
            <w:tcW w:w="1487" w:type="dxa"/>
            <w:vAlign w:val="center"/>
          </w:tcPr>
          <w:p w14:paraId="22879B13">
            <w:pPr>
              <w:spacing w:line="280" w:lineRule="exact"/>
              <w:rPr>
                <w:rFonts w:hint="eastAsia" w:ascii="宋体" w:hAnsi="宋体" w:eastAsia="宋体" w:cs="宋体"/>
                <w:color w:val="000000"/>
                <w:sz w:val="18"/>
                <w:szCs w:val="18"/>
              </w:rPr>
            </w:pPr>
            <w:r>
              <w:rPr>
                <w:rFonts w:hint="eastAsia" w:ascii="宋体" w:hAnsi="宋体" w:eastAsia="宋体" w:cs="宋体"/>
                <w:color w:val="000000"/>
                <w:sz w:val="18"/>
                <w:szCs w:val="18"/>
              </w:rPr>
              <w:t>行政违法行为人</w:t>
            </w:r>
          </w:p>
        </w:tc>
        <w:tc>
          <w:tcPr>
            <w:tcW w:w="1104" w:type="dxa"/>
            <w:vAlign w:val="center"/>
          </w:tcPr>
          <w:p w14:paraId="303605FE">
            <w:pPr>
              <w:spacing w:line="300" w:lineRule="exact"/>
              <w:rPr>
                <w:rFonts w:hint="eastAsia" w:ascii="宋体" w:hAnsi="宋体" w:eastAsia="宋体" w:cs="宋体"/>
                <w:color w:val="000000"/>
                <w:sz w:val="18"/>
                <w:szCs w:val="18"/>
              </w:rPr>
            </w:pPr>
          </w:p>
        </w:tc>
        <w:tc>
          <w:tcPr>
            <w:tcW w:w="683" w:type="dxa"/>
            <w:vAlign w:val="center"/>
          </w:tcPr>
          <w:p w14:paraId="3C36B66C">
            <w:pPr>
              <w:spacing w:line="300" w:lineRule="exact"/>
              <w:rPr>
                <w:rFonts w:hint="eastAsia" w:ascii="宋体" w:hAnsi="宋体" w:eastAsia="宋体" w:cs="宋体"/>
                <w:color w:val="000000"/>
                <w:sz w:val="18"/>
                <w:szCs w:val="18"/>
              </w:rPr>
            </w:pPr>
          </w:p>
        </w:tc>
      </w:tr>
      <w:tr w14:paraId="20836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6" w:hRule="atLeast"/>
          <w:jc w:val="center"/>
        </w:trPr>
        <w:tc>
          <w:tcPr>
            <w:tcW w:w="662" w:type="dxa"/>
            <w:vAlign w:val="center"/>
          </w:tcPr>
          <w:p w14:paraId="249D073B">
            <w:pPr>
              <w:pStyle w:val="8"/>
              <w:numPr>
                <w:ilvl w:val="0"/>
                <w:numId w:val="2"/>
              </w:numPr>
              <w:spacing w:line="300" w:lineRule="exact"/>
              <w:ind w:left="110" w:firstLine="100" w:firstLineChars="0"/>
              <w:jc w:val="center"/>
              <w:rPr>
                <w:rFonts w:ascii="??_GB2312" w:hAnsi="??_GB2312" w:cs="??_GB2312"/>
                <w:color w:val="000000"/>
                <w:kern w:val="0"/>
                <w:sz w:val="18"/>
                <w:szCs w:val="18"/>
              </w:rPr>
            </w:pPr>
          </w:p>
        </w:tc>
        <w:tc>
          <w:tcPr>
            <w:tcW w:w="1355" w:type="dxa"/>
            <w:vAlign w:val="center"/>
          </w:tcPr>
          <w:p w14:paraId="46DB905B">
            <w:pPr>
              <w:spacing w:line="300" w:lineRule="exact"/>
              <w:rPr>
                <w:rFonts w:hint="eastAsia" w:ascii="宋体" w:hAnsi="宋体" w:eastAsia="宋体" w:cs="宋体"/>
                <w:color w:val="000000"/>
                <w:sz w:val="18"/>
                <w:szCs w:val="18"/>
              </w:rPr>
            </w:pPr>
            <w:r>
              <w:rPr>
                <w:rFonts w:hint="eastAsia" w:ascii="宋体" w:hAnsi="宋体" w:eastAsia="宋体" w:cs="宋体"/>
                <w:color w:val="000000"/>
                <w:sz w:val="18"/>
                <w:szCs w:val="18"/>
              </w:rPr>
              <w:t>对擅自在村庄、集镇规划区内的街道、广场、市场和车站等场所修建临时建筑物、构筑物和其他设施的处罚</w:t>
            </w:r>
          </w:p>
        </w:tc>
        <w:tc>
          <w:tcPr>
            <w:tcW w:w="669" w:type="dxa"/>
            <w:vAlign w:val="center"/>
          </w:tcPr>
          <w:p w14:paraId="0DAF6397">
            <w:pPr>
              <w:spacing w:line="300" w:lineRule="exact"/>
              <w:jc w:val="center"/>
              <w:rPr>
                <w:rFonts w:hint="eastAsia" w:ascii="宋体" w:hAnsi="宋体" w:eastAsia="宋体" w:cs="宋体"/>
                <w:color w:val="000000"/>
                <w:kern w:val="0"/>
                <w:sz w:val="18"/>
                <w:szCs w:val="18"/>
              </w:rPr>
            </w:pPr>
            <w:r>
              <w:rPr>
                <w:rFonts w:hint="eastAsia" w:ascii="宋体" w:hAnsi="宋体" w:cs="宋体"/>
                <w:color w:val="000000"/>
                <w:kern w:val="0"/>
                <w:sz w:val="18"/>
                <w:szCs w:val="18"/>
                <w:lang w:eastAsia="zh-CN"/>
              </w:rPr>
              <w:t>行政处罚</w:t>
            </w:r>
          </w:p>
        </w:tc>
        <w:tc>
          <w:tcPr>
            <w:tcW w:w="727" w:type="dxa"/>
            <w:vAlign w:val="center"/>
          </w:tcPr>
          <w:p w14:paraId="36C8BE22">
            <w:pPr>
              <w:spacing w:line="300" w:lineRule="exact"/>
              <w:jc w:val="center"/>
              <w:rPr>
                <w:rFonts w:hint="eastAsia" w:ascii="宋体" w:hAnsi="宋体" w:eastAsia="宋体" w:cs="宋体"/>
                <w:color w:val="000000"/>
                <w:kern w:val="0"/>
                <w:sz w:val="18"/>
                <w:szCs w:val="18"/>
              </w:rPr>
            </w:pPr>
            <w:r>
              <w:rPr>
                <w:rFonts w:hint="eastAsia" w:ascii="宋体" w:hAnsi="宋体" w:cs="宋体"/>
                <w:color w:val="000000"/>
                <w:kern w:val="0"/>
                <w:sz w:val="18"/>
                <w:szCs w:val="18"/>
                <w:lang w:eastAsia="zh-CN"/>
              </w:rPr>
              <w:t>行政机关</w:t>
            </w:r>
          </w:p>
        </w:tc>
        <w:tc>
          <w:tcPr>
            <w:tcW w:w="1087" w:type="dxa"/>
            <w:shd w:val="clear" w:color="auto" w:fill="auto"/>
            <w:vAlign w:val="center"/>
          </w:tcPr>
          <w:p w14:paraId="6EB74975">
            <w:pPr>
              <w:spacing w:line="300" w:lineRule="exact"/>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sz w:val="18"/>
                <w:szCs w:val="18"/>
                <w:lang w:eastAsia="zh-CN"/>
              </w:rPr>
              <w:t>黄渠桥</w:t>
            </w:r>
            <w:r>
              <w:rPr>
                <w:rFonts w:hint="eastAsia" w:ascii="宋体" w:hAnsi="宋体" w:eastAsia="宋体" w:cs="宋体"/>
                <w:color w:val="000000"/>
                <w:sz w:val="18"/>
                <w:szCs w:val="18"/>
              </w:rPr>
              <w:t>镇人民政府</w:t>
            </w:r>
          </w:p>
        </w:tc>
        <w:tc>
          <w:tcPr>
            <w:tcW w:w="6953" w:type="dxa"/>
            <w:vAlign w:val="center"/>
          </w:tcPr>
          <w:p w14:paraId="39999E76">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【行政法规】《村庄和集镇规划建设管理条例》（1993年国务院令第116号）</w:t>
            </w:r>
          </w:p>
          <w:p w14:paraId="4057C82B">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第四十条 擅自在村庄、集镇规划区内的街道、广场、市场和车站等场所修建临时建筑物、构筑物和其他设施的，由乡级人民政府责令限期拆除，并可处以罚款。</w:t>
            </w:r>
          </w:p>
          <w:p w14:paraId="2D9EAE7B">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【地方政府规章】《宁夏回族自治区村庄和集镇规划建设管理实施办法》（2014年宁夏回族自治区政府令第64号修正）</w:t>
            </w:r>
          </w:p>
          <w:p w14:paraId="79BCF52C">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第三十条第一款 擅自在村镇规划区的公共场所修建临时建筑物、构筑物和其他设施的，由乡级人民政府责令限期拆除，并可处以一千元以上四千元以下的罚款。</w:t>
            </w:r>
          </w:p>
          <w:p w14:paraId="70F4A697">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第三十三条　擅自在村镇规划区的公共场所或者占用耕地修建临时建筑物、构筑物和其他设施的，由乡级人民政府责令限期拆除，并可处以1000元以上4000元以下的罚款。</w:t>
            </w:r>
          </w:p>
          <w:p w14:paraId="72C3B492">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经批准修建的临时建筑物、构筑物和其他设施，使用期满不拆除的，由乡级人民政府责令限期拆除，并处以500元以上3000元以下的罚款。限期拆除期满仍不拆除的，由乡级人民政府强行拆除。</w:t>
            </w:r>
          </w:p>
        </w:tc>
        <w:tc>
          <w:tcPr>
            <w:tcW w:w="1487" w:type="dxa"/>
            <w:vAlign w:val="center"/>
          </w:tcPr>
          <w:p w14:paraId="38CBF53D">
            <w:pPr>
              <w:spacing w:line="280" w:lineRule="exact"/>
              <w:rPr>
                <w:rFonts w:hint="eastAsia" w:ascii="宋体" w:hAnsi="宋体" w:eastAsia="宋体" w:cs="宋体"/>
                <w:color w:val="000000"/>
                <w:sz w:val="18"/>
                <w:szCs w:val="18"/>
              </w:rPr>
            </w:pPr>
            <w:r>
              <w:rPr>
                <w:rFonts w:hint="eastAsia" w:ascii="宋体" w:hAnsi="宋体" w:eastAsia="宋体" w:cs="宋体"/>
                <w:color w:val="000000"/>
                <w:sz w:val="18"/>
                <w:szCs w:val="18"/>
              </w:rPr>
              <w:t>行政违法行为人</w:t>
            </w:r>
          </w:p>
        </w:tc>
        <w:tc>
          <w:tcPr>
            <w:tcW w:w="1104" w:type="dxa"/>
            <w:vAlign w:val="center"/>
          </w:tcPr>
          <w:p w14:paraId="1F338F0D">
            <w:pPr>
              <w:spacing w:line="300" w:lineRule="exact"/>
              <w:rPr>
                <w:rFonts w:hint="eastAsia" w:ascii="宋体" w:hAnsi="宋体" w:eastAsia="宋体" w:cs="宋体"/>
                <w:color w:val="000000"/>
                <w:sz w:val="18"/>
                <w:szCs w:val="18"/>
              </w:rPr>
            </w:pPr>
          </w:p>
        </w:tc>
        <w:tc>
          <w:tcPr>
            <w:tcW w:w="683" w:type="dxa"/>
            <w:vAlign w:val="center"/>
          </w:tcPr>
          <w:p w14:paraId="7DBF18B7">
            <w:pPr>
              <w:spacing w:line="300" w:lineRule="exact"/>
              <w:rPr>
                <w:rFonts w:hint="eastAsia" w:ascii="宋体" w:hAnsi="宋体" w:eastAsia="宋体" w:cs="宋体"/>
                <w:color w:val="000000"/>
                <w:sz w:val="18"/>
                <w:szCs w:val="18"/>
              </w:rPr>
            </w:pPr>
          </w:p>
        </w:tc>
      </w:tr>
      <w:tr w14:paraId="4304F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2" w:type="dxa"/>
            <w:vAlign w:val="center"/>
          </w:tcPr>
          <w:p w14:paraId="03F66B5D">
            <w:pPr>
              <w:pStyle w:val="8"/>
              <w:numPr>
                <w:ilvl w:val="0"/>
                <w:numId w:val="2"/>
              </w:numPr>
              <w:spacing w:line="300" w:lineRule="exact"/>
              <w:ind w:left="110" w:firstLine="100" w:firstLineChars="0"/>
              <w:jc w:val="center"/>
              <w:rPr>
                <w:rFonts w:ascii="??_GB2312" w:hAnsi="??_GB2312" w:cs="??_GB2312"/>
                <w:color w:val="000000"/>
                <w:kern w:val="0"/>
                <w:sz w:val="18"/>
                <w:szCs w:val="18"/>
              </w:rPr>
            </w:pPr>
          </w:p>
        </w:tc>
        <w:tc>
          <w:tcPr>
            <w:tcW w:w="1355" w:type="dxa"/>
            <w:vAlign w:val="center"/>
          </w:tcPr>
          <w:p w14:paraId="341E1B58">
            <w:pPr>
              <w:spacing w:line="300" w:lineRule="exact"/>
              <w:rPr>
                <w:rFonts w:hint="eastAsia" w:ascii="宋体" w:hAnsi="宋体" w:eastAsia="宋体" w:cs="宋体"/>
                <w:color w:val="000000"/>
                <w:sz w:val="18"/>
                <w:szCs w:val="18"/>
              </w:rPr>
            </w:pPr>
            <w:r>
              <w:rPr>
                <w:rFonts w:hint="eastAsia" w:ascii="宋体" w:hAnsi="宋体" w:eastAsia="宋体" w:cs="宋体"/>
                <w:color w:val="000000"/>
                <w:sz w:val="18"/>
                <w:szCs w:val="18"/>
              </w:rPr>
              <w:t>对在禁牧区域内放牧行为的处罚</w:t>
            </w:r>
          </w:p>
        </w:tc>
        <w:tc>
          <w:tcPr>
            <w:tcW w:w="669" w:type="dxa"/>
            <w:vAlign w:val="center"/>
          </w:tcPr>
          <w:p w14:paraId="4CC0B951">
            <w:pPr>
              <w:spacing w:line="300" w:lineRule="exact"/>
              <w:jc w:val="center"/>
              <w:rPr>
                <w:rFonts w:hint="eastAsia" w:ascii="宋体" w:hAnsi="宋体" w:eastAsia="宋体" w:cs="宋体"/>
                <w:color w:val="000000"/>
                <w:kern w:val="0"/>
                <w:sz w:val="18"/>
                <w:szCs w:val="18"/>
              </w:rPr>
            </w:pPr>
            <w:r>
              <w:rPr>
                <w:rFonts w:hint="eastAsia" w:ascii="宋体" w:hAnsi="宋体" w:cs="宋体"/>
                <w:color w:val="000000"/>
                <w:kern w:val="0"/>
                <w:sz w:val="18"/>
                <w:szCs w:val="18"/>
                <w:lang w:eastAsia="zh-CN"/>
              </w:rPr>
              <w:t>行政处罚</w:t>
            </w:r>
          </w:p>
        </w:tc>
        <w:tc>
          <w:tcPr>
            <w:tcW w:w="727" w:type="dxa"/>
            <w:vAlign w:val="center"/>
          </w:tcPr>
          <w:p w14:paraId="521ABF37">
            <w:pPr>
              <w:spacing w:line="300" w:lineRule="exact"/>
              <w:jc w:val="center"/>
              <w:rPr>
                <w:rFonts w:hint="eastAsia" w:ascii="宋体" w:hAnsi="宋体" w:eastAsia="宋体" w:cs="宋体"/>
                <w:color w:val="000000"/>
                <w:kern w:val="0"/>
                <w:sz w:val="18"/>
                <w:szCs w:val="18"/>
              </w:rPr>
            </w:pPr>
            <w:r>
              <w:rPr>
                <w:rFonts w:hint="eastAsia" w:ascii="宋体" w:hAnsi="宋体" w:cs="宋体"/>
                <w:color w:val="000000"/>
                <w:kern w:val="0"/>
                <w:sz w:val="18"/>
                <w:szCs w:val="18"/>
                <w:lang w:eastAsia="zh-CN"/>
              </w:rPr>
              <w:t>行政机关</w:t>
            </w:r>
          </w:p>
        </w:tc>
        <w:tc>
          <w:tcPr>
            <w:tcW w:w="1087" w:type="dxa"/>
            <w:shd w:val="clear" w:color="auto" w:fill="auto"/>
            <w:vAlign w:val="center"/>
          </w:tcPr>
          <w:p w14:paraId="2115FFCE">
            <w:pPr>
              <w:spacing w:line="300" w:lineRule="exact"/>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sz w:val="18"/>
                <w:szCs w:val="18"/>
                <w:lang w:eastAsia="zh-CN"/>
              </w:rPr>
              <w:t>黄渠桥</w:t>
            </w:r>
            <w:r>
              <w:rPr>
                <w:rFonts w:hint="eastAsia" w:ascii="宋体" w:hAnsi="宋体" w:eastAsia="宋体" w:cs="宋体"/>
                <w:color w:val="000000"/>
                <w:sz w:val="18"/>
                <w:szCs w:val="18"/>
              </w:rPr>
              <w:t>镇人民政府</w:t>
            </w:r>
          </w:p>
        </w:tc>
        <w:tc>
          <w:tcPr>
            <w:tcW w:w="6953" w:type="dxa"/>
            <w:vAlign w:val="center"/>
          </w:tcPr>
          <w:p w14:paraId="28DD5578">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【地方性法规】《宁夏回族自治区禁牧封育条例》（2011年）</w:t>
            </w:r>
          </w:p>
          <w:p w14:paraId="249B33CB">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第九条 在禁牧区域内禁止下列活动：</w:t>
            </w:r>
          </w:p>
          <w:p w14:paraId="4FC15ABE">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（一）放养牛、羊等草食动物；……</w:t>
            </w:r>
          </w:p>
          <w:p w14:paraId="13DCB388">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第二十二条 违反本条例第九条第一项规定，在禁牧区域内放牧的，由县级以上人民政府农牧、林业主管部门或者乡镇人民政府责令改正，给予警告，可以并处每个羊单位五元以上三十元以下的罚款；对林木造成毁坏的，除依法赔偿损失外，由县级以上人民政府林业主管部门责令补种毁坏株数一倍以上三倍以下的树木；拒不补种树木或者补种不符合规定</w:t>
            </w:r>
            <w:r>
              <w:rPr>
                <w:rFonts w:hint="eastAsia" w:ascii="宋体" w:hAnsi="宋体" w:eastAsia="宋体" w:cs="宋体"/>
                <w:color w:val="000000"/>
                <w:kern w:val="0"/>
                <w:sz w:val="18"/>
                <w:szCs w:val="18"/>
              </w:rPr>
              <w:t>破坏、</w:t>
            </w:r>
            <w:r>
              <w:rPr>
                <w:rFonts w:hint="eastAsia" w:ascii="宋体" w:hAnsi="宋体" w:eastAsia="宋体" w:cs="宋体"/>
                <w:color w:val="000000"/>
                <w:sz w:val="18"/>
                <w:szCs w:val="18"/>
              </w:rPr>
              <w:t>擅自移动禁牧标志、围栏设施的处罚的，由林业主管部门代为补种，所需费用由违法者支付。</w:t>
            </w:r>
          </w:p>
        </w:tc>
        <w:tc>
          <w:tcPr>
            <w:tcW w:w="1487" w:type="dxa"/>
            <w:vAlign w:val="center"/>
          </w:tcPr>
          <w:p w14:paraId="10BAD682">
            <w:pPr>
              <w:spacing w:line="280" w:lineRule="exact"/>
              <w:rPr>
                <w:rFonts w:hint="eastAsia" w:ascii="宋体" w:hAnsi="宋体" w:eastAsia="宋体" w:cs="宋体"/>
                <w:color w:val="000000"/>
                <w:sz w:val="18"/>
                <w:szCs w:val="18"/>
              </w:rPr>
            </w:pPr>
            <w:r>
              <w:rPr>
                <w:rFonts w:hint="eastAsia" w:ascii="宋体" w:hAnsi="宋体" w:eastAsia="宋体" w:cs="宋体"/>
                <w:color w:val="000000"/>
                <w:sz w:val="18"/>
                <w:szCs w:val="18"/>
              </w:rPr>
              <w:t>行政违法行为人</w:t>
            </w:r>
          </w:p>
        </w:tc>
        <w:tc>
          <w:tcPr>
            <w:tcW w:w="1104" w:type="dxa"/>
            <w:vAlign w:val="center"/>
          </w:tcPr>
          <w:p w14:paraId="682D7950">
            <w:pPr>
              <w:spacing w:line="300" w:lineRule="exact"/>
              <w:rPr>
                <w:rFonts w:hint="eastAsia" w:ascii="宋体" w:hAnsi="宋体" w:eastAsia="宋体" w:cs="宋体"/>
                <w:color w:val="000000"/>
                <w:sz w:val="18"/>
                <w:szCs w:val="18"/>
              </w:rPr>
            </w:pPr>
          </w:p>
        </w:tc>
        <w:tc>
          <w:tcPr>
            <w:tcW w:w="683" w:type="dxa"/>
            <w:vAlign w:val="center"/>
          </w:tcPr>
          <w:p w14:paraId="3D22E9F0">
            <w:pPr>
              <w:spacing w:line="300" w:lineRule="exact"/>
              <w:rPr>
                <w:rFonts w:hint="eastAsia" w:ascii="宋体" w:hAnsi="宋体" w:eastAsia="宋体" w:cs="宋体"/>
                <w:color w:val="000000"/>
                <w:sz w:val="18"/>
                <w:szCs w:val="18"/>
              </w:rPr>
            </w:pPr>
          </w:p>
        </w:tc>
      </w:tr>
      <w:tr w14:paraId="0E851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1" w:hRule="atLeast"/>
          <w:jc w:val="center"/>
        </w:trPr>
        <w:tc>
          <w:tcPr>
            <w:tcW w:w="662" w:type="dxa"/>
            <w:vAlign w:val="center"/>
          </w:tcPr>
          <w:p w14:paraId="41E29444">
            <w:pPr>
              <w:pStyle w:val="8"/>
              <w:numPr>
                <w:ilvl w:val="0"/>
                <w:numId w:val="2"/>
              </w:numPr>
              <w:spacing w:line="300" w:lineRule="exact"/>
              <w:ind w:left="110" w:firstLine="100" w:firstLineChars="0"/>
              <w:jc w:val="center"/>
              <w:rPr>
                <w:rFonts w:ascii="??_GB2312" w:hAnsi="??_GB2312" w:cs="??_GB2312"/>
                <w:color w:val="000000"/>
                <w:kern w:val="0"/>
                <w:sz w:val="18"/>
                <w:szCs w:val="18"/>
              </w:rPr>
            </w:pPr>
          </w:p>
        </w:tc>
        <w:tc>
          <w:tcPr>
            <w:tcW w:w="1355" w:type="dxa"/>
            <w:vAlign w:val="center"/>
          </w:tcPr>
          <w:p w14:paraId="3C976D5B">
            <w:pPr>
              <w:spacing w:line="300" w:lineRule="exact"/>
              <w:rPr>
                <w:rFonts w:hint="eastAsia" w:ascii="宋体" w:hAnsi="宋体" w:eastAsia="宋体" w:cs="宋体"/>
                <w:color w:val="000000"/>
                <w:sz w:val="18"/>
                <w:szCs w:val="18"/>
              </w:rPr>
            </w:pPr>
            <w:r>
              <w:rPr>
                <w:rFonts w:hint="eastAsia" w:ascii="宋体" w:hAnsi="宋体" w:eastAsia="宋体" w:cs="宋体"/>
                <w:color w:val="000000"/>
                <w:sz w:val="18"/>
                <w:szCs w:val="18"/>
              </w:rPr>
              <w:t>对破坏、擅自移动禁牧标志、围栏设施行为的处罚</w:t>
            </w:r>
          </w:p>
        </w:tc>
        <w:tc>
          <w:tcPr>
            <w:tcW w:w="669" w:type="dxa"/>
            <w:vAlign w:val="center"/>
          </w:tcPr>
          <w:p w14:paraId="46A58190">
            <w:pPr>
              <w:spacing w:line="300" w:lineRule="exact"/>
              <w:jc w:val="center"/>
              <w:rPr>
                <w:rFonts w:hint="eastAsia" w:ascii="宋体" w:hAnsi="宋体" w:eastAsia="宋体" w:cs="宋体"/>
                <w:color w:val="000000"/>
                <w:kern w:val="0"/>
                <w:sz w:val="18"/>
                <w:szCs w:val="18"/>
              </w:rPr>
            </w:pPr>
            <w:r>
              <w:rPr>
                <w:rFonts w:hint="eastAsia" w:ascii="宋体" w:hAnsi="宋体" w:cs="宋体"/>
                <w:color w:val="000000"/>
                <w:kern w:val="0"/>
                <w:sz w:val="18"/>
                <w:szCs w:val="18"/>
                <w:lang w:eastAsia="zh-CN"/>
              </w:rPr>
              <w:t>行政处罚</w:t>
            </w:r>
          </w:p>
        </w:tc>
        <w:tc>
          <w:tcPr>
            <w:tcW w:w="727" w:type="dxa"/>
            <w:vAlign w:val="center"/>
          </w:tcPr>
          <w:p w14:paraId="1F8108D1">
            <w:pPr>
              <w:spacing w:line="300" w:lineRule="exact"/>
              <w:jc w:val="center"/>
              <w:rPr>
                <w:rFonts w:hint="eastAsia" w:ascii="宋体" w:hAnsi="宋体" w:eastAsia="宋体" w:cs="宋体"/>
                <w:color w:val="000000"/>
                <w:kern w:val="0"/>
                <w:sz w:val="18"/>
                <w:szCs w:val="18"/>
              </w:rPr>
            </w:pPr>
            <w:r>
              <w:rPr>
                <w:rFonts w:hint="eastAsia" w:ascii="宋体" w:hAnsi="宋体" w:cs="宋体"/>
                <w:color w:val="000000"/>
                <w:kern w:val="0"/>
                <w:sz w:val="18"/>
                <w:szCs w:val="18"/>
                <w:lang w:eastAsia="zh-CN"/>
              </w:rPr>
              <w:t>行政机关</w:t>
            </w:r>
          </w:p>
        </w:tc>
        <w:tc>
          <w:tcPr>
            <w:tcW w:w="1087" w:type="dxa"/>
            <w:shd w:val="clear" w:color="auto" w:fill="auto"/>
            <w:vAlign w:val="center"/>
          </w:tcPr>
          <w:p w14:paraId="59916467">
            <w:pPr>
              <w:spacing w:line="300" w:lineRule="exact"/>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sz w:val="18"/>
                <w:szCs w:val="18"/>
                <w:lang w:eastAsia="zh-CN"/>
              </w:rPr>
              <w:t>黄渠桥</w:t>
            </w:r>
            <w:r>
              <w:rPr>
                <w:rFonts w:hint="eastAsia" w:ascii="宋体" w:hAnsi="宋体" w:eastAsia="宋体" w:cs="宋体"/>
                <w:color w:val="000000"/>
                <w:sz w:val="18"/>
                <w:szCs w:val="18"/>
              </w:rPr>
              <w:t>镇人民政府</w:t>
            </w:r>
          </w:p>
        </w:tc>
        <w:tc>
          <w:tcPr>
            <w:tcW w:w="6953" w:type="dxa"/>
            <w:vAlign w:val="center"/>
          </w:tcPr>
          <w:p w14:paraId="74445296">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【地方性法规】《宁夏回族自治区禁牧封育条例》（2011年）</w:t>
            </w:r>
          </w:p>
          <w:p w14:paraId="291E7CC1">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第九条 在禁牧区域内禁止下列活动：</w:t>
            </w:r>
          </w:p>
          <w:p w14:paraId="37C560CA">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（二）破坏、盗窃、擅自移动禁牧的标志、围栏设施；……</w:t>
            </w:r>
          </w:p>
          <w:p w14:paraId="16B88A63">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第二十三条 违反本条例第九条第二项规定，破坏、擅自移动禁牧标志、围栏设施的，由县级以上人民政府农牧、林业主管部门或者乡镇人民政府责令限期恢复原状，并处一百元以上二千元以下的罚款；逾期不恢复的，由农牧、林业主管部门按照各自职责代为恢复，所需费用由违法者承担。</w:t>
            </w:r>
          </w:p>
        </w:tc>
        <w:tc>
          <w:tcPr>
            <w:tcW w:w="1487" w:type="dxa"/>
            <w:vAlign w:val="center"/>
          </w:tcPr>
          <w:p w14:paraId="70365DB8">
            <w:pPr>
              <w:spacing w:line="270" w:lineRule="exact"/>
              <w:rPr>
                <w:rFonts w:hint="eastAsia" w:ascii="宋体" w:hAnsi="宋体" w:eastAsia="宋体" w:cs="宋体"/>
                <w:color w:val="000000"/>
                <w:sz w:val="18"/>
                <w:szCs w:val="18"/>
              </w:rPr>
            </w:pPr>
            <w:r>
              <w:rPr>
                <w:rFonts w:hint="eastAsia" w:ascii="宋体" w:hAnsi="宋体" w:eastAsia="宋体" w:cs="宋体"/>
                <w:color w:val="000000"/>
                <w:sz w:val="18"/>
                <w:szCs w:val="18"/>
              </w:rPr>
              <w:t>行政违法行为人</w:t>
            </w:r>
          </w:p>
        </w:tc>
        <w:tc>
          <w:tcPr>
            <w:tcW w:w="1104" w:type="dxa"/>
            <w:vAlign w:val="center"/>
          </w:tcPr>
          <w:p w14:paraId="286064DD">
            <w:pPr>
              <w:spacing w:line="280" w:lineRule="exact"/>
              <w:rPr>
                <w:rFonts w:hint="eastAsia" w:ascii="宋体" w:hAnsi="宋体" w:eastAsia="宋体" w:cs="宋体"/>
                <w:color w:val="000000"/>
                <w:sz w:val="18"/>
                <w:szCs w:val="18"/>
              </w:rPr>
            </w:pPr>
          </w:p>
        </w:tc>
        <w:tc>
          <w:tcPr>
            <w:tcW w:w="683" w:type="dxa"/>
            <w:vAlign w:val="center"/>
          </w:tcPr>
          <w:p w14:paraId="257B86C3">
            <w:pPr>
              <w:spacing w:line="280" w:lineRule="exact"/>
              <w:rPr>
                <w:rFonts w:hint="eastAsia" w:ascii="宋体" w:hAnsi="宋体" w:eastAsia="宋体" w:cs="宋体"/>
                <w:color w:val="000000"/>
                <w:sz w:val="18"/>
                <w:szCs w:val="18"/>
              </w:rPr>
            </w:pPr>
          </w:p>
        </w:tc>
      </w:tr>
    </w:tbl>
    <w:p w14:paraId="074FF844">
      <w:pPr>
        <w:widowControl/>
        <w:spacing w:beforeLines="100" w:afterLines="100" w:line="300" w:lineRule="exact"/>
        <w:jc w:val="center"/>
        <w:rPr>
          <w:rFonts w:ascii="黑体" w:hAnsi="黑体" w:eastAsia="黑体" w:cs="Times New Roman"/>
          <w:color w:val="000000"/>
          <w:sz w:val="32"/>
          <w:szCs w:val="32"/>
        </w:rPr>
      </w:pPr>
      <w:r>
        <w:rPr>
          <w:rFonts w:ascii="??_GB2312" w:hAnsi="??_GB2312" w:cs="??_GB2312"/>
          <w:color w:val="000000"/>
          <w:sz w:val="18"/>
          <w:szCs w:val="18"/>
        </w:rPr>
        <w:br w:type="page"/>
      </w:r>
      <w:r>
        <w:rPr>
          <w:rFonts w:hint="eastAsia" w:ascii="黑体" w:hAnsi="黑体" w:eastAsia="黑体" w:cs="黑体"/>
          <w:color w:val="000000"/>
          <w:sz w:val="32"/>
          <w:szCs w:val="32"/>
        </w:rPr>
        <w:t>三、行政强制（</w:t>
      </w:r>
      <w:r>
        <w:rPr>
          <w:rFonts w:ascii="黑体" w:hAnsi="黑体" w:eastAsia="黑体" w:cs="黑体"/>
          <w:color w:val="000000"/>
          <w:sz w:val="32"/>
          <w:szCs w:val="32"/>
        </w:rPr>
        <w:t>3</w:t>
      </w:r>
      <w:r>
        <w:rPr>
          <w:rFonts w:hint="eastAsia" w:ascii="黑体" w:hAnsi="黑体" w:eastAsia="黑体" w:cs="黑体"/>
          <w:color w:val="000000"/>
          <w:sz w:val="32"/>
          <w:szCs w:val="32"/>
        </w:rPr>
        <w:t>项）</w:t>
      </w:r>
    </w:p>
    <w:tbl>
      <w:tblPr>
        <w:tblStyle w:val="6"/>
        <w:tblW w:w="14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375"/>
        <w:gridCol w:w="723"/>
        <w:gridCol w:w="665"/>
        <w:gridCol w:w="1094"/>
        <w:gridCol w:w="6941"/>
        <w:gridCol w:w="1486"/>
        <w:gridCol w:w="1145"/>
        <w:gridCol w:w="693"/>
      </w:tblGrid>
      <w:tr w14:paraId="04230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62" w:type="dxa"/>
            <w:vAlign w:val="center"/>
          </w:tcPr>
          <w:p w14:paraId="4ED4FE81">
            <w:pPr>
              <w:spacing w:line="240" w:lineRule="exact"/>
              <w:jc w:val="center"/>
              <w:rPr>
                <w:rFonts w:ascii="楷体_GB2312" w:hAnsi="楷体_GB2312" w:eastAsia="楷体_GB2312" w:cs="Times New Roman"/>
                <w:color w:val="000000"/>
                <w:sz w:val="18"/>
                <w:szCs w:val="18"/>
              </w:rPr>
            </w:pPr>
            <w:r>
              <w:rPr>
                <w:rFonts w:hint="eastAsia" w:ascii="楷体_GB2312" w:hAnsi="楷体_GB2312" w:eastAsia="楷体_GB2312" w:cs="楷体_GB2312"/>
                <w:color w:val="000000"/>
                <w:sz w:val="18"/>
                <w:szCs w:val="18"/>
              </w:rPr>
              <w:t>序号</w:t>
            </w:r>
          </w:p>
        </w:tc>
        <w:tc>
          <w:tcPr>
            <w:tcW w:w="1375" w:type="dxa"/>
            <w:vAlign w:val="center"/>
          </w:tcPr>
          <w:p w14:paraId="334D8BBF">
            <w:pPr>
              <w:spacing w:line="240" w:lineRule="exact"/>
              <w:jc w:val="center"/>
              <w:rPr>
                <w:rFonts w:ascii="楷体_GB2312" w:hAnsi="楷体_GB2312" w:eastAsia="楷体_GB2312" w:cs="Times New Roman"/>
                <w:color w:val="000000"/>
                <w:sz w:val="18"/>
                <w:szCs w:val="18"/>
              </w:rPr>
            </w:pPr>
            <w:r>
              <w:rPr>
                <w:rFonts w:hint="eastAsia" w:ascii="楷体_GB2312" w:hAnsi="楷体_GB2312" w:eastAsia="楷体_GB2312" w:cs="Times New Roman"/>
                <w:color w:val="000000"/>
                <w:sz w:val="18"/>
                <w:szCs w:val="18"/>
                <w:lang w:eastAsia="zh-CN"/>
              </w:rPr>
              <w:t>事项</w:t>
            </w:r>
            <w:r>
              <w:rPr>
                <w:rFonts w:hint="eastAsia" w:ascii="楷体_GB2312" w:hAnsi="楷体_GB2312" w:eastAsia="楷体_GB2312" w:cs="楷体_GB2312"/>
                <w:color w:val="000000"/>
                <w:sz w:val="18"/>
                <w:szCs w:val="18"/>
              </w:rPr>
              <w:t>名称</w:t>
            </w:r>
          </w:p>
        </w:tc>
        <w:tc>
          <w:tcPr>
            <w:tcW w:w="723" w:type="dxa"/>
            <w:vAlign w:val="center"/>
          </w:tcPr>
          <w:p w14:paraId="0366859D">
            <w:pPr>
              <w:spacing w:line="240" w:lineRule="exact"/>
              <w:jc w:val="center"/>
              <w:rPr>
                <w:rFonts w:hint="eastAsia" w:ascii="楷体_GB2312" w:hAnsi="楷体_GB2312" w:eastAsia="楷体_GB2312" w:cs="Times New Roman"/>
                <w:color w:val="000000"/>
                <w:sz w:val="18"/>
                <w:szCs w:val="18"/>
                <w:lang w:eastAsia="zh-CN"/>
              </w:rPr>
            </w:pPr>
            <w:r>
              <w:rPr>
                <w:rFonts w:hint="eastAsia" w:ascii="楷体_GB2312" w:hAnsi="楷体_GB2312" w:eastAsia="楷体_GB2312" w:cs="楷体_GB2312"/>
                <w:color w:val="000000"/>
                <w:sz w:val="18"/>
                <w:szCs w:val="18"/>
                <w:lang w:eastAsia="zh-CN"/>
              </w:rPr>
              <w:t>执法类别</w:t>
            </w:r>
          </w:p>
        </w:tc>
        <w:tc>
          <w:tcPr>
            <w:tcW w:w="665" w:type="dxa"/>
            <w:vAlign w:val="center"/>
          </w:tcPr>
          <w:p w14:paraId="50C6A4E7">
            <w:pPr>
              <w:spacing w:line="240" w:lineRule="exact"/>
              <w:jc w:val="center"/>
              <w:rPr>
                <w:rFonts w:hint="eastAsia" w:ascii="楷体_GB2312" w:hAnsi="楷体_GB2312" w:eastAsia="楷体_GB2312" w:cs="Times New Roman"/>
                <w:color w:val="000000"/>
                <w:sz w:val="18"/>
                <w:szCs w:val="18"/>
                <w:lang w:eastAsia="zh-CN"/>
              </w:rPr>
            </w:pPr>
            <w:r>
              <w:rPr>
                <w:rFonts w:hint="eastAsia" w:ascii="楷体_GB2312" w:hAnsi="楷体_GB2312" w:eastAsia="楷体_GB2312" w:cs="楷体_GB2312"/>
                <w:color w:val="000000"/>
                <w:sz w:val="18"/>
                <w:szCs w:val="18"/>
                <w:lang w:eastAsia="zh-CN"/>
              </w:rPr>
              <w:t>执法主体</w:t>
            </w:r>
          </w:p>
        </w:tc>
        <w:tc>
          <w:tcPr>
            <w:tcW w:w="1094" w:type="dxa"/>
            <w:vAlign w:val="center"/>
          </w:tcPr>
          <w:p w14:paraId="251C8C27">
            <w:pPr>
              <w:spacing w:line="240" w:lineRule="exact"/>
              <w:jc w:val="center"/>
              <w:rPr>
                <w:rFonts w:hint="eastAsia" w:ascii="楷体_GB2312" w:hAnsi="楷体_GB2312" w:eastAsia="楷体_GB2312" w:cs="楷体_GB2312"/>
                <w:color w:val="000000"/>
                <w:sz w:val="18"/>
                <w:szCs w:val="18"/>
                <w:lang w:eastAsia="zh-CN"/>
              </w:rPr>
            </w:pPr>
            <w:r>
              <w:rPr>
                <w:rFonts w:hint="eastAsia" w:ascii="楷体_GB2312" w:hAnsi="楷体_GB2312" w:eastAsia="楷体_GB2312" w:cs="楷体_GB2312"/>
                <w:color w:val="000000"/>
                <w:sz w:val="18"/>
                <w:szCs w:val="18"/>
                <w:lang w:eastAsia="zh-CN"/>
              </w:rPr>
              <w:t>承办机构</w:t>
            </w:r>
          </w:p>
        </w:tc>
        <w:tc>
          <w:tcPr>
            <w:tcW w:w="6941" w:type="dxa"/>
            <w:vAlign w:val="center"/>
          </w:tcPr>
          <w:p w14:paraId="2B3F91A2">
            <w:pPr>
              <w:jc w:val="center"/>
              <w:rPr>
                <w:rFonts w:ascii="楷体_GB2312" w:hAnsi="楷体_GB2312" w:eastAsia="楷体_GB2312" w:cs="Times New Roman"/>
                <w:color w:val="000000"/>
                <w:sz w:val="18"/>
                <w:szCs w:val="18"/>
              </w:rPr>
            </w:pPr>
            <w:r>
              <w:rPr>
                <w:rFonts w:hint="eastAsia" w:ascii="楷体_GB2312" w:hAnsi="楷体_GB2312" w:eastAsia="楷体_GB2312" w:cs="楷体_GB2312"/>
                <w:color w:val="000000"/>
                <w:sz w:val="18"/>
                <w:szCs w:val="18"/>
                <w:lang w:eastAsia="zh-CN"/>
              </w:rPr>
              <w:t>执法</w:t>
            </w:r>
            <w:r>
              <w:rPr>
                <w:rFonts w:hint="eastAsia" w:ascii="楷体_GB2312" w:hAnsi="楷体_GB2312" w:eastAsia="楷体_GB2312" w:cs="楷体_GB2312"/>
                <w:color w:val="000000"/>
                <w:sz w:val="18"/>
                <w:szCs w:val="18"/>
              </w:rPr>
              <w:t>依据</w:t>
            </w:r>
          </w:p>
        </w:tc>
        <w:tc>
          <w:tcPr>
            <w:tcW w:w="1486" w:type="dxa"/>
            <w:vAlign w:val="center"/>
          </w:tcPr>
          <w:p w14:paraId="3D6824C1">
            <w:pPr>
              <w:spacing w:line="240" w:lineRule="exact"/>
              <w:jc w:val="center"/>
              <w:rPr>
                <w:rFonts w:hint="eastAsia" w:ascii="楷体_GB2312" w:hAnsi="楷体_GB2312" w:eastAsia="楷体_GB2312" w:cs="Times New Roman"/>
                <w:color w:val="000000"/>
                <w:sz w:val="18"/>
                <w:szCs w:val="18"/>
                <w:lang w:eastAsia="zh-CN"/>
              </w:rPr>
            </w:pPr>
            <w:r>
              <w:rPr>
                <w:rFonts w:hint="eastAsia" w:ascii="楷体_GB2312" w:hAnsi="楷体_GB2312" w:eastAsia="楷体_GB2312" w:cs="楷体_GB2312"/>
                <w:color w:val="000000"/>
                <w:kern w:val="0"/>
                <w:sz w:val="18"/>
                <w:szCs w:val="18"/>
                <w:lang w:eastAsia="zh-CN"/>
              </w:rPr>
              <w:t>实施对象</w:t>
            </w:r>
          </w:p>
        </w:tc>
        <w:tc>
          <w:tcPr>
            <w:tcW w:w="1145" w:type="dxa"/>
            <w:vAlign w:val="center"/>
          </w:tcPr>
          <w:p w14:paraId="49BAF8C2">
            <w:pPr>
              <w:spacing w:line="240" w:lineRule="exact"/>
              <w:jc w:val="center"/>
              <w:rPr>
                <w:rFonts w:hint="eastAsia" w:ascii="楷体_GB2312" w:hAnsi="楷体_GB2312" w:eastAsia="楷体_GB2312" w:cs="Times New Roman"/>
                <w:color w:val="000000"/>
                <w:sz w:val="18"/>
                <w:szCs w:val="18"/>
                <w:lang w:eastAsia="zh-CN"/>
              </w:rPr>
            </w:pPr>
            <w:r>
              <w:rPr>
                <w:rFonts w:hint="eastAsia" w:ascii="楷体_GB2312" w:hAnsi="楷体_GB2312" w:eastAsia="楷体_GB2312" w:cs="Times New Roman"/>
                <w:color w:val="000000"/>
                <w:sz w:val="18"/>
                <w:szCs w:val="18"/>
                <w:lang w:eastAsia="zh-CN"/>
              </w:rPr>
              <w:t>办理时限</w:t>
            </w:r>
          </w:p>
        </w:tc>
        <w:tc>
          <w:tcPr>
            <w:tcW w:w="693" w:type="dxa"/>
            <w:vAlign w:val="center"/>
          </w:tcPr>
          <w:p w14:paraId="2D363014">
            <w:pPr>
              <w:spacing w:line="240" w:lineRule="exact"/>
              <w:jc w:val="center"/>
              <w:rPr>
                <w:rFonts w:hint="eastAsia" w:ascii="楷体_GB2312" w:hAnsi="楷体_GB2312" w:eastAsia="楷体_GB2312" w:cs="楷体_GB2312"/>
                <w:color w:val="000000"/>
                <w:kern w:val="0"/>
                <w:sz w:val="18"/>
                <w:szCs w:val="18"/>
                <w:lang w:eastAsia="zh-CN"/>
              </w:rPr>
            </w:pPr>
            <w:r>
              <w:rPr>
                <w:rFonts w:hint="eastAsia" w:ascii="楷体_GB2312" w:hAnsi="楷体_GB2312" w:eastAsia="楷体_GB2312" w:cs="楷体_GB2312"/>
                <w:color w:val="000000"/>
                <w:kern w:val="0"/>
                <w:sz w:val="18"/>
                <w:szCs w:val="18"/>
                <w:lang w:eastAsia="zh-CN"/>
              </w:rPr>
              <w:t>备注</w:t>
            </w:r>
          </w:p>
        </w:tc>
      </w:tr>
      <w:tr w14:paraId="3545D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662" w:type="dxa"/>
            <w:vAlign w:val="center"/>
          </w:tcPr>
          <w:p w14:paraId="33643EC9">
            <w:pPr>
              <w:pStyle w:val="8"/>
              <w:numPr>
                <w:ilvl w:val="0"/>
                <w:numId w:val="3"/>
              </w:numPr>
              <w:spacing w:line="300" w:lineRule="exact"/>
              <w:ind w:left="0" w:firstLine="90" w:firstLineChars="50"/>
              <w:jc w:val="center"/>
              <w:rPr>
                <w:rFonts w:ascii="??_GB2312" w:hAnsi="??_GB2312" w:cs="??_GB2312"/>
                <w:color w:val="000000"/>
                <w:sz w:val="18"/>
                <w:szCs w:val="18"/>
              </w:rPr>
            </w:pPr>
          </w:p>
        </w:tc>
        <w:tc>
          <w:tcPr>
            <w:tcW w:w="1375" w:type="dxa"/>
            <w:vAlign w:val="center"/>
          </w:tcPr>
          <w:p w14:paraId="6B1AD6C1">
            <w:pPr>
              <w:spacing w:line="300" w:lineRule="exact"/>
              <w:rPr>
                <w:rFonts w:hint="eastAsia" w:ascii="宋体" w:hAnsi="宋体" w:eastAsia="宋体" w:cs="宋体"/>
                <w:color w:val="000000"/>
                <w:sz w:val="18"/>
                <w:szCs w:val="18"/>
              </w:rPr>
            </w:pPr>
            <w:r>
              <w:rPr>
                <w:rFonts w:hint="eastAsia" w:ascii="宋体" w:hAnsi="宋体" w:eastAsia="宋体" w:cs="宋体"/>
                <w:color w:val="000000"/>
                <w:sz w:val="18"/>
                <w:szCs w:val="18"/>
              </w:rPr>
              <w:t>对非法种植毒品原植物的强制铲除</w:t>
            </w:r>
          </w:p>
        </w:tc>
        <w:tc>
          <w:tcPr>
            <w:tcW w:w="723" w:type="dxa"/>
            <w:vAlign w:val="center"/>
          </w:tcPr>
          <w:p w14:paraId="77FF4E71">
            <w:pPr>
              <w:spacing w:line="300" w:lineRule="exact"/>
              <w:jc w:val="center"/>
              <w:rPr>
                <w:rFonts w:hint="eastAsia" w:ascii="宋体" w:hAnsi="宋体" w:eastAsia="宋体" w:cs="宋体"/>
                <w:color w:val="000000"/>
                <w:sz w:val="18"/>
                <w:szCs w:val="18"/>
                <w:lang w:eastAsia="zh-CN"/>
              </w:rPr>
            </w:pPr>
            <w:r>
              <w:rPr>
                <w:rFonts w:hint="eastAsia" w:ascii="宋体" w:hAnsi="宋体" w:cs="宋体"/>
                <w:color w:val="000000"/>
                <w:sz w:val="18"/>
                <w:szCs w:val="18"/>
                <w:lang w:eastAsia="zh-CN"/>
              </w:rPr>
              <w:t>行政强制</w:t>
            </w:r>
          </w:p>
        </w:tc>
        <w:tc>
          <w:tcPr>
            <w:tcW w:w="665" w:type="dxa"/>
            <w:vAlign w:val="center"/>
          </w:tcPr>
          <w:p w14:paraId="77E641D5">
            <w:pPr>
              <w:spacing w:line="300" w:lineRule="exact"/>
              <w:jc w:val="center"/>
              <w:rPr>
                <w:rFonts w:hint="eastAsia" w:ascii="宋体" w:hAnsi="宋体" w:eastAsia="宋体" w:cs="宋体"/>
                <w:color w:val="000000"/>
                <w:sz w:val="18"/>
                <w:szCs w:val="18"/>
                <w:lang w:eastAsia="zh-CN"/>
              </w:rPr>
            </w:pPr>
            <w:r>
              <w:rPr>
                <w:rFonts w:hint="eastAsia" w:ascii="宋体" w:hAnsi="宋体" w:cs="宋体"/>
                <w:color w:val="000000"/>
                <w:sz w:val="18"/>
                <w:szCs w:val="18"/>
                <w:lang w:eastAsia="zh-CN"/>
              </w:rPr>
              <w:t>行政机关</w:t>
            </w:r>
          </w:p>
        </w:tc>
        <w:tc>
          <w:tcPr>
            <w:tcW w:w="1094" w:type="dxa"/>
            <w:shd w:val="clear" w:color="auto" w:fill="auto"/>
            <w:vAlign w:val="center"/>
          </w:tcPr>
          <w:p w14:paraId="4C0A3C28">
            <w:pPr>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cs="宋体"/>
                <w:color w:val="000000"/>
                <w:sz w:val="18"/>
                <w:szCs w:val="18"/>
                <w:lang w:eastAsia="zh-CN"/>
              </w:rPr>
              <w:t>黄渠桥</w:t>
            </w:r>
            <w:r>
              <w:rPr>
                <w:rFonts w:hint="eastAsia" w:ascii="宋体" w:hAnsi="宋体" w:eastAsia="宋体" w:cs="宋体"/>
                <w:color w:val="000000"/>
                <w:sz w:val="18"/>
                <w:szCs w:val="18"/>
              </w:rPr>
              <w:t>镇人民政府</w:t>
            </w:r>
          </w:p>
        </w:tc>
        <w:tc>
          <w:tcPr>
            <w:tcW w:w="6941" w:type="dxa"/>
            <w:vAlign w:val="center"/>
          </w:tcPr>
          <w:p w14:paraId="0BA3DDD8">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【法律】《中华人民共和国禁毒法》（2007年）</w:t>
            </w:r>
          </w:p>
          <w:p w14:paraId="218BF632">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第十九条第二款 地方各级人民政府发现非法种植毒品原植物的，应当立即采取措施予以制止、铲除。村民委员会、居民委员会发现非法种植毒品原植物的，应当及时予以制止、铲除，并向当地公安机关报告。</w:t>
            </w:r>
          </w:p>
        </w:tc>
        <w:tc>
          <w:tcPr>
            <w:tcW w:w="1486" w:type="dxa"/>
            <w:vAlign w:val="center"/>
          </w:tcPr>
          <w:p w14:paraId="00B1A61D">
            <w:pPr>
              <w:spacing w:line="300" w:lineRule="exact"/>
              <w:rPr>
                <w:rFonts w:hint="eastAsia" w:ascii="宋体" w:hAnsi="宋体" w:eastAsia="宋体" w:cs="宋体"/>
                <w:color w:val="000000"/>
                <w:sz w:val="18"/>
                <w:szCs w:val="18"/>
              </w:rPr>
            </w:pPr>
            <w:r>
              <w:rPr>
                <w:rFonts w:hint="eastAsia" w:ascii="宋体" w:hAnsi="宋体" w:eastAsia="宋体" w:cs="宋体"/>
                <w:color w:val="000000"/>
                <w:sz w:val="18"/>
                <w:szCs w:val="18"/>
              </w:rPr>
              <w:t>行政违法行为人</w:t>
            </w:r>
          </w:p>
        </w:tc>
        <w:tc>
          <w:tcPr>
            <w:tcW w:w="1145" w:type="dxa"/>
            <w:vAlign w:val="center"/>
          </w:tcPr>
          <w:p w14:paraId="1F4DE414">
            <w:pPr>
              <w:spacing w:line="300" w:lineRule="exact"/>
              <w:rPr>
                <w:rFonts w:hint="eastAsia" w:ascii="宋体" w:hAnsi="宋体" w:eastAsia="宋体" w:cs="宋体"/>
                <w:color w:val="000000"/>
                <w:sz w:val="18"/>
                <w:szCs w:val="18"/>
              </w:rPr>
            </w:pPr>
          </w:p>
        </w:tc>
        <w:tc>
          <w:tcPr>
            <w:tcW w:w="693" w:type="dxa"/>
            <w:vAlign w:val="center"/>
          </w:tcPr>
          <w:p w14:paraId="281569F1">
            <w:pPr>
              <w:spacing w:line="300" w:lineRule="exact"/>
              <w:rPr>
                <w:rFonts w:hint="eastAsia" w:ascii="宋体" w:hAnsi="宋体" w:eastAsia="宋体" w:cs="宋体"/>
                <w:color w:val="000000"/>
                <w:sz w:val="18"/>
                <w:szCs w:val="18"/>
              </w:rPr>
            </w:pPr>
          </w:p>
        </w:tc>
      </w:tr>
      <w:tr w14:paraId="2D855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3" w:hRule="atLeast"/>
          <w:jc w:val="center"/>
        </w:trPr>
        <w:tc>
          <w:tcPr>
            <w:tcW w:w="662" w:type="dxa"/>
            <w:vAlign w:val="center"/>
          </w:tcPr>
          <w:p w14:paraId="1C7AFBCA">
            <w:pPr>
              <w:pStyle w:val="8"/>
              <w:numPr>
                <w:ilvl w:val="0"/>
                <w:numId w:val="3"/>
              </w:numPr>
              <w:spacing w:line="300" w:lineRule="exact"/>
              <w:ind w:left="0" w:firstLine="90" w:firstLineChars="50"/>
              <w:jc w:val="center"/>
              <w:rPr>
                <w:rFonts w:ascii="??_GB2312" w:hAnsi="??_GB2312" w:cs="??_GB2312"/>
                <w:color w:val="000000"/>
                <w:sz w:val="18"/>
                <w:szCs w:val="18"/>
              </w:rPr>
            </w:pPr>
          </w:p>
        </w:tc>
        <w:tc>
          <w:tcPr>
            <w:tcW w:w="1375" w:type="dxa"/>
            <w:vAlign w:val="center"/>
          </w:tcPr>
          <w:p w14:paraId="485CD844">
            <w:pPr>
              <w:spacing w:line="300" w:lineRule="exact"/>
              <w:rPr>
                <w:rFonts w:hint="eastAsia" w:ascii="宋体" w:hAnsi="宋体" w:eastAsia="宋体" w:cs="宋体"/>
                <w:color w:val="000000"/>
                <w:sz w:val="18"/>
                <w:szCs w:val="18"/>
              </w:rPr>
            </w:pPr>
            <w:r>
              <w:rPr>
                <w:rFonts w:hint="eastAsia" w:ascii="宋体" w:hAnsi="宋体" w:eastAsia="宋体" w:cs="宋体"/>
                <w:color w:val="000000"/>
                <w:sz w:val="18"/>
                <w:szCs w:val="18"/>
              </w:rPr>
              <w:t>对在乡、村庄规划区内未依法取得乡村建设规划许可证或者未按照乡村建设规划许可证的规定进行建设的强制拆除</w:t>
            </w:r>
          </w:p>
        </w:tc>
        <w:tc>
          <w:tcPr>
            <w:tcW w:w="723" w:type="dxa"/>
            <w:vAlign w:val="center"/>
          </w:tcPr>
          <w:p w14:paraId="10F8513F">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行政强制</w:t>
            </w:r>
          </w:p>
        </w:tc>
        <w:tc>
          <w:tcPr>
            <w:tcW w:w="665" w:type="dxa"/>
            <w:vAlign w:val="center"/>
          </w:tcPr>
          <w:p w14:paraId="0F5BA6B3">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行政机关</w:t>
            </w:r>
          </w:p>
        </w:tc>
        <w:tc>
          <w:tcPr>
            <w:tcW w:w="1094" w:type="dxa"/>
            <w:shd w:val="clear" w:color="auto" w:fill="auto"/>
            <w:vAlign w:val="center"/>
          </w:tcPr>
          <w:p w14:paraId="6ACEA198">
            <w:pPr>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cs="宋体"/>
                <w:color w:val="000000"/>
                <w:sz w:val="18"/>
                <w:szCs w:val="18"/>
                <w:lang w:eastAsia="zh-CN"/>
              </w:rPr>
              <w:t>黄渠桥</w:t>
            </w:r>
            <w:r>
              <w:rPr>
                <w:rFonts w:hint="eastAsia" w:ascii="宋体" w:hAnsi="宋体" w:eastAsia="宋体" w:cs="宋体"/>
                <w:color w:val="000000"/>
                <w:sz w:val="18"/>
                <w:szCs w:val="18"/>
              </w:rPr>
              <w:t>镇人民政府</w:t>
            </w:r>
          </w:p>
        </w:tc>
        <w:tc>
          <w:tcPr>
            <w:tcW w:w="6941" w:type="dxa"/>
            <w:vAlign w:val="center"/>
          </w:tcPr>
          <w:p w14:paraId="6312AC27">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【法律】《中华人民共和国城乡规划法》（2019年修正）</w:t>
            </w:r>
          </w:p>
          <w:p w14:paraId="7CC7E0A2">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第六十五条 在乡、村庄规划区内未依法取得乡村建设规划许可证或者未按照乡村建设规划许可证的规定进行建设的，由乡镇人民政府责令停止建设、限期改正；逾期不改正的，可以拆除。</w:t>
            </w:r>
          </w:p>
          <w:p w14:paraId="5167104E">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【地方性法规】《宁夏回族自治区实施〈中华人民共和国城乡规划法〉办法》（2014年）</w:t>
            </w:r>
          </w:p>
          <w:p w14:paraId="4EEE30AE">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第五十条 在乡、村庄规划区内未依法取得乡村建设规划许可证或者未按照乡村建设规划许可证的规定进行建设的，由乡镇人民政府责令停止建设、限期改正；逾期不改正的，应当拆除。</w:t>
            </w:r>
          </w:p>
        </w:tc>
        <w:tc>
          <w:tcPr>
            <w:tcW w:w="1486" w:type="dxa"/>
            <w:vAlign w:val="center"/>
          </w:tcPr>
          <w:p w14:paraId="2095E3AA">
            <w:pPr>
              <w:spacing w:line="300" w:lineRule="exact"/>
              <w:rPr>
                <w:rFonts w:hint="eastAsia" w:ascii="宋体" w:hAnsi="宋体" w:eastAsia="宋体" w:cs="宋体"/>
                <w:color w:val="000000"/>
                <w:sz w:val="18"/>
                <w:szCs w:val="18"/>
              </w:rPr>
            </w:pPr>
            <w:r>
              <w:rPr>
                <w:rFonts w:hint="eastAsia" w:ascii="宋体" w:hAnsi="宋体" w:eastAsia="宋体" w:cs="宋体"/>
                <w:color w:val="000000"/>
                <w:sz w:val="18"/>
                <w:szCs w:val="18"/>
              </w:rPr>
              <w:t>行政违法行为人</w:t>
            </w:r>
          </w:p>
        </w:tc>
        <w:tc>
          <w:tcPr>
            <w:tcW w:w="1145" w:type="dxa"/>
            <w:vAlign w:val="center"/>
          </w:tcPr>
          <w:p w14:paraId="0B026BD9">
            <w:pPr>
              <w:spacing w:line="300" w:lineRule="exact"/>
              <w:rPr>
                <w:rFonts w:hint="eastAsia" w:ascii="宋体" w:hAnsi="宋体" w:eastAsia="宋体" w:cs="宋体"/>
                <w:color w:val="000000"/>
                <w:sz w:val="18"/>
                <w:szCs w:val="18"/>
              </w:rPr>
            </w:pPr>
          </w:p>
        </w:tc>
        <w:tc>
          <w:tcPr>
            <w:tcW w:w="693" w:type="dxa"/>
            <w:vAlign w:val="center"/>
          </w:tcPr>
          <w:p w14:paraId="469DAFCE">
            <w:pPr>
              <w:spacing w:line="300" w:lineRule="exact"/>
              <w:rPr>
                <w:rFonts w:hint="eastAsia" w:ascii="宋体" w:hAnsi="宋体" w:eastAsia="宋体" w:cs="宋体"/>
                <w:color w:val="000000"/>
                <w:sz w:val="18"/>
                <w:szCs w:val="18"/>
              </w:rPr>
            </w:pPr>
          </w:p>
        </w:tc>
      </w:tr>
      <w:tr w14:paraId="348D0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9" w:hRule="atLeast"/>
          <w:jc w:val="center"/>
        </w:trPr>
        <w:tc>
          <w:tcPr>
            <w:tcW w:w="662" w:type="dxa"/>
            <w:vAlign w:val="center"/>
          </w:tcPr>
          <w:p w14:paraId="2B184895">
            <w:pPr>
              <w:pStyle w:val="8"/>
              <w:numPr>
                <w:ilvl w:val="0"/>
                <w:numId w:val="3"/>
              </w:numPr>
              <w:spacing w:line="300" w:lineRule="exact"/>
              <w:ind w:left="0" w:firstLine="90" w:firstLineChars="50"/>
              <w:jc w:val="center"/>
              <w:rPr>
                <w:rFonts w:ascii="??_GB2312" w:hAnsi="??_GB2312" w:cs="??_GB2312"/>
                <w:color w:val="000000"/>
                <w:sz w:val="18"/>
                <w:szCs w:val="18"/>
              </w:rPr>
            </w:pPr>
          </w:p>
        </w:tc>
        <w:tc>
          <w:tcPr>
            <w:tcW w:w="1375" w:type="dxa"/>
            <w:vAlign w:val="center"/>
          </w:tcPr>
          <w:p w14:paraId="4491DD4E">
            <w:pPr>
              <w:spacing w:line="300" w:lineRule="exact"/>
              <w:rPr>
                <w:rFonts w:hint="eastAsia" w:ascii="宋体" w:hAnsi="宋体" w:eastAsia="宋体" w:cs="宋体"/>
                <w:color w:val="000000"/>
                <w:sz w:val="18"/>
                <w:szCs w:val="18"/>
              </w:rPr>
            </w:pPr>
            <w:r>
              <w:rPr>
                <w:rFonts w:hint="eastAsia" w:ascii="宋体" w:hAnsi="宋体" w:eastAsia="宋体" w:cs="宋体"/>
                <w:color w:val="000000"/>
                <w:sz w:val="18"/>
                <w:szCs w:val="18"/>
              </w:rPr>
              <w:t>对临时建筑物、构筑物和其他设施限期拆除期满仍不拆除的强制拆除</w:t>
            </w:r>
          </w:p>
        </w:tc>
        <w:tc>
          <w:tcPr>
            <w:tcW w:w="723" w:type="dxa"/>
            <w:vAlign w:val="center"/>
          </w:tcPr>
          <w:p w14:paraId="46982560">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行政强制</w:t>
            </w:r>
          </w:p>
        </w:tc>
        <w:tc>
          <w:tcPr>
            <w:tcW w:w="665" w:type="dxa"/>
            <w:vAlign w:val="center"/>
          </w:tcPr>
          <w:p w14:paraId="47A87E51">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行政机关</w:t>
            </w:r>
          </w:p>
        </w:tc>
        <w:tc>
          <w:tcPr>
            <w:tcW w:w="1094" w:type="dxa"/>
            <w:shd w:val="clear" w:color="auto" w:fill="auto"/>
            <w:vAlign w:val="center"/>
          </w:tcPr>
          <w:p w14:paraId="5CE777A4">
            <w:pPr>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cs="宋体"/>
                <w:color w:val="000000"/>
                <w:sz w:val="18"/>
                <w:szCs w:val="18"/>
                <w:lang w:eastAsia="zh-CN"/>
              </w:rPr>
              <w:t>黄渠桥</w:t>
            </w:r>
            <w:r>
              <w:rPr>
                <w:rFonts w:hint="eastAsia" w:ascii="宋体" w:hAnsi="宋体" w:eastAsia="宋体" w:cs="宋体"/>
                <w:color w:val="000000"/>
                <w:sz w:val="18"/>
                <w:szCs w:val="18"/>
              </w:rPr>
              <w:t>镇人民政府</w:t>
            </w:r>
          </w:p>
        </w:tc>
        <w:tc>
          <w:tcPr>
            <w:tcW w:w="6941" w:type="dxa"/>
            <w:vAlign w:val="center"/>
          </w:tcPr>
          <w:p w14:paraId="0E95747C">
            <w:pPr>
              <w:widowControl/>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【地方政府规章】《宁夏回族自治区村庄和集镇规划建设管理实施办法》（2014年宁夏回族自治区政府令第64号修正）</w:t>
            </w:r>
          </w:p>
          <w:p w14:paraId="30C696D7">
            <w:pPr>
              <w:widowControl/>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第三十三条 擅自在村镇规划区的公共场所或者占用耕地修建临时建筑物、构筑物和其他设施的，由乡级人民政府责令限期拆除，并可处以1000元以上4000元以下的罚款。</w:t>
            </w:r>
          </w:p>
          <w:p w14:paraId="3BB7C68F">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经批准修建的，使用期满不拆除的，由乡级人民政府责令限期拆除，并处以500元以上3000元以下的罚款。限期拆除期满仍不拆除的，由乡级人民政府强行拆除。</w:t>
            </w:r>
          </w:p>
        </w:tc>
        <w:tc>
          <w:tcPr>
            <w:tcW w:w="1486" w:type="dxa"/>
            <w:vAlign w:val="center"/>
          </w:tcPr>
          <w:p w14:paraId="238722B1">
            <w:pPr>
              <w:spacing w:line="300" w:lineRule="exact"/>
              <w:rPr>
                <w:rFonts w:hint="eastAsia" w:ascii="宋体" w:hAnsi="宋体" w:eastAsia="宋体" w:cs="宋体"/>
                <w:color w:val="000000"/>
                <w:sz w:val="18"/>
                <w:szCs w:val="18"/>
              </w:rPr>
            </w:pPr>
            <w:r>
              <w:rPr>
                <w:rFonts w:hint="eastAsia" w:ascii="宋体" w:hAnsi="宋体" w:eastAsia="宋体" w:cs="宋体"/>
                <w:color w:val="000000"/>
                <w:sz w:val="18"/>
                <w:szCs w:val="18"/>
              </w:rPr>
              <w:t>行政违法行为人</w:t>
            </w:r>
          </w:p>
        </w:tc>
        <w:tc>
          <w:tcPr>
            <w:tcW w:w="1145" w:type="dxa"/>
            <w:vAlign w:val="center"/>
          </w:tcPr>
          <w:p w14:paraId="6053FFE2">
            <w:pPr>
              <w:spacing w:line="300" w:lineRule="exact"/>
              <w:rPr>
                <w:rFonts w:hint="eastAsia" w:ascii="宋体" w:hAnsi="宋体" w:eastAsia="宋体" w:cs="宋体"/>
                <w:color w:val="000000"/>
                <w:sz w:val="18"/>
                <w:szCs w:val="18"/>
              </w:rPr>
            </w:pPr>
          </w:p>
        </w:tc>
        <w:tc>
          <w:tcPr>
            <w:tcW w:w="693" w:type="dxa"/>
            <w:vAlign w:val="center"/>
          </w:tcPr>
          <w:p w14:paraId="59B81B12">
            <w:pPr>
              <w:spacing w:line="300" w:lineRule="exact"/>
              <w:rPr>
                <w:rFonts w:hint="eastAsia" w:ascii="宋体" w:hAnsi="宋体" w:eastAsia="宋体" w:cs="宋体"/>
                <w:color w:val="000000"/>
                <w:sz w:val="18"/>
                <w:szCs w:val="18"/>
              </w:rPr>
            </w:pPr>
          </w:p>
        </w:tc>
      </w:tr>
    </w:tbl>
    <w:p w14:paraId="1E5C23EF">
      <w:pPr>
        <w:widowControl/>
        <w:spacing w:beforeLines="100" w:afterLines="100" w:line="180" w:lineRule="exact"/>
        <w:jc w:val="center"/>
        <w:rPr>
          <w:rFonts w:ascii="黑体" w:hAnsi="黑体" w:eastAsia="黑体" w:cs="Times New Roman"/>
          <w:b/>
          <w:bCs/>
          <w:color w:val="000000"/>
          <w:sz w:val="32"/>
          <w:szCs w:val="32"/>
        </w:rPr>
      </w:pPr>
      <w:r>
        <w:rPr>
          <w:rFonts w:ascii="楷体" w:hAnsi="楷体" w:eastAsia="楷体" w:cs="Times New Roman"/>
          <w:color w:val="000000"/>
          <w:sz w:val="32"/>
          <w:szCs w:val="32"/>
        </w:rPr>
        <w:br w:type="page"/>
      </w:r>
      <w:r>
        <w:rPr>
          <w:rFonts w:hint="eastAsia" w:ascii="黑体" w:hAnsi="黑体" w:eastAsia="黑体" w:cs="黑体"/>
          <w:color w:val="000000"/>
          <w:sz w:val="32"/>
          <w:szCs w:val="32"/>
        </w:rPr>
        <w:t>四、行政征收（</w:t>
      </w:r>
      <w:r>
        <w:rPr>
          <w:rFonts w:ascii="黑体" w:hAnsi="黑体" w:eastAsia="黑体" w:cs="黑体"/>
          <w:color w:val="000000"/>
          <w:sz w:val="32"/>
          <w:szCs w:val="32"/>
        </w:rPr>
        <w:t>1</w:t>
      </w:r>
      <w:r>
        <w:rPr>
          <w:rFonts w:hint="eastAsia" w:ascii="黑体" w:hAnsi="黑体" w:eastAsia="黑体" w:cs="黑体"/>
          <w:color w:val="000000"/>
          <w:sz w:val="32"/>
          <w:szCs w:val="32"/>
        </w:rPr>
        <w:t>项）</w:t>
      </w:r>
    </w:p>
    <w:tbl>
      <w:tblPr>
        <w:tblStyle w:val="6"/>
        <w:tblW w:w="14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1350"/>
        <w:gridCol w:w="723"/>
        <w:gridCol w:w="682"/>
        <w:gridCol w:w="1174"/>
        <w:gridCol w:w="6927"/>
        <w:gridCol w:w="1417"/>
        <w:gridCol w:w="1159"/>
        <w:gridCol w:w="632"/>
      </w:tblGrid>
      <w:tr w14:paraId="1FCFA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33" w:type="dxa"/>
            <w:vAlign w:val="center"/>
          </w:tcPr>
          <w:p w14:paraId="02BB6455">
            <w:pPr>
              <w:spacing w:line="240" w:lineRule="exact"/>
              <w:jc w:val="center"/>
              <w:rPr>
                <w:rFonts w:hint="eastAsia" w:ascii="楷体_GB2312" w:hAnsi="楷体_GB2312" w:eastAsia="楷体_GB2312" w:cs="Times New Roman"/>
                <w:color w:val="000000"/>
                <w:sz w:val="18"/>
                <w:szCs w:val="18"/>
                <w:lang w:eastAsia="zh-CN"/>
              </w:rPr>
            </w:pPr>
            <w:r>
              <w:rPr>
                <w:rFonts w:hint="eastAsia" w:ascii="楷体_GB2312" w:hAnsi="楷体_GB2312" w:eastAsia="楷体_GB2312" w:cs="Times New Roman"/>
                <w:color w:val="000000"/>
                <w:sz w:val="18"/>
                <w:szCs w:val="18"/>
                <w:lang w:eastAsia="zh-CN"/>
              </w:rPr>
              <w:t>序号</w:t>
            </w:r>
          </w:p>
        </w:tc>
        <w:tc>
          <w:tcPr>
            <w:tcW w:w="1350" w:type="dxa"/>
            <w:vAlign w:val="center"/>
          </w:tcPr>
          <w:p w14:paraId="7050EEB3">
            <w:pPr>
              <w:spacing w:line="240" w:lineRule="exact"/>
              <w:jc w:val="center"/>
              <w:rPr>
                <w:rFonts w:hint="eastAsia" w:ascii="楷体_GB2312" w:hAnsi="楷体_GB2312" w:eastAsia="楷体_GB2312" w:cs="Times New Roman"/>
                <w:color w:val="000000"/>
                <w:sz w:val="18"/>
                <w:szCs w:val="18"/>
                <w:lang w:eastAsia="zh-CN"/>
              </w:rPr>
            </w:pPr>
            <w:r>
              <w:rPr>
                <w:rFonts w:hint="eastAsia" w:ascii="楷体_GB2312" w:hAnsi="楷体_GB2312" w:eastAsia="楷体_GB2312" w:cs="Times New Roman"/>
                <w:color w:val="000000"/>
                <w:sz w:val="18"/>
                <w:szCs w:val="18"/>
                <w:lang w:eastAsia="zh-CN"/>
              </w:rPr>
              <w:t>事项名称</w:t>
            </w:r>
          </w:p>
        </w:tc>
        <w:tc>
          <w:tcPr>
            <w:tcW w:w="723" w:type="dxa"/>
            <w:vAlign w:val="center"/>
          </w:tcPr>
          <w:p w14:paraId="109E8DD2">
            <w:pPr>
              <w:spacing w:line="240" w:lineRule="exact"/>
              <w:jc w:val="center"/>
              <w:rPr>
                <w:rFonts w:hint="eastAsia" w:ascii="楷体_GB2312" w:hAnsi="楷体_GB2312" w:eastAsia="楷体_GB2312" w:cs="Times New Roman"/>
                <w:color w:val="000000"/>
                <w:sz w:val="18"/>
                <w:szCs w:val="18"/>
                <w:lang w:eastAsia="zh-CN"/>
              </w:rPr>
            </w:pPr>
            <w:r>
              <w:rPr>
                <w:rFonts w:hint="eastAsia" w:ascii="楷体_GB2312" w:hAnsi="楷体_GB2312" w:eastAsia="楷体_GB2312" w:cs="Times New Roman"/>
                <w:color w:val="000000"/>
                <w:sz w:val="18"/>
                <w:szCs w:val="18"/>
                <w:lang w:eastAsia="zh-CN"/>
              </w:rPr>
              <w:t>执法类别</w:t>
            </w:r>
          </w:p>
        </w:tc>
        <w:tc>
          <w:tcPr>
            <w:tcW w:w="682" w:type="dxa"/>
            <w:vAlign w:val="center"/>
          </w:tcPr>
          <w:p w14:paraId="7EB60031">
            <w:pPr>
              <w:spacing w:line="240" w:lineRule="exact"/>
              <w:jc w:val="center"/>
              <w:rPr>
                <w:rFonts w:hint="eastAsia" w:ascii="楷体_GB2312" w:hAnsi="楷体_GB2312" w:eastAsia="楷体_GB2312" w:cs="Times New Roman"/>
                <w:color w:val="000000"/>
                <w:sz w:val="18"/>
                <w:szCs w:val="18"/>
                <w:lang w:eastAsia="zh-CN"/>
              </w:rPr>
            </w:pPr>
            <w:r>
              <w:rPr>
                <w:rFonts w:hint="eastAsia" w:ascii="楷体_GB2312" w:hAnsi="楷体_GB2312" w:eastAsia="楷体_GB2312" w:cs="Times New Roman"/>
                <w:color w:val="000000"/>
                <w:sz w:val="18"/>
                <w:szCs w:val="18"/>
                <w:lang w:eastAsia="zh-CN"/>
              </w:rPr>
              <w:t>执法主体</w:t>
            </w:r>
          </w:p>
        </w:tc>
        <w:tc>
          <w:tcPr>
            <w:tcW w:w="1174" w:type="dxa"/>
            <w:vAlign w:val="center"/>
          </w:tcPr>
          <w:p w14:paraId="546A56AF">
            <w:pPr>
              <w:spacing w:line="240" w:lineRule="exact"/>
              <w:jc w:val="center"/>
              <w:rPr>
                <w:rFonts w:hint="eastAsia" w:ascii="楷体_GB2312" w:hAnsi="楷体_GB2312" w:eastAsia="楷体_GB2312" w:cs="Times New Roman"/>
                <w:color w:val="000000"/>
                <w:sz w:val="18"/>
                <w:szCs w:val="18"/>
                <w:lang w:eastAsia="zh-CN"/>
              </w:rPr>
            </w:pPr>
            <w:r>
              <w:rPr>
                <w:rFonts w:hint="eastAsia" w:ascii="楷体_GB2312" w:hAnsi="楷体_GB2312" w:eastAsia="楷体_GB2312" w:cs="Times New Roman"/>
                <w:color w:val="000000"/>
                <w:sz w:val="18"/>
                <w:szCs w:val="18"/>
                <w:lang w:eastAsia="zh-CN"/>
              </w:rPr>
              <w:t>承办机构</w:t>
            </w:r>
          </w:p>
        </w:tc>
        <w:tc>
          <w:tcPr>
            <w:tcW w:w="6927" w:type="dxa"/>
            <w:vAlign w:val="center"/>
          </w:tcPr>
          <w:p w14:paraId="36A43193">
            <w:pPr>
              <w:spacing w:line="240" w:lineRule="exact"/>
              <w:jc w:val="center"/>
              <w:rPr>
                <w:rFonts w:hint="eastAsia" w:ascii="楷体_GB2312" w:hAnsi="楷体_GB2312" w:eastAsia="楷体_GB2312" w:cs="Times New Roman"/>
                <w:color w:val="000000"/>
                <w:sz w:val="18"/>
                <w:szCs w:val="18"/>
                <w:lang w:eastAsia="zh-CN"/>
              </w:rPr>
            </w:pPr>
            <w:r>
              <w:rPr>
                <w:rFonts w:hint="eastAsia" w:ascii="楷体_GB2312" w:hAnsi="楷体_GB2312" w:eastAsia="楷体_GB2312" w:cs="Times New Roman"/>
                <w:color w:val="000000"/>
                <w:sz w:val="18"/>
                <w:szCs w:val="18"/>
                <w:lang w:eastAsia="zh-CN"/>
              </w:rPr>
              <w:t>执法依据</w:t>
            </w:r>
          </w:p>
        </w:tc>
        <w:tc>
          <w:tcPr>
            <w:tcW w:w="1417" w:type="dxa"/>
            <w:vAlign w:val="center"/>
          </w:tcPr>
          <w:p w14:paraId="08D36E46">
            <w:pPr>
              <w:spacing w:line="240" w:lineRule="exact"/>
              <w:jc w:val="center"/>
              <w:rPr>
                <w:rFonts w:hint="eastAsia" w:ascii="楷体_GB2312" w:hAnsi="楷体_GB2312" w:eastAsia="楷体_GB2312" w:cs="Times New Roman"/>
                <w:color w:val="000000"/>
                <w:sz w:val="18"/>
                <w:szCs w:val="18"/>
                <w:lang w:eastAsia="zh-CN"/>
              </w:rPr>
            </w:pPr>
            <w:r>
              <w:rPr>
                <w:rFonts w:hint="eastAsia" w:ascii="楷体_GB2312" w:hAnsi="楷体_GB2312" w:eastAsia="楷体_GB2312" w:cs="Times New Roman"/>
                <w:color w:val="000000"/>
                <w:sz w:val="18"/>
                <w:szCs w:val="18"/>
                <w:lang w:eastAsia="zh-CN"/>
              </w:rPr>
              <w:t>实施对象</w:t>
            </w:r>
          </w:p>
        </w:tc>
        <w:tc>
          <w:tcPr>
            <w:tcW w:w="1159" w:type="dxa"/>
            <w:vAlign w:val="center"/>
          </w:tcPr>
          <w:p w14:paraId="71BF86DE">
            <w:pPr>
              <w:spacing w:line="240" w:lineRule="exact"/>
              <w:jc w:val="center"/>
              <w:rPr>
                <w:rFonts w:hint="eastAsia" w:ascii="楷体_GB2312" w:hAnsi="楷体_GB2312" w:eastAsia="楷体_GB2312" w:cs="Times New Roman"/>
                <w:color w:val="000000"/>
                <w:sz w:val="18"/>
                <w:szCs w:val="18"/>
                <w:lang w:eastAsia="zh-CN"/>
              </w:rPr>
            </w:pPr>
            <w:r>
              <w:rPr>
                <w:rFonts w:hint="eastAsia" w:ascii="楷体_GB2312" w:hAnsi="楷体_GB2312" w:eastAsia="楷体_GB2312" w:cs="Times New Roman"/>
                <w:color w:val="000000"/>
                <w:sz w:val="18"/>
                <w:szCs w:val="18"/>
                <w:lang w:eastAsia="zh-CN"/>
              </w:rPr>
              <w:t>办理时限</w:t>
            </w:r>
          </w:p>
        </w:tc>
        <w:tc>
          <w:tcPr>
            <w:tcW w:w="632" w:type="dxa"/>
            <w:vAlign w:val="center"/>
          </w:tcPr>
          <w:p w14:paraId="6188A67C">
            <w:pPr>
              <w:spacing w:line="240" w:lineRule="exact"/>
              <w:jc w:val="center"/>
              <w:rPr>
                <w:rFonts w:hint="eastAsia" w:ascii="楷体_GB2312" w:hAnsi="楷体_GB2312" w:eastAsia="楷体_GB2312" w:cs="Times New Roman"/>
                <w:color w:val="000000"/>
                <w:sz w:val="18"/>
                <w:szCs w:val="18"/>
                <w:lang w:eastAsia="zh-CN"/>
              </w:rPr>
            </w:pPr>
            <w:r>
              <w:rPr>
                <w:rFonts w:hint="eastAsia" w:ascii="楷体_GB2312" w:hAnsi="楷体_GB2312" w:eastAsia="楷体_GB2312" w:cs="Times New Roman"/>
                <w:color w:val="000000"/>
                <w:sz w:val="18"/>
                <w:szCs w:val="18"/>
                <w:lang w:eastAsia="zh-CN"/>
              </w:rPr>
              <w:t>备注</w:t>
            </w:r>
          </w:p>
        </w:tc>
      </w:tr>
      <w:tr w14:paraId="28EDB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4" w:hRule="atLeast"/>
          <w:jc w:val="center"/>
        </w:trPr>
        <w:tc>
          <w:tcPr>
            <w:tcW w:w="633" w:type="dxa"/>
            <w:vAlign w:val="center"/>
          </w:tcPr>
          <w:p w14:paraId="0F75C051">
            <w:pPr>
              <w:pStyle w:val="8"/>
              <w:numPr>
                <w:ilvl w:val="0"/>
                <w:numId w:val="4"/>
              </w:numPr>
              <w:spacing w:line="300" w:lineRule="exact"/>
              <w:ind w:left="-100" w:firstLine="100" w:firstLineChars="0"/>
              <w:jc w:val="center"/>
              <w:rPr>
                <w:rFonts w:hint="eastAsia" w:ascii="宋体" w:hAnsi="宋体" w:eastAsia="宋体" w:cs="宋体"/>
                <w:color w:val="000000"/>
                <w:sz w:val="18"/>
                <w:szCs w:val="18"/>
              </w:rPr>
            </w:pPr>
          </w:p>
        </w:tc>
        <w:tc>
          <w:tcPr>
            <w:tcW w:w="1350" w:type="dxa"/>
            <w:vAlign w:val="center"/>
          </w:tcPr>
          <w:p w14:paraId="26AE78D9">
            <w:pPr>
              <w:widowControl/>
              <w:adjustRightInd w:val="0"/>
              <w:snapToGrid w:val="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社会抚养费征收（受委托）</w:t>
            </w:r>
          </w:p>
        </w:tc>
        <w:tc>
          <w:tcPr>
            <w:tcW w:w="723" w:type="dxa"/>
            <w:vAlign w:val="center"/>
          </w:tcPr>
          <w:p w14:paraId="1E33C356">
            <w:pPr>
              <w:widowControl/>
              <w:adjustRightInd w:val="0"/>
              <w:snapToGrid w:val="0"/>
              <w:jc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行政征收</w:t>
            </w:r>
          </w:p>
        </w:tc>
        <w:tc>
          <w:tcPr>
            <w:tcW w:w="682" w:type="dxa"/>
            <w:vAlign w:val="center"/>
          </w:tcPr>
          <w:p w14:paraId="717DD636">
            <w:pPr>
              <w:widowControl/>
              <w:adjustRightInd w:val="0"/>
              <w:snapToGrid w:val="0"/>
              <w:jc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行政机关</w:t>
            </w:r>
          </w:p>
        </w:tc>
        <w:tc>
          <w:tcPr>
            <w:tcW w:w="1174" w:type="dxa"/>
            <w:vAlign w:val="center"/>
          </w:tcPr>
          <w:p w14:paraId="4CC894E4">
            <w:pPr>
              <w:widowControl/>
              <w:adjustRightInd w:val="0"/>
              <w:snapToGrid w:val="0"/>
              <w:jc w:val="center"/>
              <w:rPr>
                <w:rFonts w:hint="eastAsia" w:ascii="宋体" w:hAnsi="宋体" w:eastAsia="宋体" w:cs="宋体"/>
                <w:color w:val="000000"/>
                <w:kern w:val="0"/>
                <w:sz w:val="18"/>
                <w:szCs w:val="18"/>
              </w:rPr>
            </w:pPr>
            <w:r>
              <w:rPr>
                <w:rFonts w:hint="eastAsia" w:ascii="宋体" w:hAnsi="宋体" w:cs="宋体"/>
                <w:color w:val="000000"/>
                <w:sz w:val="18"/>
                <w:szCs w:val="18"/>
                <w:lang w:eastAsia="zh-CN"/>
              </w:rPr>
              <w:t>黄渠桥</w:t>
            </w:r>
            <w:r>
              <w:rPr>
                <w:rFonts w:hint="eastAsia" w:ascii="宋体" w:hAnsi="宋体" w:eastAsia="宋体" w:cs="宋体"/>
                <w:color w:val="000000"/>
                <w:kern w:val="0"/>
                <w:sz w:val="18"/>
                <w:szCs w:val="18"/>
              </w:rPr>
              <w:t>镇</w:t>
            </w:r>
          </w:p>
          <w:p w14:paraId="48B756BB">
            <w:pPr>
              <w:widowControl/>
              <w:adjustRightInd w:val="0"/>
              <w:snapToGrid w:val="0"/>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人民政府</w:t>
            </w:r>
          </w:p>
        </w:tc>
        <w:tc>
          <w:tcPr>
            <w:tcW w:w="6927" w:type="dxa"/>
            <w:vAlign w:val="center"/>
          </w:tcPr>
          <w:p w14:paraId="7CB6241D">
            <w:pPr>
              <w:widowControl/>
              <w:adjustRightInd w:val="0"/>
              <w:snapToGrid w:val="0"/>
              <w:spacing w:line="240" w:lineRule="exact"/>
              <w:ind w:firstLine="360" w:firstLineChars="20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【法律】《中华人民共和国人口与计划生育法》（2015年修正）</w:t>
            </w:r>
          </w:p>
          <w:p w14:paraId="2B274865">
            <w:pPr>
              <w:widowControl/>
              <w:adjustRightInd w:val="0"/>
              <w:snapToGrid w:val="0"/>
              <w:spacing w:line="240" w:lineRule="exact"/>
              <w:ind w:firstLine="360" w:firstLineChars="20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第四十一条第一款 不符合本法第十八条规定生育子女的公民，应当依法缴纳社会抚养费。</w:t>
            </w:r>
          </w:p>
          <w:p w14:paraId="11581C70">
            <w:pPr>
              <w:widowControl/>
              <w:adjustRightInd w:val="0"/>
              <w:snapToGrid w:val="0"/>
              <w:spacing w:line="240" w:lineRule="exact"/>
              <w:ind w:firstLine="360" w:firstLineChars="20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【行政法规】《社会抚养费征收管理办法》（2002年国务院令第357号）</w:t>
            </w:r>
          </w:p>
          <w:p w14:paraId="68A0561C">
            <w:pPr>
              <w:widowControl/>
              <w:adjustRightInd w:val="0"/>
              <w:snapToGrid w:val="0"/>
              <w:spacing w:line="240" w:lineRule="exact"/>
              <w:ind w:firstLine="360" w:firstLineChars="20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第三条 不符合人口与计划生育法第十八条的规定生育子女的公民，应当依照本办法的规定缴纳社会抚养费。</w:t>
            </w:r>
          </w:p>
          <w:p w14:paraId="24E73863">
            <w:pPr>
              <w:widowControl/>
              <w:adjustRightInd w:val="0"/>
              <w:snapToGrid w:val="0"/>
              <w:spacing w:line="240" w:lineRule="exact"/>
              <w:ind w:firstLine="360" w:firstLineChars="20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社会抚养费的征收标准，分别以当地城镇居民年人均可支配收入和农村居民年人均纯收入为计征的参考基本标准，结合当事人的实际收入水平和不符合法律、法规规定生育子女的情节,确定征收数额。社会抚养费的具体征收标准由省、自治区、直辖市规定。</w:t>
            </w:r>
          </w:p>
          <w:p w14:paraId="475F6906">
            <w:pPr>
              <w:widowControl/>
              <w:adjustRightInd w:val="0"/>
              <w:snapToGrid w:val="0"/>
              <w:spacing w:line="240" w:lineRule="exact"/>
              <w:ind w:firstLine="360" w:firstLineChars="20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任何单位和个人不得违反法律、法规的规定擅自增设与计划生育有关的收费项目，提高社会抚养费征收标准。</w:t>
            </w:r>
          </w:p>
          <w:p w14:paraId="3A109C9B">
            <w:pPr>
              <w:widowControl/>
              <w:adjustRightInd w:val="0"/>
              <w:snapToGrid w:val="0"/>
              <w:spacing w:line="240" w:lineRule="exact"/>
              <w:ind w:firstLine="360" w:firstLineChars="20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第四条 社会抚养费的征收，由县级人民政府计划生育行政部门作出书面征收决定；县级人民政府计划生育行政部门可以委托乡(镇)人民政府或者街道办事处作出书面征收决定。</w:t>
            </w:r>
          </w:p>
          <w:p w14:paraId="4D4EE61D">
            <w:pPr>
              <w:widowControl/>
              <w:adjustRightInd w:val="0"/>
              <w:snapToGrid w:val="0"/>
              <w:spacing w:line="240" w:lineRule="exact"/>
              <w:ind w:firstLine="360" w:firstLineChars="20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【地方性法规】《宁夏回族自治区人口与计划生育条例》（2019年修正）</w:t>
            </w:r>
          </w:p>
          <w:p w14:paraId="3FDCEB3E">
            <w:pPr>
              <w:widowControl/>
              <w:adjustRightInd w:val="0"/>
              <w:snapToGrid w:val="0"/>
              <w:spacing w:line="240" w:lineRule="exact"/>
              <w:ind w:firstLine="360" w:firstLineChars="20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第五十二条 违反本条例规定生育的，以当地县（市、区）上年度城镇人均可支配收入或者当地乡（镇）上年度农村人均收入为基数，对男女双方分别按照下列规定一次性征收社会抚养费：</w:t>
            </w:r>
          </w:p>
          <w:p w14:paraId="1D60C6E7">
            <w:pPr>
              <w:widowControl/>
              <w:adjustRightInd w:val="0"/>
              <w:snapToGrid w:val="0"/>
              <w:spacing w:line="240" w:lineRule="exact"/>
              <w:ind w:firstLine="360" w:firstLineChars="20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（一）超生一个子女，征收二至六倍的社会抚养费；</w:t>
            </w:r>
          </w:p>
          <w:p w14:paraId="2A9530ED">
            <w:pPr>
              <w:widowControl/>
              <w:adjustRightInd w:val="0"/>
              <w:snapToGrid w:val="0"/>
              <w:spacing w:line="240" w:lineRule="exact"/>
              <w:ind w:firstLine="360" w:firstLineChars="20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（二）超生二个以上子女的，以超生一个子女应当征收的社会抚养费为基数，按超生子女数为倍数征收社会抚养费；</w:t>
            </w:r>
          </w:p>
          <w:p w14:paraId="2EDF0542">
            <w:pPr>
              <w:widowControl/>
              <w:adjustRightInd w:val="0"/>
              <w:snapToGrid w:val="0"/>
              <w:spacing w:line="240" w:lineRule="exact"/>
              <w:ind w:firstLine="360" w:firstLineChars="20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（三）非婚生育子女，按照本条（一）项、二项规定加倍征收社会抚养费；</w:t>
            </w:r>
          </w:p>
          <w:p w14:paraId="46D9D27E">
            <w:pPr>
              <w:widowControl/>
              <w:adjustRightInd w:val="0"/>
              <w:snapToGrid w:val="0"/>
              <w:spacing w:line="240" w:lineRule="exact"/>
              <w:ind w:firstLine="360" w:firstLineChars="20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（四）违法收养子女的，按照本条（一）项、（二）项规定征收社会抚养费。</w:t>
            </w:r>
          </w:p>
        </w:tc>
        <w:tc>
          <w:tcPr>
            <w:tcW w:w="1417" w:type="dxa"/>
            <w:vAlign w:val="center"/>
          </w:tcPr>
          <w:p w14:paraId="3A87B46D">
            <w:pPr>
              <w:spacing w:line="300" w:lineRule="exact"/>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rPr>
              <w:t>城镇居民</w:t>
            </w:r>
            <w:r>
              <w:rPr>
                <w:rFonts w:hint="eastAsia" w:ascii="宋体" w:hAnsi="宋体" w:cs="宋体"/>
                <w:color w:val="000000"/>
                <w:kern w:val="0"/>
                <w:sz w:val="18"/>
                <w:szCs w:val="18"/>
                <w:lang w:eastAsia="zh-CN"/>
              </w:rPr>
              <w:t>和农村居民</w:t>
            </w:r>
          </w:p>
        </w:tc>
        <w:tc>
          <w:tcPr>
            <w:tcW w:w="1159" w:type="dxa"/>
            <w:vAlign w:val="center"/>
          </w:tcPr>
          <w:p w14:paraId="66DB3646">
            <w:pPr>
              <w:spacing w:line="300" w:lineRule="exact"/>
              <w:rPr>
                <w:rFonts w:hint="eastAsia" w:ascii="宋体" w:hAnsi="宋体" w:eastAsia="宋体" w:cs="宋体"/>
                <w:color w:val="000000"/>
                <w:sz w:val="18"/>
                <w:szCs w:val="18"/>
              </w:rPr>
            </w:pPr>
          </w:p>
        </w:tc>
        <w:tc>
          <w:tcPr>
            <w:tcW w:w="632" w:type="dxa"/>
            <w:vAlign w:val="center"/>
          </w:tcPr>
          <w:p w14:paraId="2582A0E2">
            <w:pPr>
              <w:spacing w:line="300" w:lineRule="exact"/>
              <w:rPr>
                <w:rFonts w:hint="eastAsia" w:ascii="宋体" w:hAnsi="宋体" w:eastAsia="宋体" w:cs="宋体"/>
                <w:color w:val="000000"/>
                <w:sz w:val="18"/>
                <w:szCs w:val="18"/>
              </w:rPr>
            </w:pPr>
          </w:p>
        </w:tc>
      </w:tr>
    </w:tbl>
    <w:p w14:paraId="77366B18">
      <w:pPr>
        <w:rPr>
          <w:rFonts w:cs="Times New Roman"/>
          <w:color w:val="000000"/>
        </w:rPr>
      </w:pPr>
    </w:p>
    <w:p w14:paraId="514EE3DB">
      <w:pPr>
        <w:widowControl/>
        <w:spacing w:beforeLines="100" w:afterLines="100" w:line="200" w:lineRule="exact"/>
        <w:jc w:val="center"/>
        <w:rPr>
          <w:rFonts w:ascii="黑体" w:hAnsi="黑体" w:eastAsia="黑体" w:cs="Times New Roman"/>
          <w:color w:val="000000"/>
          <w:sz w:val="32"/>
          <w:szCs w:val="32"/>
        </w:rPr>
      </w:pPr>
      <w:r>
        <w:rPr>
          <w:rFonts w:cs="Times New Roman"/>
          <w:color w:val="000000"/>
        </w:rPr>
        <w:br w:type="page"/>
      </w:r>
      <w:r>
        <w:rPr>
          <w:rFonts w:hint="eastAsia" w:ascii="黑体" w:hAnsi="黑体" w:eastAsia="黑体" w:cs="黑体"/>
          <w:color w:val="000000"/>
          <w:sz w:val="32"/>
          <w:szCs w:val="32"/>
        </w:rPr>
        <w:t>五、行政给付（</w:t>
      </w:r>
      <w:r>
        <w:rPr>
          <w:rFonts w:ascii="黑体" w:hAnsi="黑体" w:eastAsia="黑体" w:cs="黑体"/>
          <w:color w:val="000000"/>
          <w:sz w:val="32"/>
          <w:szCs w:val="32"/>
        </w:rPr>
        <w:t>6</w:t>
      </w:r>
      <w:r>
        <w:rPr>
          <w:rFonts w:hint="eastAsia" w:ascii="黑体" w:hAnsi="黑体" w:eastAsia="黑体" w:cs="黑体"/>
          <w:color w:val="000000"/>
          <w:sz w:val="32"/>
          <w:szCs w:val="32"/>
        </w:rPr>
        <w:t>项）</w:t>
      </w:r>
    </w:p>
    <w:tbl>
      <w:tblPr>
        <w:tblStyle w:val="6"/>
        <w:tblW w:w="14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1350"/>
        <w:gridCol w:w="694"/>
        <w:gridCol w:w="695"/>
        <w:gridCol w:w="1078"/>
        <w:gridCol w:w="6900"/>
        <w:gridCol w:w="1554"/>
        <w:gridCol w:w="1146"/>
        <w:gridCol w:w="618"/>
      </w:tblGrid>
      <w:tr w14:paraId="1ED3B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04" w:type="dxa"/>
            <w:vAlign w:val="center"/>
          </w:tcPr>
          <w:p w14:paraId="6D24F058">
            <w:pPr>
              <w:spacing w:line="240" w:lineRule="exact"/>
              <w:jc w:val="center"/>
              <w:rPr>
                <w:rFonts w:ascii="楷体_GB2312" w:hAnsi="楷体_GB2312" w:eastAsia="楷体_GB2312" w:cs="Times New Roman"/>
                <w:color w:val="000000"/>
                <w:sz w:val="18"/>
                <w:szCs w:val="18"/>
              </w:rPr>
            </w:pPr>
            <w:r>
              <w:rPr>
                <w:rFonts w:hint="eastAsia" w:ascii="楷体_GB2312" w:hAnsi="楷体_GB2312" w:eastAsia="楷体_GB2312" w:cs="楷体_GB2312"/>
                <w:color w:val="000000"/>
                <w:sz w:val="18"/>
                <w:szCs w:val="18"/>
              </w:rPr>
              <w:t>序号</w:t>
            </w:r>
          </w:p>
        </w:tc>
        <w:tc>
          <w:tcPr>
            <w:tcW w:w="1350" w:type="dxa"/>
            <w:vAlign w:val="center"/>
          </w:tcPr>
          <w:p w14:paraId="3EFF8723">
            <w:pPr>
              <w:spacing w:line="240" w:lineRule="exact"/>
              <w:jc w:val="center"/>
              <w:rPr>
                <w:rFonts w:ascii="楷体_GB2312" w:hAnsi="楷体_GB2312" w:eastAsia="楷体_GB2312" w:cs="Times New Roman"/>
                <w:color w:val="000000"/>
                <w:sz w:val="18"/>
                <w:szCs w:val="18"/>
              </w:rPr>
            </w:pPr>
            <w:r>
              <w:rPr>
                <w:rFonts w:hint="eastAsia" w:ascii="楷体_GB2312" w:hAnsi="楷体_GB2312" w:eastAsia="楷体_GB2312" w:cs="楷体_GB2312"/>
                <w:color w:val="000000"/>
                <w:sz w:val="18"/>
                <w:szCs w:val="18"/>
                <w:lang w:eastAsia="zh-CN"/>
              </w:rPr>
              <w:t>事项</w:t>
            </w:r>
            <w:r>
              <w:rPr>
                <w:rFonts w:hint="eastAsia" w:ascii="楷体_GB2312" w:hAnsi="楷体_GB2312" w:eastAsia="楷体_GB2312" w:cs="楷体_GB2312"/>
                <w:color w:val="000000"/>
                <w:sz w:val="18"/>
                <w:szCs w:val="18"/>
              </w:rPr>
              <w:t>名称</w:t>
            </w:r>
          </w:p>
        </w:tc>
        <w:tc>
          <w:tcPr>
            <w:tcW w:w="694" w:type="dxa"/>
            <w:vAlign w:val="center"/>
          </w:tcPr>
          <w:p w14:paraId="3DE4E2CB">
            <w:pPr>
              <w:spacing w:line="240" w:lineRule="exact"/>
              <w:jc w:val="center"/>
              <w:rPr>
                <w:rFonts w:hint="eastAsia" w:ascii="楷体_GB2312" w:hAnsi="楷体_GB2312" w:eastAsia="楷体_GB2312" w:cs="Times New Roman"/>
                <w:color w:val="000000"/>
                <w:sz w:val="18"/>
                <w:szCs w:val="18"/>
                <w:lang w:eastAsia="zh-CN"/>
              </w:rPr>
            </w:pPr>
            <w:r>
              <w:rPr>
                <w:rFonts w:hint="eastAsia" w:ascii="楷体_GB2312" w:hAnsi="楷体_GB2312" w:eastAsia="楷体_GB2312" w:cs="楷体_GB2312"/>
                <w:color w:val="000000"/>
                <w:sz w:val="18"/>
                <w:szCs w:val="18"/>
                <w:lang w:eastAsia="zh-CN"/>
              </w:rPr>
              <w:t>执法类别</w:t>
            </w:r>
          </w:p>
        </w:tc>
        <w:tc>
          <w:tcPr>
            <w:tcW w:w="695" w:type="dxa"/>
            <w:vAlign w:val="center"/>
          </w:tcPr>
          <w:p w14:paraId="68C855F6">
            <w:pPr>
              <w:spacing w:line="240" w:lineRule="exact"/>
              <w:jc w:val="center"/>
              <w:rPr>
                <w:rFonts w:hint="eastAsia" w:ascii="楷体_GB2312" w:hAnsi="楷体_GB2312" w:eastAsia="楷体_GB2312" w:cs="Times New Roman"/>
                <w:color w:val="000000"/>
                <w:sz w:val="18"/>
                <w:szCs w:val="18"/>
                <w:lang w:eastAsia="zh-CN"/>
              </w:rPr>
            </w:pPr>
            <w:r>
              <w:rPr>
                <w:rFonts w:hint="eastAsia" w:ascii="楷体_GB2312" w:hAnsi="楷体_GB2312" w:eastAsia="楷体_GB2312" w:cs="楷体_GB2312"/>
                <w:color w:val="000000"/>
                <w:sz w:val="18"/>
                <w:szCs w:val="18"/>
                <w:lang w:eastAsia="zh-CN"/>
              </w:rPr>
              <w:t>执法主体</w:t>
            </w:r>
          </w:p>
        </w:tc>
        <w:tc>
          <w:tcPr>
            <w:tcW w:w="1078" w:type="dxa"/>
            <w:vAlign w:val="center"/>
          </w:tcPr>
          <w:p w14:paraId="366704EB">
            <w:pPr>
              <w:spacing w:line="240" w:lineRule="exact"/>
              <w:jc w:val="center"/>
              <w:rPr>
                <w:rFonts w:hint="eastAsia" w:ascii="楷体_GB2312" w:hAnsi="楷体_GB2312" w:eastAsia="楷体_GB2312" w:cs="楷体_GB2312"/>
                <w:color w:val="000000"/>
                <w:sz w:val="18"/>
                <w:szCs w:val="18"/>
                <w:lang w:eastAsia="zh-CN"/>
              </w:rPr>
            </w:pPr>
            <w:r>
              <w:rPr>
                <w:rFonts w:hint="eastAsia" w:ascii="楷体_GB2312" w:hAnsi="楷体_GB2312" w:eastAsia="楷体_GB2312" w:cs="楷体_GB2312"/>
                <w:color w:val="000000"/>
                <w:sz w:val="18"/>
                <w:szCs w:val="18"/>
                <w:lang w:eastAsia="zh-CN"/>
              </w:rPr>
              <w:t>承办机构</w:t>
            </w:r>
          </w:p>
        </w:tc>
        <w:tc>
          <w:tcPr>
            <w:tcW w:w="6900" w:type="dxa"/>
            <w:vAlign w:val="center"/>
          </w:tcPr>
          <w:p w14:paraId="5CBD3E85">
            <w:pPr>
              <w:jc w:val="center"/>
              <w:rPr>
                <w:rFonts w:ascii="楷体_GB2312" w:hAnsi="楷体_GB2312" w:eastAsia="楷体_GB2312" w:cs="Times New Roman"/>
                <w:color w:val="000000"/>
                <w:sz w:val="18"/>
                <w:szCs w:val="18"/>
              </w:rPr>
            </w:pPr>
            <w:r>
              <w:rPr>
                <w:rFonts w:hint="eastAsia" w:ascii="楷体_GB2312" w:hAnsi="楷体_GB2312" w:eastAsia="楷体_GB2312" w:cs="楷体_GB2312"/>
                <w:color w:val="000000"/>
                <w:sz w:val="18"/>
                <w:szCs w:val="18"/>
                <w:lang w:eastAsia="zh-CN"/>
              </w:rPr>
              <w:t>执法</w:t>
            </w:r>
            <w:r>
              <w:rPr>
                <w:rFonts w:hint="eastAsia" w:ascii="楷体_GB2312" w:hAnsi="楷体_GB2312" w:eastAsia="楷体_GB2312" w:cs="楷体_GB2312"/>
                <w:color w:val="000000"/>
                <w:sz w:val="18"/>
                <w:szCs w:val="18"/>
              </w:rPr>
              <w:t>依据</w:t>
            </w:r>
          </w:p>
        </w:tc>
        <w:tc>
          <w:tcPr>
            <w:tcW w:w="1554" w:type="dxa"/>
            <w:vAlign w:val="center"/>
          </w:tcPr>
          <w:p w14:paraId="161ABA96">
            <w:pPr>
              <w:spacing w:line="240" w:lineRule="exact"/>
              <w:jc w:val="center"/>
              <w:rPr>
                <w:rFonts w:hint="eastAsia" w:ascii="楷体_GB2312" w:hAnsi="楷体_GB2312" w:eastAsia="楷体_GB2312" w:cs="Times New Roman"/>
                <w:color w:val="000000"/>
                <w:sz w:val="18"/>
                <w:szCs w:val="18"/>
                <w:lang w:eastAsia="zh-CN"/>
              </w:rPr>
            </w:pPr>
            <w:r>
              <w:rPr>
                <w:rFonts w:hint="eastAsia" w:ascii="楷体_GB2312" w:hAnsi="楷体_GB2312" w:eastAsia="楷体_GB2312" w:cs="楷体_GB2312"/>
                <w:color w:val="000000"/>
                <w:kern w:val="0"/>
                <w:sz w:val="18"/>
                <w:szCs w:val="18"/>
                <w:lang w:eastAsia="zh-CN"/>
              </w:rPr>
              <w:t>实施对象</w:t>
            </w:r>
          </w:p>
        </w:tc>
        <w:tc>
          <w:tcPr>
            <w:tcW w:w="1146" w:type="dxa"/>
            <w:vAlign w:val="center"/>
          </w:tcPr>
          <w:p w14:paraId="7A39B6DE">
            <w:pPr>
              <w:spacing w:line="240" w:lineRule="exact"/>
              <w:jc w:val="center"/>
              <w:rPr>
                <w:rFonts w:hint="eastAsia" w:ascii="楷体_GB2312" w:hAnsi="楷体_GB2312" w:eastAsia="楷体_GB2312" w:cs="楷体_GB2312"/>
                <w:color w:val="000000"/>
                <w:kern w:val="0"/>
                <w:sz w:val="18"/>
                <w:szCs w:val="18"/>
                <w:lang w:eastAsia="zh-CN"/>
              </w:rPr>
            </w:pPr>
            <w:r>
              <w:rPr>
                <w:rFonts w:hint="eastAsia" w:ascii="楷体_GB2312" w:hAnsi="楷体_GB2312" w:eastAsia="楷体_GB2312" w:cs="楷体_GB2312"/>
                <w:color w:val="000000"/>
                <w:kern w:val="0"/>
                <w:sz w:val="18"/>
                <w:szCs w:val="18"/>
                <w:lang w:eastAsia="zh-CN"/>
              </w:rPr>
              <w:t>办理时限</w:t>
            </w:r>
          </w:p>
        </w:tc>
        <w:tc>
          <w:tcPr>
            <w:tcW w:w="618" w:type="dxa"/>
            <w:vAlign w:val="center"/>
          </w:tcPr>
          <w:p w14:paraId="34885044">
            <w:pPr>
              <w:spacing w:line="240" w:lineRule="exact"/>
              <w:jc w:val="center"/>
              <w:rPr>
                <w:rFonts w:ascii="楷体_GB2312" w:hAnsi="楷体_GB2312" w:eastAsia="楷体_GB2312" w:cs="Times New Roman"/>
                <w:color w:val="000000"/>
                <w:sz w:val="18"/>
                <w:szCs w:val="18"/>
              </w:rPr>
            </w:pPr>
            <w:r>
              <w:rPr>
                <w:rFonts w:hint="eastAsia" w:ascii="楷体_GB2312" w:hAnsi="楷体_GB2312" w:eastAsia="楷体_GB2312" w:cs="楷体_GB2312"/>
                <w:color w:val="000000"/>
                <w:sz w:val="18"/>
                <w:szCs w:val="18"/>
              </w:rPr>
              <w:t>备注</w:t>
            </w:r>
          </w:p>
        </w:tc>
      </w:tr>
      <w:tr w14:paraId="3C074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6" w:hRule="atLeast"/>
          <w:jc w:val="center"/>
        </w:trPr>
        <w:tc>
          <w:tcPr>
            <w:tcW w:w="604" w:type="dxa"/>
            <w:vAlign w:val="center"/>
          </w:tcPr>
          <w:p w14:paraId="5F8D6CB2">
            <w:pPr>
              <w:pStyle w:val="8"/>
              <w:numPr>
                <w:ilvl w:val="0"/>
                <w:numId w:val="5"/>
              </w:numPr>
              <w:spacing w:line="300" w:lineRule="exact"/>
              <w:ind w:left="0" w:firstLine="90" w:firstLineChars="50"/>
              <w:jc w:val="center"/>
              <w:rPr>
                <w:rFonts w:ascii="??_GB2312" w:hAnsi="??_GB2312" w:cs="??_GB2312"/>
                <w:color w:val="000000"/>
                <w:sz w:val="18"/>
                <w:szCs w:val="18"/>
              </w:rPr>
            </w:pPr>
          </w:p>
        </w:tc>
        <w:tc>
          <w:tcPr>
            <w:tcW w:w="1350" w:type="dxa"/>
            <w:vAlign w:val="center"/>
          </w:tcPr>
          <w:p w14:paraId="28F2B665">
            <w:pPr>
              <w:spacing w:line="300" w:lineRule="exact"/>
              <w:rPr>
                <w:rFonts w:hint="eastAsia" w:ascii="宋体" w:hAnsi="宋体" w:eastAsia="宋体" w:cs="宋体"/>
                <w:color w:val="000000"/>
                <w:sz w:val="18"/>
                <w:szCs w:val="18"/>
              </w:rPr>
            </w:pPr>
            <w:r>
              <w:rPr>
                <w:rFonts w:hint="eastAsia" w:ascii="宋体" w:hAnsi="宋体" w:eastAsia="宋体" w:cs="宋体"/>
                <w:color w:val="000000"/>
                <w:sz w:val="18"/>
                <w:szCs w:val="18"/>
              </w:rPr>
              <w:t>义务教育阶段学生教科书、寄宿生生活费给付（对家庭经济困难的适龄儿童、少年教科书的免费提供及寄宿生生活费的补助）</w:t>
            </w:r>
          </w:p>
        </w:tc>
        <w:tc>
          <w:tcPr>
            <w:tcW w:w="694" w:type="dxa"/>
            <w:vAlign w:val="center"/>
          </w:tcPr>
          <w:p w14:paraId="755B8582">
            <w:pPr>
              <w:spacing w:line="300" w:lineRule="exact"/>
              <w:jc w:val="center"/>
              <w:rPr>
                <w:rFonts w:hint="eastAsia" w:ascii="宋体" w:hAnsi="宋体" w:eastAsia="宋体" w:cs="宋体"/>
                <w:color w:val="000000"/>
                <w:sz w:val="18"/>
                <w:szCs w:val="18"/>
                <w:lang w:eastAsia="zh-CN"/>
              </w:rPr>
            </w:pPr>
            <w:r>
              <w:rPr>
                <w:rFonts w:hint="eastAsia" w:ascii="宋体" w:hAnsi="宋体" w:cs="宋体"/>
                <w:color w:val="000000"/>
                <w:sz w:val="18"/>
                <w:szCs w:val="18"/>
                <w:lang w:eastAsia="zh-CN"/>
              </w:rPr>
              <w:t>行政给付</w:t>
            </w:r>
          </w:p>
        </w:tc>
        <w:tc>
          <w:tcPr>
            <w:tcW w:w="695" w:type="dxa"/>
            <w:vAlign w:val="center"/>
          </w:tcPr>
          <w:p w14:paraId="4C575516">
            <w:pPr>
              <w:spacing w:line="300" w:lineRule="exact"/>
              <w:jc w:val="center"/>
              <w:rPr>
                <w:rFonts w:hint="eastAsia" w:ascii="宋体" w:hAnsi="宋体" w:eastAsia="宋体" w:cs="宋体"/>
                <w:color w:val="000000"/>
                <w:sz w:val="18"/>
                <w:szCs w:val="18"/>
                <w:lang w:eastAsia="zh-CN"/>
              </w:rPr>
            </w:pPr>
            <w:r>
              <w:rPr>
                <w:rFonts w:hint="eastAsia" w:ascii="宋体" w:hAnsi="宋体" w:cs="宋体"/>
                <w:color w:val="000000"/>
                <w:sz w:val="18"/>
                <w:szCs w:val="18"/>
                <w:lang w:eastAsia="zh-CN"/>
              </w:rPr>
              <w:t>行政机关</w:t>
            </w:r>
          </w:p>
        </w:tc>
        <w:tc>
          <w:tcPr>
            <w:tcW w:w="1078" w:type="dxa"/>
            <w:shd w:val="clear" w:color="auto" w:fill="auto"/>
            <w:vAlign w:val="center"/>
          </w:tcPr>
          <w:p w14:paraId="5A3FC1E4">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黄渠桥</w:t>
            </w:r>
            <w:r>
              <w:rPr>
                <w:rFonts w:hint="eastAsia" w:ascii="宋体" w:hAnsi="宋体" w:eastAsia="宋体" w:cs="宋体"/>
                <w:color w:val="000000"/>
                <w:sz w:val="18"/>
                <w:szCs w:val="18"/>
              </w:rPr>
              <w:t>镇</w:t>
            </w:r>
          </w:p>
          <w:p w14:paraId="53A273DB">
            <w:pPr>
              <w:spacing w:line="3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人民</w:t>
            </w:r>
          </w:p>
          <w:p w14:paraId="29F07F83">
            <w:pPr>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政府</w:t>
            </w:r>
          </w:p>
        </w:tc>
        <w:tc>
          <w:tcPr>
            <w:tcW w:w="6900" w:type="dxa"/>
            <w:vAlign w:val="center"/>
          </w:tcPr>
          <w:p w14:paraId="61050B5D">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【法律】《中华人民共和国义务教育法》（2018年修正）</w:t>
            </w:r>
          </w:p>
          <w:p w14:paraId="76501F78">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第四十四条 义务教育经费投入实行国务院和地方各级人民政府根据职责共同负担，省、自治区、直辖市人民政府负责统筹落实的体制。农村义务教育所需经费，由各级人民政府根据国务院的规定分项目、按比例分担。</w:t>
            </w:r>
          </w:p>
          <w:p w14:paraId="3925C57F">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各级人民政府对家庭经济困难的适龄儿童、少年免费提供教科书并补助寄宿生生活费。</w:t>
            </w:r>
          </w:p>
          <w:p w14:paraId="5F79E0CD">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义务教育经费保障的具体办法由国务院规定。</w:t>
            </w:r>
          </w:p>
          <w:p w14:paraId="2EB00723">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【规范性文件】《国务院关于进一步完善城乡义务教育经费保障机制的通知》（国发〔2015〕67号）</w:t>
            </w:r>
          </w:p>
          <w:p w14:paraId="2BEAB175">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三、主要内容</w:t>
            </w:r>
          </w:p>
          <w:p w14:paraId="647ADD01">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一）统一城乡义务教育“两免一补”政策。对城乡义务教育学生免除学杂费、免费提供教科书，对家庭经济困难寄宿生补助生活费（统称“两免一补”）。民办学校学生免除学杂费标准按照中央确定的生均公用经费基准定额执行。免费教科书资金，国家规定课程由中央全额承担（含出版发行少数民族文字教材亏损补贴），地方课程由地方承担。家庭经济困难寄宿生生活费补助资金由中央和地方按照5∶5比例分担，贫困面由各省（区、市）重新确认并报财政部、教育部核定。</w:t>
            </w:r>
          </w:p>
        </w:tc>
        <w:tc>
          <w:tcPr>
            <w:tcW w:w="1554" w:type="dxa"/>
            <w:vAlign w:val="center"/>
          </w:tcPr>
          <w:p w14:paraId="729532A7">
            <w:pPr>
              <w:spacing w:line="300" w:lineRule="exac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家庭经济困难的适龄儿童、少年</w:t>
            </w:r>
          </w:p>
        </w:tc>
        <w:tc>
          <w:tcPr>
            <w:tcW w:w="1146" w:type="dxa"/>
            <w:vAlign w:val="center"/>
          </w:tcPr>
          <w:p w14:paraId="63C21F63">
            <w:pPr>
              <w:spacing w:line="300" w:lineRule="exact"/>
              <w:rPr>
                <w:rFonts w:hint="eastAsia" w:ascii="宋体" w:hAnsi="宋体" w:eastAsia="宋体" w:cs="宋体"/>
                <w:color w:val="000000"/>
                <w:sz w:val="18"/>
                <w:szCs w:val="18"/>
              </w:rPr>
            </w:pPr>
          </w:p>
        </w:tc>
        <w:tc>
          <w:tcPr>
            <w:tcW w:w="618" w:type="dxa"/>
            <w:vAlign w:val="center"/>
          </w:tcPr>
          <w:p w14:paraId="3B83C460">
            <w:pPr>
              <w:spacing w:line="300" w:lineRule="exact"/>
              <w:rPr>
                <w:rFonts w:hint="eastAsia" w:ascii="宋体" w:hAnsi="宋体" w:eastAsia="宋体" w:cs="宋体"/>
                <w:color w:val="000000"/>
                <w:sz w:val="18"/>
                <w:szCs w:val="18"/>
              </w:rPr>
            </w:pPr>
          </w:p>
        </w:tc>
      </w:tr>
      <w:tr w14:paraId="075EE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0" w:hRule="atLeast"/>
          <w:jc w:val="center"/>
        </w:trPr>
        <w:tc>
          <w:tcPr>
            <w:tcW w:w="604" w:type="dxa"/>
            <w:vAlign w:val="center"/>
          </w:tcPr>
          <w:p w14:paraId="136A3AED">
            <w:pPr>
              <w:pStyle w:val="8"/>
              <w:numPr>
                <w:ilvl w:val="0"/>
                <w:numId w:val="5"/>
              </w:numPr>
              <w:spacing w:line="300" w:lineRule="exact"/>
              <w:ind w:left="0" w:firstLine="90" w:firstLineChars="50"/>
              <w:jc w:val="center"/>
              <w:rPr>
                <w:rFonts w:ascii="??_GB2312" w:hAnsi="??_GB2312" w:cs="??_GB2312"/>
                <w:color w:val="000000"/>
                <w:sz w:val="18"/>
                <w:szCs w:val="18"/>
              </w:rPr>
            </w:pPr>
          </w:p>
        </w:tc>
        <w:tc>
          <w:tcPr>
            <w:tcW w:w="1350" w:type="dxa"/>
            <w:vAlign w:val="center"/>
          </w:tcPr>
          <w:p w14:paraId="6523A90F">
            <w:pPr>
              <w:spacing w:line="300" w:lineRule="exact"/>
              <w:rPr>
                <w:rFonts w:hint="eastAsia" w:ascii="宋体" w:hAnsi="宋体" w:eastAsia="宋体" w:cs="宋体"/>
                <w:color w:val="000000"/>
                <w:sz w:val="18"/>
                <w:szCs w:val="18"/>
              </w:rPr>
            </w:pPr>
            <w:r>
              <w:rPr>
                <w:rFonts w:hint="eastAsia" w:ascii="宋体" w:hAnsi="宋体" w:eastAsia="宋体" w:cs="宋体"/>
                <w:color w:val="000000"/>
                <w:sz w:val="18"/>
                <w:szCs w:val="18"/>
              </w:rPr>
              <w:t>对经济困难的老年人的救助</w:t>
            </w:r>
          </w:p>
        </w:tc>
        <w:tc>
          <w:tcPr>
            <w:tcW w:w="694" w:type="dxa"/>
            <w:vAlign w:val="center"/>
          </w:tcPr>
          <w:p w14:paraId="30412C6E">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行政给付</w:t>
            </w:r>
          </w:p>
        </w:tc>
        <w:tc>
          <w:tcPr>
            <w:tcW w:w="695" w:type="dxa"/>
            <w:vAlign w:val="center"/>
          </w:tcPr>
          <w:p w14:paraId="116E736D">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行政机关</w:t>
            </w:r>
          </w:p>
        </w:tc>
        <w:tc>
          <w:tcPr>
            <w:tcW w:w="1078" w:type="dxa"/>
            <w:shd w:val="clear" w:color="auto" w:fill="auto"/>
            <w:vAlign w:val="center"/>
          </w:tcPr>
          <w:p w14:paraId="6D9901AC">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黄渠桥</w:t>
            </w:r>
            <w:r>
              <w:rPr>
                <w:rFonts w:hint="eastAsia" w:ascii="宋体" w:hAnsi="宋体" w:eastAsia="宋体" w:cs="宋体"/>
                <w:color w:val="000000"/>
                <w:sz w:val="18"/>
                <w:szCs w:val="18"/>
              </w:rPr>
              <w:t>镇</w:t>
            </w:r>
          </w:p>
          <w:p w14:paraId="50EE2508">
            <w:pPr>
              <w:spacing w:line="3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人民</w:t>
            </w:r>
          </w:p>
          <w:p w14:paraId="7A3CB616">
            <w:pPr>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政府</w:t>
            </w:r>
          </w:p>
        </w:tc>
        <w:tc>
          <w:tcPr>
            <w:tcW w:w="6900" w:type="dxa"/>
            <w:vAlign w:val="center"/>
          </w:tcPr>
          <w:p w14:paraId="6D9B392F">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【法律】《中华人民共和国老年人权益保障法》（2018年修正）</w:t>
            </w:r>
          </w:p>
          <w:p w14:paraId="411BB311">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第三十一条 国家对经济困难的老年人给予基本生活、医疗、居住或者其他救助。</w:t>
            </w:r>
          </w:p>
          <w:p w14:paraId="326E5BCD">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老年人无劳动能力、无生活来源、无赡养人和扶养人，或者其赡养人和扶养人确无赡养能力或者扶养能力的，由地方各级人民政府依照有关规定给予供养或者救助。</w:t>
            </w:r>
          </w:p>
          <w:p w14:paraId="49656410">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对流浪乞讨、遭受遗弃等生活无着的老年人，由地方各级人民政府依照有关规定给予救助。</w:t>
            </w:r>
          </w:p>
        </w:tc>
        <w:tc>
          <w:tcPr>
            <w:tcW w:w="1554" w:type="dxa"/>
            <w:vAlign w:val="center"/>
          </w:tcPr>
          <w:p w14:paraId="68DC2732">
            <w:pPr>
              <w:spacing w:line="300" w:lineRule="exact"/>
              <w:rPr>
                <w:rFonts w:hint="eastAsia" w:ascii="宋体" w:hAnsi="宋体" w:eastAsia="宋体" w:cs="宋体"/>
                <w:color w:val="000000"/>
                <w:sz w:val="18"/>
                <w:szCs w:val="18"/>
              </w:rPr>
            </w:pPr>
            <w:r>
              <w:rPr>
                <w:rFonts w:hint="eastAsia" w:ascii="宋体" w:hAnsi="宋体" w:eastAsia="宋体" w:cs="宋体"/>
                <w:color w:val="000000"/>
                <w:sz w:val="18"/>
                <w:szCs w:val="18"/>
              </w:rPr>
              <w:t>经济困难的老年人</w:t>
            </w:r>
          </w:p>
        </w:tc>
        <w:tc>
          <w:tcPr>
            <w:tcW w:w="1146" w:type="dxa"/>
            <w:vAlign w:val="center"/>
          </w:tcPr>
          <w:p w14:paraId="20ABCA93">
            <w:pPr>
              <w:spacing w:line="300" w:lineRule="exact"/>
              <w:rPr>
                <w:rFonts w:hint="eastAsia" w:ascii="宋体" w:hAnsi="宋体" w:eastAsia="宋体" w:cs="宋体"/>
                <w:color w:val="000000"/>
                <w:sz w:val="18"/>
                <w:szCs w:val="18"/>
              </w:rPr>
            </w:pPr>
          </w:p>
        </w:tc>
        <w:tc>
          <w:tcPr>
            <w:tcW w:w="618" w:type="dxa"/>
            <w:vAlign w:val="center"/>
          </w:tcPr>
          <w:p w14:paraId="4315F22B">
            <w:pPr>
              <w:spacing w:line="300" w:lineRule="exact"/>
              <w:rPr>
                <w:rFonts w:hint="eastAsia" w:ascii="宋体" w:hAnsi="宋体" w:eastAsia="宋体" w:cs="宋体"/>
                <w:color w:val="000000"/>
                <w:sz w:val="18"/>
                <w:szCs w:val="18"/>
              </w:rPr>
            </w:pPr>
          </w:p>
        </w:tc>
      </w:tr>
      <w:tr w14:paraId="4F041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7" w:hRule="atLeast"/>
          <w:jc w:val="center"/>
        </w:trPr>
        <w:tc>
          <w:tcPr>
            <w:tcW w:w="604" w:type="dxa"/>
            <w:vAlign w:val="center"/>
          </w:tcPr>
          <w:p w14:paraId="077A8629">
            <w:pPr>
              <w:pStyle w:val="8"/>
              <w:numPr>
                <w:ilvl w:val="0"/>
                <w:numId w:val="5"/>
              </w:numPr>
              <w:spacing w:line="300" w:lineRule="exact"/>
              <w:ind w:left="0" w:firstLine="90" w:firstLineChars="50"/>
              <w:jc w:val="center"/>
              <w:rPr>
                <w:rFonts w:ascii="??_GB2312" w:hAnsi="??_GB2312" w:cs="??_GB2312"/>
                <w:color w:val="000000"/>
                <w:sz w:val="18"/>
                <w:szCs w:val="18"/>
              </w:rPr>
            </w:pPr>
          </w:p>
        </w:tc>
        <w:tc>
          <w:tcPr>
            <w:tcW w:w="1350" w:type="dxa"/>
            <w:vAlign w:val="center"/>
          </w:tcPr>
          <w:p w14:paraId="36C8014B">
            <w:pPr>
              <w:spacing w:line="300" w:lineRule="exact"/>
              <w:rPr>
                <w:rFonts w:hint="eastAsia" w:ascii="宋体" w:hAnsi="宋体" w:eastAsia="宋体" w:cs="宋体"/>
                <w:color w:val="000000"/>
                <w:sz w:val="18"/>
                <w:szCs w:val="18"/>
              </w:rPr>
            </w:pPr>
            <w:r>
              <w:rPr>
                <w:rFonts w:hint="eastAsia" w:ascii="宋体" w:hAnsi="宋体" w:eastAsia="宋体" w:cs="宋体"/>
                <w:color w:val="000000"/>
                <w:sz w:val="18"/>
                <w:szCs w:val="18"/>
              </w:rPr>
              <w:t>对经济困难的老年人的养老服务补贴</w:t>
            </w:r>
          </w:p>
        </w:tc>
        <w:tc>
          <w:tcPr>
            <w:tcW w:w="694" w:type="dxa"/>
            <w:vAlign w:val="center"/>
          </w:tcPr>
          <w:p w14:paraId="4B8DF377">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行政给付</w:t>
            </w:r>
          </w:p>
        </w:tc>
        <w:tc>
          <w:tcPr>
            <w:tcW w:w="695" w:type="dxa"/>
            <w:vAlign w:val="center"/>
          </w:tcPr>
          <w:p w14:paraId="30DF56F5">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行政机关</w:t>
            </w:r>
          </w:p>
        </w:tc>
        <w:tc>
          <w:tcPr>
            <w:tcW w:w="1078" w:type="dxa"/>
            <w:shd w:val="clear" w:color="auto" w:fill="auto"/>
            <w:vAlign w:val="center"/>
          </w:tcPr>
          <w:p w14:paraId="16081D4A">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黄渠桥</w:t>
            </w:r>
            <w:r>
              <w:rPr>
                <w:rFonts w:hint="eastAsia" w:ascii="宋体" w:hAnsi="宋体" w:eastAsia="宋体" w:cs="宋体"/>
                <w:color w:val="000000"/>
                <w:sz w:val="18"/>
                <w:szCs w:val="18"/>
              </w:rPr>
              <w:t>镇</w:t>
            </w:r>
          </w:p>
          <w:p w14:paraId="70803181">
            <w:pPr>
              <w:spacing w:line="3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人民</w:t>
            </w:r>
          </w:p>
          <w:p w14:paraId="22D33F35">
            <w:pPr>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政府</w:t>
            </w:r>
          </w:p>
        </w:tc>
        <w:tc>
          <w:tcPr>
            <w:tcW w:w="6900" w:type="dxa"/>
            <w:vAlign w:val="center"/>
          </w:tcPr>
          <w:p w14:paraId="4F74013F">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【法律】《中华人民共和国老年人权益保障法》（2018年修正）</w:t>
            </w:r>
          </w:p>
          <w:p w14:paraId="60F504D2">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第三十七条 地方各级人民政府和有关部门应当采取措施，发展城乡社区养老服务，鼓励、扶持专业服务机构及其他组织和个人，为居家的老年人提供生活照料、紧急救援、医疗护理、精神慰藉、心理咨询等多种形式的服务。</w:t>
            </w:r>
          </w:p>
          <w:p w14:paraId="3668C245">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对经济困难的老年人，地方各级人民政府应当逐步给予养老服务补贴。</w:t>
            </w:r>
          </w:p>
        </w:tc>
        <w:tc>
          <w:tcPr>
            <w:tcW w:w="1554" w:type="dxa"/>
            <w:vAlign w:val="center"/>
          </w:tcPr>
          <w:p w14:paraId="5D3CCC2F">
            <w:pPr>
              <w:spacing w:line="300" w:lineRule="exact"/>
              <w:rPr>
                <w:rFonts w:hint="eastAsia" w:ascii="宋体" w:hAnsi="宋体" w:eastAsia="宋体" w:cs="宋体"/>
                <w:color w:val="000000"/>
                <w:sz w:val="18"/>
                <w:szCs w:val="18"/>
              </w:rPr>
            </w:pPr>
            <w:r>
              <w:rPr>
                <w:rFonts w:hint="eastAsia" w:ascii="宋体" w:hAnsi="宋体" w:eastAsia="宋体" w:cs="宋体"/>
                <w:color w:val="000000"/>
                <w:sz w:val="18"/>
                <w:szCs w:val="18"/>
              </w:rPr>
              <w:t>经济困难的老年人</w:t>
            </w:r>
          </w:p>
        </w:tc>
        <w:tc>
          <w:tcPr>
            <w:tcW w:w="1146" w:type="dxa"/>
            <w:vAlign w:val="center"/>
          </w:tcPr>
          <w:p w14:paraId="39DD03B2">
            <w:pPr>
              <w:spacing w:line="300" w:lineRule="exact"/>
              <w:rPr>
                <w:rFonts w:hint="eastAsia" w:ascii="宋体" w:hAnsi="宋体" w:eastAsia="宋体" w:cs="宋体"/>
                <w:color w:val="000000"/>
                <w:sz w:val="18"/>
                <w:szCs w:val="18"/>
              </w:rPr>
            </w:pPr>
          </w:p>
        </w:tc>
        <w:tc>
          <w:tcPr>
            <w:tcW w:w="618" w:type="dxa"/>
            <w:vAlign w:val="center"/>
          </w:tcPr>
          <w:p w14:paraId="3210D2CC">
            <w:pPr>
              <w:spacing w:line="300" w:lineRule="exact"/>
              <w:rPr>
                <w:rFonts w:hint="eastAsia" w:ascii="宋体" w:hAnsi="宋体" w:eastAsia="宋体" w:cs="宋体"/>
                <w:color w:val="000000"/>
                <w:sz w:val="18"/>
                <w:szCs w:val="18"/>
              </w:rPr>
            </w:pPr>
          </w:p>
        </w:tc>
      </w:tr>
      <w:tr w14:paraId="53E19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Align w:val="center"/>
          </w:tcPr>
          <w:p w14:paraId="757FC3EA">
            <w:pPr>
              <w:pStyle w:val="8"/>
              <w:numPr>
                <w:ilvl w:val="0"/>
                <w:numId w:val="5"/>
              </w:numPr>
              <w:spacing w:line="300" w:lineRule="exact"/>
              <w:ind w:left="0" w:firstLine="90" w:firstLineChars="50"/>
              <w:jc w:val="center"/>
              <w:rPr>
                <w:rFonts w:ascii="??_GB2312" w:hAnsi="??_GB2312" w:cs="??_GB2312"/>
                <w:color w:val="000000"/>
                <w:sz w:val="18"/>
                <w:szCs w:val="18"/>
              </w:rPr>
            </w:pPr>
          </w:p>
        </w:tc>
        <w:tc>
          <w:tcPr>
            <w:tcW w:w="1350" w:type="dxa"/>
            <w:vAlign w:val="center"/>
          </w:tcPr>
          <w:p w14:paraId="594B43A8">
            <w:pPr>
              <w:spacing w:line="300" w:lineRule="exact"/>
              <w:rPr>
                <w:rFonts w:hint="eastAsia" w:ascii="宋体" w:hAnsi="宋体" w:eastAsia="宋体" w:cs="宋体"/>
                <w:color w:val="000000"/>
                <w:sz w:val="18"/>
                <w:szCs w:val="18"/>
              </w:rPr>
            </w:pPr>
            <w:r>
              <w:rPr>
                <w:rFonts w:hint="eastAsia" w:ascii="宋体" w:hAnsi="宋体" w:eastAsia="宋体" w:cs="宋体"/>
                <w:color w:val="000000"/>
                <w:sz w:val="18"/>
                <w:szCs w:val="18"/>
              </w:rPr>
              <w:t>困难残疾人生活补贴</w:t>
            </w:r>
          </w:p>
        </w:tc>
        <w:tc>
          <w:tcPr>
            <w:tcW w:w="694" w:type="dxa"/>
            <w:vAlign w:val="center"/>
          </w:tcPr>
          <w:p w14:paraId="6368716E">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行政给付</w:t>
            </w:r>
          </w:p>
        </w:tc>
        <w:tc>
          <w:tcPr>
            <w:tcW w:w="695" w:type="dxa"/>
            <w:vAlign w:val="center"/>
          </w:tcPr>
          <w:p w14:paraId="3315E816">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行政机关</w:t>
            </w:r>
          </w:p>
        </w:tc>
        <w:tc>
          <w:tcPr>
            <w:tcW w:w="1078" w:type="dxa"/>
            <w:shd w:val="clear" w:color="auto" w:fill="auto"/>
            <w:vAlign w:val="center"/>
          </w:tcPr>
          <w:p w14:paraId="270E7EE8">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黄渠桥</w:t>
            </w:r>
            <w:r>
              <w:rPr>
                <w:rFonts w:hint="eastAsia" w:ascii="宋体" w:hAnsi="宋体" w:eastAsia="宋体" w:cs="宋体"/>
                <w:color w:val="000000"/>
                <w:sz w:val="18"/>
                <w:szCs w:val="18"/>
              </w:rPr>
              <w:t>镇</w:t>
            </w:r>
          </w:p>
          <w:p w14:paraId="5FC19543">
            <w:pPr>
              <w:spacing w:line="3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人民</w:t>
            </w:r>
          </w:p>
          <w:p w14:paraId="715EEA26">
            <w:pPr>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政府</w:t>
            </w:r>
          </w:p>
        </w:tc>
        <w:tc>
          <w:tcPr>
            <w:tcW w:w="6900" w:type="dxa"/>
            <w:vAlign w:val="center"/>
          </w:tcPr>
          <w:p w14:paraId="12EF6C16">
            <w:pPr>
              <w:spacing w:line="227"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【法律】《中华人民共和国残疾人保障法》（2018年修正）</w:t>
            </w:r>
          </w:p>
          <w:p w14:paraId="73DF21DD">
            <w:pPr>
              <w:spacing w:line="227"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第四十八条第一款 各级人民政府对生活确有困难的残疾人，通过多种渠道给予生活、教育、住房和其他社会救助。</w:t>
            </w:r>
          </w:p>
          <w:p w14:paraId="79983DC5">
            <w:pPr>
              <w:spacing w:line="227"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第三款 各级人民政府对贫困残疾人的基本医疗、康复服务、必要的辅助器具的配置和更换，应当按照规定给予救助。</w:t>
            </w:r>
          </w:p>
          <w:p w14:paraId="569849D0">
            <w:pPr>
              <w:spacing w:line="227"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第四款 对生活不能自理的残疾人，地方各级人民政府应当根据情况给予护理补贴。</w:t>
            </w:r>
          </w:p>
          <w:p w14:paraId="4CA916C0">
            <w:pPr>
              <w:spacing w:line="227"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【规范性文件】《国务院关于全面建立困难残疾人生活补贴和重度残疾人护理补贴制度的意见》（国发〔2015〕52号）</w:t>
            </w:r>
          </w:p>
          <w:p w14:paraId="520CA659">
            <w:pPr>
              <w:spacing w:line="227"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三、申领程序和管理办法</w:t>
            </w:r>
          </w:p>
          <w:p w14:paraId="75BCB25D">
            <w:pPr>
              <w:spacing w:line="227"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（一）自愿申请。残疾人两项补贴由残疾人向户籍所在地街道办事处或乡镇政府受理窗口提交书面申请。……</w:t>
            </w:r>
          </w:p>
          <w:p w14:paraId="63CEDD43">
            <w:pPr>
              <w:spacing w:line="227"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二）逐级审核。街道办事处或乡镇政府依托社会救助、社会服务“一门受理、协同办理”机制，受理残疾人两项补贴申请并进行初审。初审合格材料报送县级残联进行相关审核。审核合格材料转送县级人民政府民政部门审定，残疾人家庭经济状况依托居民家庭经济状况核对机制审核。审定合格材料由县级人民政府民政部门会同县级残联报同级财政部门申请拨付资金。</w:t>
            </w:r>
          </w:p>
          <w:p w14:paraId="1FBB4919">
            <w:pPr>
              <w:spacing w:line="227"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四、保障措施</w:t>
            </w:r>
          </w:p>
          <w:p w14:paraId="0D74FF7B">
            <w:pPr>
              <w:spacing w:line="227"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一）加强组织领导。各地区、各部门要充分认识全面建立残疾人两项补贴制度的重要性，将其作为保障和改善民生的重要任务，完善政府领导、民政牵头、残联配合、部门协作、社会参与的工作机制。民政部门要履行主管部门职责，做好补贴资格审定、补贴发放、监督管理等工作，推进残疾人两项补贴制度与相关社会福利、社会救助、社会保险制度有机衔接。财政部门要加强资金保障，及时足额安排补贴资金及工作经费，确保残疾人两项补贴制度顺利实施。中央财政通过增加一般性转移支付予以支持。残联组织要发挥“代表、服务、管理”职能作用，及时掌握残疾人需求，严格残疾人证发放管理，做好残疾人两项补贴相关审核工作。</w:t>
            </w:r>
          </w:p>
          <w:p w14:paraId="2E4AE000">
            <w:pPr>
              <w:spacing w:line="227"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【规范性文件】《宁夏回族自治区困难残疾人生活补贴办法》（宁政办发〔2017〕46号）</w:t>
            </w:r>
          </w:p>
          <w:p w14:paraId="225D0FB3">
            <w:pPr>
              <w:spacing w:line="227"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第八条 乡镇人民政府或街道办事处依托社会救助、社会服务“一门受理、协同办理”机制，受理残疾人困难生活补贴申请，并在10个工作日内完成初审，将初审结果公示5个工作日。公示无异议后，在《宁夏困难残疾人生活补贴申请审批表》上签署意见，连同申请人的申请书、户口簿、第二代残疾人证复印件和填写盖章的《宁夏困难残疾人生活补贴登记表》报县级残联审核。</w:t>
            </w:r>
          </w:p>
        </w:tc>
        <w:tc>
          <w:tcPr>
            <w:tcW w:w="1554" w:type="dxa"/>
            <w:vAlign w:val="center"/>
          </w:tcPr>
          <w:p w14:paraId="593F9170">
            <w:pPr>
              <w:spacing w:line="300" w:lineRule="exact"/>
              <w:rPr>
                <w:rFonts w:hint="eastAsia" w:ascii="宋体" w:hAnsi="宋体" w:eastAsia="宋体" w:cs="宋体"/>
                <w:color w:val="000000"/>
                <w:sz w:val="18"/>
                <w:szCs w:val="18"/>
              </w:rPr>
            </w:pPr>
            <w:r>
              <w:rPr>
                <w:rFonts w:hint="eastAsia" w:ascii="宋体" w:hAnsi="宋体" w:eastAsia="宋体" w:cs="宋体"/>
                <w:color w:val="000000"/>
                <w:sz w:val="18"/>
                <w:szCs w:val="18"/>
                <w:lang w:eastAsia="zh-CN"/>
              </w:rPr>
              <w:t>困难</w:t>
            </w:r>
            <w:r>
              <w:rPr>
                <w:rFonts w:hint="eastAsia" w:ascii="宋体" w:hAnsi="宋体" w:eastAsia="宋体" w:cs="宋体"/>
                <w:color w:val="000000"/>
                <w:sz w:val="18"/>
                <w:szCs w:val="18"/>
              </w:rPr>
              <w:t>残疾人</w:t>
            </w:r>
          </w:p>
        </w:tc>
        <w:tc>
          <w:tcPr>
            <w:tcW w:w="1146" w:type="dxa"/>
            <w:vAlign w:val="center"/>
          </w:tcPr>
          <w:p w14:paraId="5A28F942">
            <w:pPr>
              <w:spacing w:line="300" w:lineRule="exact"/>
              <w:rPr>
                <w:rFonts w:hint="eastAsia" w:ascii="宋体" w:hAnsi="宋体" w:eastAsia="宋体" w:cs="宋体"/>
                <w:color w:val="000000"/>
                <w:sz w:val="18"/>
                <w:szCs w:val="18"/>
              </w:rPr>
            </w:pPr>
          </w:p>
        </w:tc>
        <w:tc>
          <w:tcPr>
            <w:tcW w:w="618" w:type="dxa"/>
            <w:vAlign w:val="center"/>
          </w:tcPr>
          <w:p w14:paraId="75816DD3">
            <w:pPr>
              <w:spacing w:line="300" w:lineRule="exact"/>
              <w:rPr>
                <w:rFonts w:hint="eastAsia" w:ascii="宋体" w:hAnsi="宋体" w:eastAsia="宋体" w:cs="宋体"/>
                <w:color w:val="000000"/>
                <w:sz w:val="18"/>
                <w:szCs w:val="18"/>
              </w:rPr>
            </w:pPr>
          </w:p>
        </w:tc>
      </w:tr>
      <w:tr w14:paraId="0345B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2" w:hRule="atLeast"/>
          <w:jc w:val="center"/>
        </w:trPr>
        <w:tc>
          <w:tcPr>
            <w:tcW w:w="604" w:type="dxa"/>
            <w:vAlign w:val="center"/>
          </w:tcPr>
          <w:p w14:paraId="0A099F9C">
            <w:pPr>
              <w:pStyle w:val="8"/>
              <w:numPr>
                <w:ilvl w:val="0"/>
                <w:numId w:val="5"/>
              </w:numPr>
              <w:spacing w:line="300" w:lineRule="exact"/>
              <w:ind w:left="0" w:firstLine="90" w:firstLineChars="50"/>
              <w:jc w:val="center"/>
              <w:rPr>
                <w:rFonts w:ascii="??_GB2312" w:hAnsi="??_GB2312" w:cs="??_GB2312"/>
                <w:color w:val="000000"/>
                <w:sz w:val="18"/>
                <w:szCs w:val="18"/>
              </w:rPr>
            </w:pPr>
          </w:p>
        </w:tc>
        <w:tc>
          <w:tcPr>
            <w:tcW w:w="1350" w:type="dxa"/>
            <w:vAlign w:val="center"/>
          </w:tcPr>
          <w:p w14:paraId="06D0DCBD">
            <w:pPr>
              <w:spacing w:line="300" w:lineRule="exact"/>
              <w:rPr>
                <w:rFonts w:hint="eastAsia" w:ascii="宋体" w:hAnsi="宋体" w:eastAsia="宋体" w:cs="宋体"/>
                <w:color w:val="000000"/>
                <w:sz w:val="18"/>
                <w:szCs w:val="18"/>
              </w:rPr>
            </w:pPr>
            <w:r>
              <w:rPr>
                <w:rFonts w:hint="eastAsia" w:ascii="宋体" w:hAnsi="宋体" w:eastAsia="宋体" w:cs="宋体"/>
                <w:color w:val="000000"/>
                <w:sz w:val="18"/>
                <w:szCs w:val="18"/>
              </w:rPr>
              <w:t>重度残疾人护理补贴</w:t>
            </w:r>
          </w:p>
        </w:tc>
        <w:tc>
          <w:tcPr>
            <w:tcW w:w="694" w:type="dxa"/>
            <w:vAlign w:val="center"/>
          </w:tcPr>
          <w:p w14:paraId="2DBBB9A5">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行政给付</w:t>
            </w:r>
          </w:p>
        </w:tc>
        <w:tc>
          <w:tcPr>
            <w:tcW w:w="695" w:type="dxa"/>
            <w:vAlign w:val="center"/>
          </w:tcPr>
          <w:p w14:paraId="06991067">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行政机关</w:t>
            </w:r>
          </w:p>
        </w:tc>
        <w:tc>
          <w:tcPr>
            <w:tcW w:w="1078" w:type="dxa"/>
            <w:shd w:val="clear" w:color="auto" w:fill="auto"/>
            <w:vAlign w:val="center"/>
          </w:tcPr>
          <w:p w14:paraId="421C4B04">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黄渠桥</w:t>
            </w:r>
            <w:r>
              <w:rPr>
                <w:rFonts w:hint="eastAsia" w:ascii="宋体" w:hAnsi="宋体" w:eastAsia="宋体" w:cs="宋体"/>
                <w:color w:val="000000"/>
                <w:sz w:val="18"/>
                <w:szCs w:val="18"/>
              </w:rPr>
              <w:t>镇</w:t>
            </w:r>
          </w:p>
          <w:p w14:paraId="0C76D759">
            <w:pPr>
              <w:spacing w:line="3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人民</w:t>
            </w:r>
          </w:p>
          <w:p w14:paraId="4A28F1BE">
            <w:pPr>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政府</w:t>
            </w:r>
          </w:p>
        </w:tc>
        <w:tc>
          <w:tcPr>
            <w:tcW w:w="6900" w:type="dxa"/>
            <w:vAlign w:val="center"/>
          </w:tcPr>
          <w:p w14:paraId="717FF585">
            <w:pPr>
              <w:spacing w:line="225"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【法律】《中华人民共和国残疾人保障法》（2018年修正）</w:t>
            </w:r>
          </w:p>
          <w:p w14:paraId="7D96D2BF">
            <w:pPr>
              <w:spacing w:line="225"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第四十八条第一款 各级人民政府对生活确有困难的残疾人，通过多种渠道给予生活、教育、住房和其他社会救助。</w:t>
            </w:r>
          </w:p>
          <w:p w14:paraId="47289D39">
            <w:pPr>
              <w:spacing w:line="225"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第三款 各级人民政府对贫困残疾人的基本医疗、康复服务、必要的辅助器具的配置和更换，应当按照规定给予救助。</w:t>
            </w:r>
          </w:p>
          <w:p w14:paraId="05148DCB">
            <w:pPr>
              <w:spacing w:line="225"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第四款 对生活不能自理的残疾人，地方各级人民政府应当根据情况给予护理补贴。</w:t>
            </w:r>
          </w:p>
          <w:p w14:paraId="16380504">
            <w:pPr>
              <w:spacing w:line="225"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【规范性文件】《国务院关于全面建立困难残疾人生活补贴和重度残疾人护理补贴制度的意见》（国发〔2015〕52号）</w:t>
            </w:r>
          </w:p>
          <w:p w14:paraId="1D1FE615">
            <w:pPr>
              <w:spacing w:line="225"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三、申领程序和管理办法</w:t>
            </w:r>
          </w:p>
          <w:p w14:paraId="7CE3D783">
            <w:pPr>
              <w:spacing w:line="225"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（一）自愿申请。残疾人两项补贴由残疾人向户籍所在地街道办事处或乡镇政府受理窗口提交书面申请。……。</w:t>
            </w:r>
          </w:p>
          <w:p w14:paraId="0ED0048F">
            <w:pPr>
              <w:spacing w:line="225"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二）逐级审核。街道办事处或乡镇政府依托社会救助、社会服务“一门受理、协同办理”机制，受理残疾人两项补贴申请并进行初审。初审合格材料报送县级残联进行相关审核。审核合格材料转送县级人民政府民政部门审定，残疾人家庭经济状况依托居民家庭经济状况核对机制审核。审定合格材料由县级人民政府民政部门会同县级残联报同级财政部门申请拨付资金。</w:t>
            </w:r>
          </w:p>
          <w:p w14:paraId="528D1A0C">
            <w:pPr>
              <w:spacing w:line="225"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四、保障措施</w:t>
            </w:r>
          </w:p>
          <w:p w14:paraId="01517124">
            <w:pPr>
              <w:spacing w:line="225"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一）加强组织领导。各地区、各部门要充分认识全面建立残疾人两项补贴制度的重要性，将其作为保障和改善民生的重要任务，完善政府领导、民政牵头、残联配合、部门协作、社会参与的工作机制。民政部门要履行主管部门职责，做好补贴资格审定、补贴发放、监督管理等工作，推进残疾人两项补贴制度与相关社会福利、社会救助、社会保险制度有机衔接。财政部门要加强资金保障，及时足额安排补贴资金及工作经费，确保残疾人两项补贴制度顺利实施。中央财政通过增加一般性转移支付予以支持。残联组织要发挥“代表、服务、管理”职能作用，及时掌握残疾人需求，严格残疾人证发放管理，做好残疾人两项补贴相关审核工作。</w:t>
            </w:r>
          </w:p>
          <w:p w14:paraId="251D2F0E">
            <w:pPr>
              <w:spacing w:line="225"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【规范性文件】《宁夏回族自治区重度残疾人护理补贴办法》（宁政办发〔2017〕46号修订）</w:t>
            </w:r>
          </w:p>
          <w:p w14:paraId="2F9B9CD8">
            <w:pPr>
              <w:spacing w:line="225"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w:t>
            </w:r>
            <w:r>
              <w:rPr>
                <w:rFonts w:hint="eastAsia" w:ascii="宋体" w:hAnsi="宋体" w:eastAsia="宋体" w:cs="宋体"/>
                <w:color w:val="000000"/>
                <w:sz w:val="18"/>
                <w:szCs w:val="18"/>
                <w:lang w:eastAsia="zh-CN"/>
              </w:rPr>
              <w:t>八</w:t>
            </w:r>
            <w:r>
              <w:rPr>
                <w:rFonts w:hint="eastAsia" w:ascii="宋体" w:hAnsi="宋体" w:eastAsia="宋体" w:cs="宋体"/>
                <w:color w:val="000000"/>
                <w:sz w:val="18"/>
                <w:szCs w:val="18"/>
              </w:rPr>
              <w:t>条 乡镇人民政府或街道办事处依托社会救助、社会服务“一门受理、协同办理”机制，受理重度残疾人护理补贴申请，并在10个工作日内完成初审，将初审结果公示5个工作日。公示无异议后，在《宁夏重度残疾人护理补贴申请审批表》上签署意见，连同申请人的申请书、户口簿、第二代残疾人证复印件和填写盖章的《宁夏重度残疾人护理补贴登记表》报县级残联审核。</w:t>
            </w:r>
          </w:p>
        </w:tc>
        <w:tc>
          <w:tcPr>
            <w:tcW w:w="1554" w:type="dxa"/>
            <w:vAlign w:val="center"/>
          </w:tcPr>
          <w:p w14:paraId="3B439A66">
            <w:pPr>
              <w:spacing w:line="300" w:lineRule="exact"/>
              <w:rPr>
                <w:rFonts w:hint="eastAsia" w:ascii="宋体" w:hAnsi="宋体" w:eastAsia="宋体" w:cs="宋体"/>
                <w:color w:val="000000"/>
                <w:sz w:val="18"/>
                <w:szCs w:val="18"/>
              </w:rPr>
            </w:pPr>
            <w:r>
              <w:rPr>
                <w:rFonts w:hint="eastAsia" w:ascii="宋体" w:hAnsi="宋体" w:eastAsia="宋体" w:cs="宋体"/>
                <w:color w:val="000000"/>
                <w:sz w:val="18"/>
                <w:szCs w:val="18"/>
                <w:lang w:eastAsia="zh-CN"/>
              </w:rPr>
              <w:t>困难</w:t>
            </w:r>
            <w:r>
              <w:rPr>
                <w:rFonts w:hint="eastAsia" w:ascii="宋体" w:hAnsi="宋体" w:eastAsia="宋体" w:cs="宋体"/>
                <w:color w:val="000000"/>
                <w:sz w:val="18"/>
                <w:szCs w:val="18"/>
              </w:rPr>
              <w:t>残疾人</w:t>
            </w:r>
          </w:p>
        </w:tc>
        <w:tc>
          <w:tcPr>
            <w:tcW w:w="1146" w:type="dxa"/>
            <w:vAlign w:val="center"/>
          </w:tcPr>
          <w:p w14:paraId="25EAC9FE">
            <w:pPr>
              <w:spacing w:line="300" w:lineRule="exact"/>
              <w:rPr>
                <w:rFonts w:hint="eastAsia" w:ascii="宋体" w:hAnsi="宋体" w:eastAsia="宋体" w:cs="宋体"/>
                <w:color w:val="000000"/>
                <w:sz w:val="18"/>
                <w:szCs w:val="18"/>
              </w:rPr>
            </w:pPr>
          </w:p>
        </w:tc>
        <w:tc>
          <w:tcPr>
            <w:tcW w:w="618" w:type="dxa"/>
            <w:vAlign w:val="center"/>
          </w:tcPr>
          <w:p w14:paraId="6B5500AE">
            <w:pPr>
              <w:spacing w:line="300" w:lineRule="exact"/>
              <w:rPr>
                <w:rFonts w:hint="eastAsia" w:ascii="宋体" w:hAnsi="宋体" w:eastAsia="宋体" w:cs="宋体"/>
                <w:color w:val="000000"/>
                <w:sz w:val="18"/>
                <w:szCs w:val="18"/>
              </w:rPr>
            </w:pPr>
          </w:p>
        </w:tc>
      </w:tr>
      <w:tr w14:paraId="620EF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5" w:hRule="atLeast"/>
          <w:jc w:val="center"/>
        </w:trPr>
        <w:tc>
          <w:tcPr>
            <w:tcW w:w="604" w:type="dxa"/>
            <w:vAlign w:val="center"/>
          </w:tcPr>
          <w:p w14:paraId="49FA3EF9">
            <w:pPr>
              <w:pStyle w:val="8"/>
              <w:numPr>
                <w:ilvl w:val="0"/>
                <w:numId w:val="5"/>
              </w:numPr>
              <w:spacing w:line="300" w:lineRule="exact"/>
              <w:ind w:left="0" w:firstLine="90" w:firstLineChars="50"/>
              <w:jc w:val="center"/>
              <w:rPr>
                <w:rFonts w:ascii="??_GB2312" w:hAnsi="??_GB2312" w:cs="??_GB2312"/>
                <w:color w:val="000000"/>
                <w:sz w:val="18"/>
                <w:szCs w:val="18"/>
              </w:rPr>
            </w:pPr>
          </w:p>
        </w:tc>
        <w:tc>
          <w:tcPr>
            <w:tcW w:w="1350" w:type="dxa"/>
            <w:vAlign w:val="center"/>
          </w:tcPr>
          <w:p w14:paraId="137674A2">
            <w:pPr>
              <w:spacing w:line="300" w:lineRule="exact"/>
              <w:rPr>
                <w:rFonts w:hint="eastAsia" w:ascii="宋体" w:hAnsi="宋体" w:eastAsia="宋体" w:cs="宋体"/>
                <w:color w:val="000000"/>
                <w:sz w:val="18"/>
                <w:szCs w:val="18"/>
              </w:rPr>
            </w:pPr>
            <w:r>
              <w:rPr>
                <w:rFonts w:hint="eastAsia" w:ascii="宋体" w:hAnsi="宋体" w:eastAsia="宋体" w:cs="宋体"/>
                <w:color w:val="000000"/>
                <w:spacing w:val="-6"/>
                <w:sz w:val="18"/>
                <w:szCs w:val="18"/>
              </w:rPr>
              <w:t>孤儿养育津贴发放</w:t>
            </w:r>
          </w:p>
        </w:tc>
        <w:tc>
          <w:tcPr>
            <w:tcW w:w="694" w:type="dxa"/>
            <w:vAlign w:val="center"/>
          </w:tcPr>
          <w:p w14:paraId="0152735F">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行政给付</w:t>
            </w:r>
          </w:p>
        </w:tc>
        <w:tc>
          <w:tcPr>
            <w:tcW w:w="695" w:type="dxa"/>
            <w:vAlign w:val="center"/>
          </w:tcPr>
          <w:p w14:paraId="658317FB">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行政机关</w:t>
            </w:r>
          </w:p>
        </w:tc>
        <w:tc>
          <w:tcPr>
            <w:tcW w:w="1078" w:type="dxa"/>
            <w:shd w:val="clear" w:color="auto" w:fill="auto"/>
            <w:vAlign w:val="center"/>
          </w:tcPr>
          <w:p w14:paraId="726B5A92">
            <w:pPr>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cs="宋体"/>
                <w:color w:val="000000"/>
                <w:sz w:val="18"/>
                <w:szCs w:val="18"/>
                <w:lang w:eastAsia="zh-CN"/>
              </w:rPr>
              <w:t>黄渠桥</w:t>
            </w:r>
            <w:r>
              <w:rPr>
                <w:rFonts w:hint="eastAsia" w:ascii="宋体" w:hAnsi="宋体" w:eastAsia="宋体" w:cs="宋体"/>
                <w:color w:val="000000"/>
                <w:sz w:val="18"/>
                <w:szCs w:val="18"/>
              </w:rPr>
              <w:t>镇人民政府</w:t>
            </w:r>
          </w:p>
        </w:tc>
        <w:tc>
          <w:tcPr>
            <w:tcW w:w="6900" w:type="dxa"/>
            <w:vAlign w:val="center"/>
          </w:tcPr>
          <w:p w14:paraId="6C03D892">
            <w:pPr>
              <w:pStyle w:val="5"/>
              <w:widowControl/>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【规范性文件】《国务院办公厅关于加强孤儿保障工作的意见》</w:t>
            </w:r>
            <w:bookmarkStart w:id="3" w:name="_GoBack"/>
            <w:bookmarkEnd w:id="3"/>
          </w:p>
          <w:p w14:paraId="5B5C51FB">
            <w:pPr>
              <w:pStyle w:val="5"/>
              <w:widowControl/>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二、</w:t>
            </w:r>
            <w:r>
              <w:rPr>
                <w:rFonts w:hint="eastAsia" w:ascii="宋体" w:hAnsi="宋体" w:eastAsia="宋体" w:cs="宋体"/>
                <w:color w:val="000000"/>
                <w:sz w:val="18"/>
                <w:szCs w:val="18"/>
                <w:shd w:val="clear" w:color="auto" w:fill="FFFFFF"/>
              </w:rPr>
              <w:t>建立健全孤儿保障体系，维护孤儿基本权益。（一）建立孤儿基本生活保障制度。为满足孤儿基本生活需要，建立孤儿基本生活保障制度。各省、自治区、直辖市政府按照不低于当地平均生活水平的原则，合理确定孤儿基本生活最低养育标准，机构抚养孤儿养育标准应高于散居孤儿养育标准，并建立孤儿基本生活最低养育标准自然增长机制。地方各级财政要安排专项资金，确保孤儿基本生活费及时足额到位；中央财政安排专项资金，对地方支出孤儿基本生活费按照一定标准给予补助。民政、财政部门要建立严格的孤儿基本生活费管理制度，加强监督检查，确保专款专用、按时发放，确保孤儿基本生活费用于孤儿。</w:t>
            </w:r>
          </w:p>
          <w:p w14:paraId="3DA94295">
            <w:pPr>
              <w:ind w:firstLine="360" w:firstLineChars="200"/>
              <w:rPr>
                <w:rFonts w:hint="eastAsia" w:ascii="宋体" w:hAnsi="宋体" w:eastAsia="宋体" w:cs="宋体"/>
                <w:color w:val="000000"/>
                <w:sz w:val="18"/>
                <w:szCs w:val="18"/>
                <w:shd w:val="clear" w:color="auto" w:fill="FFFFFF"/>
              </w:rPr>
            </w:pPr>
            <w:r>
              <w:rPr>
                <w:rFonts w:hint="eastAsia" w:ascii="宋体" w:hAnsi="宋体" w:eastAsia="宋体" w:cs="宋体"/>
                <w:color w:val="000000"/>
                <w:sz w:val="18"/>
                <w:szCs w:val="18"/>
                <w:shd w:val="clear" w:color="auto" w:fill="FFFFFF"/>
              </w:rPr>
              <w:t>【规范性文件】《宁夏回族自治区人民政府关于建立全区孤儿养育津贴制度的通知》（宁政发〔2011〕143号）</w:t>
            </w:r>
          </w:p>
          <w:p w14:paraId="5B30A723">
            <w:pPr>
              <w:ind w:firstLine="360" w:firstLineChars="200"/>
              <w:rPr>
                <w:rFonts w:hint="eastAsia" w:ascii="宋体" w:hAnsi="宋体" w:eastAsia="宋体" w:cs="宋体"/>
                <w:color w:val="000000"/>
                <w:sz w:val="18"/>
                <w:szCs w:val="18"/>
                <w:shd w:val="clear" w:color="auto" w:fill="FFFFFF"/>
              </w:rPr>
            </w:pPr>
            <w:r>
              <w:rPr>
                <w:rFonts w:hint="eastAsia" w:ascii="宋体" w:hAnsi="宋体" w:eastAsia="宋体" w:cs="宋体"/>
                <w:color w:val="000000"/>
                <w:sz w:val="18"/>
                <w:szCs w:val="18"/>
                <w:shd w:val="clear" w:color="auto" w:fill="FFFFFF"/>
              </w:rPr>
              <w:t>二、孤儿养育津贴的发放范围、标准和审批程序</w:t>
            </w:r>
          </w:p>
          <w:p w14:paraId="56B81E88">
            <w:pPr>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sz w:val="18"/>
                <w:szCs w:val="18"/>
                <w:shd w:val="clear" w:color="auto" w:fill="FFFFFF"/>
              </w:rPr>
              <w:t>社会散居孤儿养育津贴实行属地化管理，严格按照孤儿监护人申请、居(村)委会调查核实、街道办事处(乡、镇)审核、县(市、区)民政局审批的程序，实行三级审批，自觉接受群众监督，做到公平、公正。</w:t>
            </w:r>
          </w:p>
        </w:tc>
        <w:tc>
          <w:tcPr>
            <w:tcW w:w="1554" w:type="dxa"/>
            <w:vAlign w:val="center"/>
          </w:tcPr>
          <w:p w14:paraId="26C30A2E">
            <w:pPr>
              <w:spacing w:line="300" w:lineRule="exact"/>
              <w:rPr>
                <w:rFonts w:hint="eastAsia" w:ascii="宋体" w:hAnsi="宋体" w:eastAsia="宋体" w:cs="宋体"/>
                <w:color w:val="000000"/>
                <w:sz w:val="18"/>
                <w:szCs w:val="18"/>
              </w:rPr>
            </w:pPr>
            <w:r>
              <w:rPr>
                <w:rFonts w:hint="eastAsia" w:ascii="宋体" w:hAnsi="宋体" w:eastAsia="宋体" w:cs="宋体"/>
                <w:color w:val="000000"/>
                <w:spacing w:val="-6"/>
                <w:sz w:val="18"/>
                <w:szCs w:val="18"/>
              </w:rPr>
              <w:t>孤儿</w:t>
            </w:r>
          </w:p>
        </w:tc>
        <w:tc>
          <w:tcPr>
            <w:tcW w:w="1146" w:type="dxa"/>
            <w:vAlign w:val="center"/>
          </w:tcPr>
          <w:p w14:paraId="6566D054">
            <w:pPr>
              <w:spacing w:line="300" w:lineRule="exact"/>
              <w:rPr>
                <w:rFonts w:hint="eastAsia" w:ascii="宋体" w:hAnsi="宋体" w:eastAsia="宋体" w:cs="宋体"/>
                <w:color w:val="000000"/>
                <w:sz w:val="18"/>
                <w:szCs w:val="18"/>
              </w:rPr>
            </w:pPr>
          </w:p>
        </w:tc>
        <w:tc>
          <w:tcPr>
            <w:tcW w:w="618" w:type="dxa"/>
            <w:vAlign w:val="center"/>
          </w:tcPr>
          <w:p w14:paraId="363A4CDF">
            <w:pPr>
              <w:spacing w:line="300" w:lineRule="exact"/>
              <w:rPr>
                <w:rFonts w:hint="eastAsia" w:ascii="宋体" w:hAnsi="宋体" w:eastAsia="宋体" w:cs="宋体"/>
                <w:color w:val="000000"/>
                <w:sz w:val="18"/>
                <w:szCs w:val="18"/>
              </w:rPr>
            </w:pPr>
          </w:p>
        </w:tc>
      </w:tr>
    </w:tbl>
    <w:p w14:paraId="31AD88F2">
      <w:pPr>
        <w:widowControl/>
        <w:spacing w:beforeLines="100" w:afterLines="100" w:line="240" w:lineRule="exact"/>
        <w:jc w:val="center"/>
        <w:rPr>
          <w:rFonts w:ascii="黑体" w:hAnsi="黑体" w:eastAsia="黑体" w:cs="Times New Roman"/>
          <w:color w:val="000000"/>
          <w:sz w:val="32"/>
          <w:szCs w:val="32"/>
        </w:rPr>
      </w:pPr>
      <w:r>
        <w:rPr>
          <w:rFonts w:ascii="??_GB2312" w:hAnsi="??_GB2312" w:cs="??_GB2312"/>
          <w:color w:val="000000"/>
          <w:sz w:val="18"/>
          <w:szCs w:val="18"/>
        </w:rPr>
        <w:br w:type="page"/>
      </w:r>
      <w:r>
        <w:rPr>
          <w:rFonts w:hint="eastAsia" w:ascii="黑体" w:hAnsi="黑体" w:eastAsia="黑体" w:cs="黑体"/>
          <w:color w:val="000000"/>
          <w:sz w:val="32"/>
          <w:szCs w:val="32"/>
        </w:rPr>
        <w:t>六、行政检查（</w:t>
      </w:r>
      <w:r>
        <w:rPr>
          <w:rFonts w:ascii="黑体" w:hAnsi="黑体" w:eastAsia="黑体" w:cs="黑体"/>
          <w:color w:val="000000"/>
          <w:sz w:val="32"/>
          <w:szCs w:val="32"/>
        </w:rPr>
        <w:t>11</w:t>
      </w:r>
      <w:r>
        <w:rPr>
          <w:rFonts w:hint="eastAsia" w:ascii="黑体" w:hAnsi="黑体" w:eastAsia="黑体" w:cs="黑体"/>
          <w:color w:val="000000"/>
          <w:sz w:val="32"/>
          <w:szCs w:val="32"/>
        </w:rPr>
        <w:t>项）</w:t>
      </w:r>
    </w:p>
    <w:tbl>
      <w:tblPr>
        <w:tblStyle w:val="6"/>
        <w:tblW w:w="14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1350"/>
        <w:gridCol w:w="747"/>
        <w:gridCol w:w="668"/>
        <w:gridCol w:w="1077"/>
        <w:gridCol w:w="6900"/>
        <w:gridCol w:w="1529"/>
        <w:gridCol w:w="1158"/>
        <w:gridCol w:w="609"/>
      </w:tblGrid>
      <w:tr w14:paraId="2A2C6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78" w:type="dxa"/>
            <w:vAlign w:val="center"/>
          </w:tcPr>
          <w:p w14:paraId="065D3B4C">
            <w:pPr>
              <w:spacing w:line="240" w:lineRule="exact"/>
              <w:jc w:val="center"/>
              <w:rPr>
                <w:rFonts w:ascii="楷体_GB2312" w:hAnsi="楷体_GB2312" w:eastAsia="楷体_GB2312" w:cs="Times New Roman"/>
                <w:color w:val="000000"/>
                <w:sz w:val="18"/>
                <w:szCs w:val="18"/>
              </w:rPr>
            </w:pPr>
            <w:r>
              <w:rPr>
                <w:rFonts w:hint="eastAsia" w:ascii="楷体_GB2312" w:hAnsi="楷体_GB2312" w:eastAsia="楷体_GB2312" w:cs="楷体_GB2312"/>
                <w:color w:val="000000"/>
                <w:sz w:val="18"/>
                <w:szCs w:val="18"/>
              </w:rPr>
              <w:t>序号</w:t>
            </w:r>
          </w:p>
        </w:tc>
        <w:tc>
          <w:tcPr>
            <w:tcW w:w="1350" w:type="dxa"/>
            <w:vAlign w:val="center"/>
          </w:tcPr>
          <w:p w14:paraId="4169448C">
            <w:pPr>
              <w:spacing w:line="240" w:lineRule="exact"/>
              <w:jc w:val="center"/>
              <w:rPr>
                <w:rFonts w:hint="eastAsia" w:ascii="楷体_GB2312" w:hAnsi="楷体_GB2312" w:eastAsia="楷体_GB2312" w:cs="楷体_GB2312"/>
                <w:color w:val="000000"/>
                <w:sz w:val="18"/>
                <w:szCs w:val="18"/>
                <w:lang w:eastAsia="zh-CN"/>
              </w:rPr>
            </w:pPr>
            <w:r>
              <w:rPr>
                <w:rFonts w:hint="eastAsia" w:ascii="楷体_GB2312" w:hAnsi="楷体_GB2312" w:eastAsia="楷体_GB2312" w:cs="楷体_GB2312"/>
                <w:color w:val="000000"/>
                <w:sz w:val="18"/>
                <w:szCs w:val="18"/>
                <w:lang w:eastAsia="zh-CN"/>
              </w:rPr>
              <w:t>事项</w:t>
            </w:r>
          </w:p>
          <w:p w14:paraId="451014AE">
            <w:pPr>
              <w:spacing w:line="240" w:lineRule="exact"/>
              <w:jc w:val="center"/>
              <w:rPr>
                <w:rFonts w:ascii="楷体_GB2312" w:hAnsi="楷体_GB2312" w:eastAsia="楷体_GB2312" w:cs="Times New Roman"/>
                <w:color w:val="000000"/>
                <w:sz w:val="18"/>
                <w:szCs w:val="18"/>
              </w:rPr>
            </w:pPr>
            <w:r>
              <w:rPr>
                <w:rFonts w:hint="eastAsia" w:ascii="楷体_GB2312" w:hAnsi="楷体_GB2312" w:eastAsia="楷体_GB2312" w:cs="楷体_GB2312"/>
                <w:color w:val="000000"/>
                <w:sz w:val="18"/>
                <w:szCs w:val="18"/>
              </w:rPr>
              <w:t>名称</w:t>
            </w:r>
          </w:p>
        </w:tc>
        <w:tc>
          <w:tcPr>
            <w:tcW w:w="747" w:type="dxa"/>
            <w:vAlign w:val="center"/>
          </w:tcPr>
          <w:p w14:paraId="18DA3A01">
            <w:pPr>
              <w:spacing w:line="240" w:lineRule="exact"/>
              <w:jc w:val="center"/>
              <w:rPr>
                <w:rFonts w:hint="eastAsia" w:ascii="楷体_GB2312" w:hAnsi="楷体_GB2312" w:eastAsia="楷体_GB2312" w:cs="Times New Roman"/>
                <w:color w:val="000000"/>
                <w:sz w:val="18"/>
                <w:szCs w:val="18"/>
                <w:lang w:eastAsia="zh-CN"/>
              </w:rPr>
            </w:pPr>
            <w:r>
              <w:rPr>
                <w:rFonts w:hint="eastAsia" w:ascii="楷体_GB2312" w:hAnsi="楷体_GB2312" w:eastAsia="楷体_GB2312" w:cs="Times New Roman"/>
                <w:color w:val="000000"/>
                <w:sz w:val="18"/>
                <w:szCs w:val="18"/>
                <w:lang w:eastAsia="zh-CN"/>
              </w:rPr>
              <w:t>执法类别</w:t>
            </w:r>
          </w:p>
        </w:tc>
        <w:tc>
          <w:tcPr>
            <w:tcW w:w="668" w:type="dxa"/>
            <w:vAlign w:val="center"/>
          </w:tcPr>
          <w:p w14:paraId="5114528E">
            <w:pPr>
              <w:spacing w:line="240" w:lineRule="exact"/>
              <w:jc w:val="center"/>
              <w:rPr>
                <w:rFonts w:hint="eastAsia" w:ascii="楷体_GB2312" w:hAnsi="楷体_GB2312" w:eastAsia="楷体_GB2312" w:cs="Times New Roman"/>
                <w:color w:val="000000"/>
                <w:sz w:val="18"/>
                <w:szCs w:val="18"/>
                <w:lang w:eastAsia="zh-CN"/>
              </w:rPr>
            </w:pPr>
            <w:r>
              <w:rPr>
                <w:rFonts w:hint="eastAsia" w:ascii="楷体_GB2312" w:hAnsi="楷体_GB2312" w:eastAsia="楷体_GB2312" w:cs="Times New Roman"/>
                <w:color w:val="000000"/>
                <w:sz w:val="18"/>
                <w:szCs w:val="18"/>
                <w:lang w:eastAsia="zh-CN"/>
              </w:rPr>
              <w:t>执法</w:t>
            </w:r>
          </w:p>
          <w:p w14:paraId="5399565A">
            <w:pPr>
              <w:spacing w:line="240" w:lineRule="exact"/>
              <w:jc w:val="center"/>
              <w:rPr>
                <w:rFonts w:hint="eastAsia" w:ascii="楷体_GB2312" w:hAnsi="楷体_GB2312" w:eastAsia="楷体_GB2312" w:cs="Times New Roman"/>
                <w:color w:val="000000"/>
                <w:sz w:val="18"/>
                <w:szCs w:val="18"/>
                <w:lang w:eastAsia="zh-CN"/>
              </w:rPr>
            </w:pPr>
            <w:r>
              <w:rPr>
                <w:rFonts w:hint="eastAsia" w:ascii="楷体_GB2312" w:hAnsi="楷体_GB2312" w:eastAsia="楷体_GB2312" w:cs="Times New Roman"/>
                <w:color w:val="000000"/>
                <w:sz w:val="18"/>
                <w:szCs w:val="18"/>
                <w:lang w:eastAsia="zh-CN"/>
              </w:rPr>
              <w:t>主体</w:t>
            </w:r>
          </w:p>
        </w:tc>
        <w:tc>
          <w:tcPr>
            <w:tcW w:w="1077" w:type="dxa"/>
            <w:vAlign w:val="center"/>
          </w:tcPr>
          <w:p w14:paraId="06EB27AA">
            <w:pPr>
              <w:spacing w:line="240" w:lineRule="exact"/>
              <w:jc w:val="center"/>
              <w:rPr>
                <w:rFonts w:hint="eastAsia" w:ascii="楷体_GB2312" w:hAnsi="楷体_GB2312" w:eastAsia="楷体_GB2312" w:cs="Times New Roman"/>
                <w:color w:val="000000"/>
                <w:sz w:val="18"/>
                <w:szCs w:val="18"/>
                <w:lang w:eastAsia="zh-CN"/>
              </w:rPr>
            </w:pPr>
            <w:r>
              <w:rPr>
                <w:rFonts w:hint="eastAsia" w:ascii="楷体_GB2312" w:hAnsi="楷体_GB2312" w:eastAsia="楷体_GB2312" w:cs="Times New Roman"/>
                <w:color w:val="000000"/>
                <w:sz w:val="18"/>
                <w:szCs w:val="18"/>
                <w:lang w:eastAsia="zh-CN"/>
              </w:rPr>
              <w:t>承办机构</w:t>
            </w:r>
          </w:p>
        </w:tc>
        <w:tc>
          <w:tcPr>
            <w:tcW w:w="6900" w:type="dxa"/>
            <w:vAlign w:val="center"/>
          </w:tcPr>
          <w:p w14:paraId="2C838E8E">
            <w:pPr>
              <w:jc w:val="center"/>
              <w:rPr>
                <w:rFonts w:ascii="楷体_GB2312" w:hAnsi="楷体_GB2312" w:eastAsia="楷体_GB2312" w:cs="Times New Roman"/>
                <w:color w:val="000000"/>
                <w:sz w:val="18"/>
                <w:szCs w:val="18"/>
              </w:rPr>
            </w:pPr>
            <w:r>
              <w:rPr>
                <w:rFonts w:hint="eastAsia" w:ascii="楷体_GB2312" w:hAnsi="楷体_GB2312" w:eastAsia="楷体_GB2312" w:cs="楷体_GB2312"/>
                <w:color w:val="000000"/>
                <w:sz w:val="18"/>
                <w:szCs w:val="18"/>
                <w:lang w:eastAsia="zh-CN"/>
              </w:rPr>
              <w:t>执法</w:t>
            </w:r>
            <w:r>
              <w:rPr>
                <w:rFonts w:hint="eastAsia" w:ascii="楷体_GB2312" w:hAnsi="楷体_GB2312" w:eastAsia="楷体_GB2312" w:cs="楷体_GB2312"/>
                <w:color w:val="000000"/>
                <w:sz w:val="18"/>
                <w:szCs w:val="18"/>
              </w:rPr>
              <w:t>依据</w:t>
            </w:r>
          </w:p>
        </w:tc>
        <w:tc>
          <w:tcPr>
            <w:tcW w:w="1529" w:type="dxa"/>
            <w:vAlign w:val="center"/>
          </w:tcPr>
          <w:p w14:paraId="5DEBB69F">
            <w:pPr>
              <w:spacing w:line="240" w:lineRule="exact"/>
              <w:jc w:val="center"/>
              <w:rPr>
                <w:rFonts w:hint="eastAsia" w:ascii="楷体_GB2312" w:hAnsi="楷体_GB2312" w:eastAsia="楷体_GB2312" w:cs="Times New Roman"/>
                <w:color w:val="000000"/>
                <w:sz w:val="18"/>
                <w:szCs w:val="18"/>
                <w:lang w:eastAsia="zh-CN"/>
              </w:rPr>
            </w:pPr>
            <w:r>
              <w:rPr>
                <w:rFonts w:hint="eastAsia" w:ascii="楷体_GB2312" w:hAnsi="楷体_GB2312" w:eastAsia="楷体_GB2312" w:cs="楷体_GB2312"/>
                <w:color w:val="000000"/>
                <w:kern w:val="0"/>
                <w:sz w:val="18"/>
                <w:szCs w:val="18"/>
                <w:lang w:eastAsia="zh-CN"/>
              </w:rPr>
              <w:t>实施对象</w:t>
            </w:r>
          </w:p>
        </w:tc>
        <w:tc>
          <w:tcPr>
            <w:tcW w:w="1158" w:type="dxa"/>
            <w:vAlign w:val="center"/>
          </w:tcPr>
          <w:p w14:paraId="6BE1B1F4">
            <w:pPr>
              <w:spacing w:line="240" w:lineRule="exact"/>
              <w:jc w:val="center"/>
              <w:rPr>
                <w:rFonts w:hint="eastAsia" w:ascii="楷体_GB2312" w:hAnsi="楷体_GB2312" w:eastAsia="楷体_GB2312" w:cs="楷体_GB2312"/>
                <w:color w:val="000000"/>
                <w:kern w:val="0"/>
                <w:sz w:val="18"/>
                <w:szCs w:val="18"/>
                <w:lang w:eastAsia="zh-CN"/>
              </w:rPr>
            </w:pPr>
            <w:r>
              <w:rPr>
                <w:rFonts w:hint="eastAsia" w:ascii="楷体_GB2312" w:hAnsi="楷体_GB2312" w:eastAsia="楷体_GB2312" w:cs="楷体_GB2312"/>
                <w:color w:val="000000"/>
                <w:kern w:val="0"/>
                <w:sz w:val="18"/>
                <w:szCs w:val="18"/>
                <w:lang w:eastAsia="zh-CN"/>
              </w:rPr>
              <w:t>办理时限</w:t>
            </w:r>
          </w:p>
        </w:tc>
        <w:tc>
          <w:tcPr>
            <w:tcW w:w="609" w:type="dxa"/>
            <w:vAlign w:val="center"/>
          </w:tcPr>
          <w:p w14:paraId="1876B8AF">
            <w:pPr>
              <w:spacing w:line="240" w:lineRule="exact"/>
              <w:jc w:val="center"/>
              <w:rPr>
                <w:rFonts w:hint="eastAsia" w:ascii="楷体_GB2312" w:hAnsi="楷体_GB2312" w:eastAsia="楷体_GB2312" w:cs="楷体_GB2312"/>
                <w:color w:val="000000"/>
                <w:kern w:val="0"/>
                <w:sz w:val="18"/>
                <w:szCs w:val="18"/>
                <w:lang w:eastAsia="zh-CN"/>
              </w:rPr>
            </w:pPr>
            <w:r>
              <w:rPr>
                <w:rFonts w:hint="eastAsia" w:ascii="楷体_GB2312" w:hAnsi="楷体_GB2312" w:eastAsia="楷体_GB2312" w:cs="楷体_GB2312"/>
                <w:color w:val="000000"/>
                <w:kern w:val="0"/>
                <w:sz w:val="18"/>
                <w:szCs w:val="18"/>
                <w:lang w:eastAsia="zh-CN"/>
              </w:rPr>
              <w:t>备注</w:t>
            </w:r>
          </w:p>
        </w:tc>
      </w:tr>
      <w:tr w14:paraId="5F73C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4" w:hRule="atLeast"/>
          <w:jc w:val="center"/>
        </w:trPr>
        <w:tc>
          <w:tcPr>
            <w:tcW w:w="578" w:type="dxa"/>
            <w:vAlign w:val="center"/>
          </w:tcPr>
          <w:p w14:paraId="3D65889B">
            <w:pPr>
              <w:pStyle w:val="8"/>
              <w:numPr>
                <w:ilvl w:val="0"/>
                <w:numId w:val="6"/>
              </w:numPr>
              <w:spacing w:line="300" w:lineRule="exact"/>
              <w:ind w:left="0" w:firstLine="90" w:firstLineChars="50"/>
              <w:jc w:val="center"/>
              <w:rPr>
                <w:rFonts w:ascii="??_GB2312" w:hAnsi="??_GB2312" w:cs="??_GB2312"/>
                <w:color w:val="000000"/>
                <w:sz w:val="18"/>
                <w:szCs w:val="18"/>
              </w:rPr>
            </w:pPr>
          </w:p>
        </w:tc>
        <w:tc>
          <w:tcPr>
            <w:tcW w:w="1350" w:type="dxa"/>
            <w:vAlign w:val="center"/>
          </w:tcPr>
          <w:p w14:paraId="40B883B4">
            <w:pPr>
              <w:spacing w:line="300" w:lineRule="exact"/>
              <w:rPr>
                <w:rFonts w:hint="eastAsia" w:ascii="宋体" w:hAnsi="宋体" w:eastAsia="宋体" w:cs="宋体"/>
                <w:color w:val="000000"/>
                <w:sz w:val="18"/>
                <w:szCs w:val="18"/>
              </w:rPr>
            </w:pPr>
            <w:r>
              <w:rPr>
                <w:rFonts w:hint="eastAsia" w:ascii="宋体" w:hAnsi="宋体" w:eastAsia="宋体" w:cs="宋体"/>
                <w:color w:val="000000"/>
                <w:sz w:val="18"/>
                <w:szCs w:val="18"/>
              </w:rPr>
              <w:t>农业废弃物污染防治工作检查</w:t>
            </w:r>
          </w:p>
        </w:tc>
        <w:tc>
          <w:tcPr>
            <w:tcW w:w="747" w:type="dxa"/>
            <w:vAlign w:val="center"/>
          </w:tcPr>
          <w:p w14:paraId="1B93B5BD">
            <w:pPr>
              <w:spacing w:line="300" w:lineRule="exact"/>
              <w:jc w:val="center"/>
              <w:rPr>
                <w:rFonts w:hint="eastAsia" w:ascii="宋体" w:hAnsi="宋体" w:eastAsia="宋体" w:cs="宋体"/>
                <w:color w:val="000000"/>
                <w:sz w:val="18"/>
                <w:szCs w:val="18"/>
                <w:lang w:eastAsia="zh-CN"/>
              </w:rPr>
            </w:pPr>
            <w:r>
              <w:rPr>
                <w:rFonts w:hint="eastAsia" w:ascii="宋体" w:hAnsi="宋体" w:cs="宋体"/>
                <w:color w:val="000000"/>
                <w:sz w:val="18"/>
                <w:szCs w:val="18"/>
                <w:lang w:eastAsia="zh-CN"/>
              </w:rPr>
              <w:t>行政检查</w:t>
            </w:r>
          </w:p>
        </w:tc>
        <w:tc>
          <w:tcPr>
            <w:tcW w:w="668" w:type="dxa"/>
            <w:vAlign w:val="center"/>
          </w:tcPr>
          <w:p w14:paraId="1CA23198">
            <w:pPr>
              <w:spacing w:line="300" w:lineRule="exact"/>
              <w:jc w:val="center"/>
              <w:rPr>
                <w:rFonts w:hint="eastAsia" w:ascii="宋体" w:hAnsi="宋体" w:eastAsia="宋体" w:cs="宋体"/>
                <w:color w:val="000000"/>
                <w:sz w:val="18"/>
                <w:szCs w:val="18"/>
                <w:lang w:eastAsia="zh-CN"/>
              </w:rPr>
            </w:pPr>
            <w:r>
              <w:rPr>
                <w:rFonts w:hint="eastAsia" w:ascii="宋体" w:hAnsi="宋体" w:cs="宋体"/>
                <w:color w:val="000000"/>
                <w:sz w:val="18"/>
                <w:szCs w:val="18"/>
                <w:lang w:eastAsia="zh-CN"/>
              </w:rPr>
              <w:t>行政机关</w:t>
            </w:r>
          </w:p>
        </w:tc>
        <w:tc>
          <w:tcPr>
            <w:tcW w:w="1077" w:type="dxa"/>
            <w:shd w:val="clear" w:color="auto" w:fill="auto"/>
            <w:vAlign w:val="center"/>
          </w:tcPr>
          <w:p w14:paraId="198544AC">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黄渠桥</w:t>
            </w:r>
            <w:r>
              <w:rPr>
                <w:rFonts w:hint="eastAsia" w:ascii="宋体" w:hAnsi="宋体" w:eastAsia="宋体" w:cs="宋体"/>
                <w:color w:val="000000"/>
                <w:sz w:val="18"/>
                <w:szCs w:val="18"/>
              </w:rPr>
              <w:t>镇</w:t>
            </w:r>
          </w:p>
          <w:p w14:paraId="0E4199B0">
            <w:pPr>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人民政府</w:t>
            </w:r>
          </w:p>
        </w:tc>
        <w:tc>
          <w:tcPr>
            <w:tcW w:w="6900" w:type="dxa"/>
            <w:vAlign w:val="center"/>
          </w:tcPr>
          <w:p w14:paraId="097828ED">
            <w:pPr>
              <w:ind w:firstLine="360" w:firstLineChars="200"/>
              <w:rPr>
                <w:rFonts w:hint="eastAsia" w:ascii="宋体" w:hAnsi="宋体" w:eastAsia="宋体" w:cs="宋体"/>
                <w:color w:val="000000"/>
                <w:spacing w:val="-6"/>
                <w:sz w:val="18"/>
                <w:szCs w:val="18"/>
              </w:rPr>
            </w:pPr>
            <w:r>
              <w:rPr>
                <w:rFonts w:hint="eastAsia" w:ascii="宋体" w:hAnsi="宋体" w:eastAsia="宋体" w:cs="宋体"/>
                <w:color w:val="000000"/>
                <w:sz w:val="18"/>
                <w:szCs w:val="18"/>
              </w:rPr>
              <w:t>【地方政府规章】</w:t>
            </w:r>
            <w:r>
              <w:rPr>
                <w:rFonts w:hint="eastAsia" w:ascii="宋体" w:hAnsi="宋体" w:eastAsia="宋体" w:cs="宋体"/>
                <w:color w:val="000000"/>
                <w:spacing w:val="-6"/>
                <w:sz w:val="18"/>
                <w:szCs w:val="18"/>
              </w:rPr>
              <w:t>《宁夏回族自治区农业废弃物处理与利用办法》（2012年宁夏回族自治区政府令第48号）</w:t>
            </w:r>
          </w:p>
          <w:p w14:paraId="6558CCE8">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第二十五条第一款 乡（镇）人民政府、街道办事处负责本行政区域内农业废弃物处理与利用的具体工作，指导和督促村（居）民委员会、社区、相关单位开展农业废弃物污染防治工作，并定期组织检查，督促责任人依法履行义务。</w:t>
            </w:r>
          </w:p>
        </w:tc>
        <w:tc>
          <w:tcPr>
            <w:tcW w:w="1529" w:type="dxa"/>
            <w:vAlign w:val="center"/>
          </w:tcPr>
          <w:p w14:paraId="50C4C09C">
            <w:pPr>
              <w:spacing w:line="300" w:lineRule="exact"/>
              <w:rPr>
                <w:rFonts w:hint="eastAsia" w:ascii="宋体" w:hAnsi="宋体" w:eastAsia="宋体" w:cs="宋体"/>
                <w:color w:val="000000"/>
                <w:sz w:val="18"/>
                <w:szCs w:val="18"/>
              </w:rPr>
            </w:pPr>
            <w:r>
              <w:rPr>
                <w:rFonts w:hint="eastAsia" w:ascii="宋体" w:hAnsi="宋体" w:eastAsia="宋体" w:cs="宋体"/>
                <w:color w:val="000000"/>
                <w:sz w:val="18"/>
                <w:szCs w:val="18"/>
              </w:rPr>
              <w:t>村（居）民委员会、社区、相关单位</w:t>
            </w:r>
          </w:p>
        </w:tc>
        <w:tc>
          <w:tcPr>
            <w:tcW w:w="1158" w:type="dxa"/>
            <w:vAlign w:val="center"/>
          </w:tcPr>
          <w:p w14:paraId="2E8E3BE2">
            <w:pPr>
              <w:spacing w:line="300" w:lineRule="exact"/>
              <w:rPr>
                <w:rFonts w:hint="eastAsia" w:ascii="宋体" w:hAnsi="宋体" w:eastAsia="宋体" w:cs="宋体"/>
                <w:color w:val="000000"/>
                <w:sz w:val="18"/>
                <w:szCs w:val="18"/>
              </w:rPr>
            </w:pPr>
          </w:p>
        </w:tc>
        <w:tc>
          <w:tcPr>
            <w:tcW w:w="609" w:type="dxa"/>
            <w:vAlign w:val="center"/>
          </w:tcPr>
          <w:p w14:paraId="47260664">
            <w:pPr>
              <w:spacing w:line="300" w:lineRule="exact"/>
              <w:rPr>
                <w:rFonts w:hint="eastAsia" w:ascii="宋体" w:hAnsi="宋体" w:eastAsia="宋体" w:cs="宋体"/>
                <w:color w:val="000000"/>
                <w:sz w:val="18"/>
                <w:szCs w:val="18"/>
              </w:rPr>
            </w:pPr>
          </w:p>
        </w:tc>
      </w:tr>
      <w:tr w14:paraId="22130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0" w:hRule="atLeast"/>
          <w:jc w:val="center"/>
        </w:trPr>
        <w:tc>
          <w:tcPr>
            <w:tcW w:w="578" w:type="dxa"/>
            <w:vAlign w:val="center"/>
          </w:tcPr>
          <w:p w14:paraId="7BD450E6">
            <w:pPr>
              <w:pStyle w:val="8"/>
              <w:numPr>
                <w:ilvl w:val="0"/>
                <w:numId w:val="6"/>
              </w:numPr>
              <w:spacing w:line="300" w:lineRule="exact"/>
              <w:ind w:left="0" w:firstLine="90" w:firstLineChars="50"/>
              <w:jc w:val="center"/>
              <w:rPr>
                <w:rFonts w:ascii="??_GB2312" w:hAnsi="??_GB2312" w:cs="??_GB2312"/>
                <w:color w:val="000000"/>
                <w:sz w:val="18"/>
                <w:szCs w:val="18"/>
              </w:rPr>
            </w:pPr>
          </w:p>
        </w:tc>
        <w:tc>
          <w:tcPr>
            <w:tcW w:w="1350" w:type="dxa"/>
            <w:vAlign w:val="center"/>
          </w:tcPr>
          <w:p w14:paraId="68003D16">
            <w:pPr>
              <w:spacing w:line="300" w:lineRule="exact"/>
              <w:rPr>
                <w:rFonts w:hint="eastAsia" w:ascii="宋体" w:hAnsi="宋体" w:eastAsia="宋体" w:cs="宋体"/>
                <w:color w:val="000000"/>
                <w:sz w:val="18"/>
                <w:szCs w:val="18"/>
              </w:rPr>
            </w:pPr>
            <w:r>
              <w:rPr>
                <w:rFonts w:hint="eastAsia" w:ascii="宋体" w:hAnsi="宋体" w:eastAsia="宋体" w:cs="宋体"/>
                <w:color w:val="000000"/>
                <w:sz w:val="18"/>
                <w:szCs w:val="18"/>
              </w:rPr>
              <w:t>对遵守爱国卫生规范情况的检查</w:t>
            </w:r>
          </w:p>
        </w:tc>
        <w:tc>
          <w:tcPr>
            <w:tcW w:w="747" w:type="dxa"/>
            <w:vAlign w:val="center"/>
          </w:tcPr>
          <w:p w14:paraId="3BBBC82F">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行政检查</w:t>
            </w:r>
          </w:p>
        </w:tc>
        <w:tc>
          <w:tcPr>
            <w:tcW w:w="668" w:type="dxa"/>
            <w:vAlign w:val="center"/>
          </w:tcPr>
          <w:p w14:paraId="1CADBE1E">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行政机关</w:t>
            </w:r>
          </w:p>
        </w:tc>
        <w:tc>
          <w:tcPr>
            <w:tcW w:w="1077" w:type="dxa"/>
            <w:shd w:val="clear" w:color="auto" w:fill="auto"/>
            <w:vAlign w:val="center"/>
          </w:tcPr>
          <w:p w14:paraId="50DF26C1">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黄渠桥</w:t>
            </w:r>
            <w:r>
              <w:rPr>
                <w:rFonts w:hint="eastAsia" w:ascii="宋体" w:hAnsi="宋体" w:eastAsia="宋体" w:cs="宋体"/>
                <w:color w:val="000000"/>
                <w:sz w:val="18"/>
                <w:szCs w:val="18"/>
              </w:rPr>
              <w:t>镇</w:t>
            </w:r>
          </w:p>
          <w:p w14:paraId="5BAEF515">
            <w:pPr>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人民政府</w:t>
            </w:r>
          </w:p>
        </w:tc>
        <w:tc>
          <w:tcPr>
            <w:tcW w:w="6900" w:type="dxa"/>
            <w:vAlign w:val="center"/>
          </w:tcPr>
          <w:p w14:paraId="7762851F">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【地方性法规】《宁夏回族自治区爱国卫生工作条例》（2003年）</w:t>
            </w:r>
          </w:p>
          <w:p w14:paraId="3C28BD64">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第三十四条第三款 乡（镇）人民政府、街道办事处，应当对所辖区域的村（居）民委员会以及居民遵守爱国卫生规范的情况进行检查。</w:t>
            </w:r>
          </w:p>
        </w:tc>
        <w:tc>
          <w:tcPr>
            <w:tcW w:w="1529" w:type="dxa"/>
            <w:vAlign w:val="center"/>
          </w:tcPr>
          <w:p w14:paraId="06CD376A">
            <w:pPr>
              <w:spacing w:line="300" w:lineRule="exact"/>
              <w:rPr>
                <w:rFonts w:hint="eastAsia" w:ascii="宋体" w:hAnsi="宋体" w:eastAsia="宋体" w:cs="宋体"/>
                <w:color w:val="000000"/>
                <w:sz w:val="18"/>
                <w:szCs w:val="18"/>
              </w:rPr>
            </w:pPr>
            <w:r>
              <w:rPr>
                <w:rFonts w:hint="eastAsia" w:ascii="宋体" w:hAnsi="宋体" w:cs="宋体"/>
                <w:color w:val="000000"/>
                <w:sz w:val="18"/>
                <w:szCs w:val="18"/>
                <w:highlight w:val="none"/>
                <w:lang w:eastAsia="zh-CN"/>
              </w:rPr>
              <w:t>所</w:t>
            </w:r>
            <w:r>
              <w:rPr>
                <w:rFonts w:hint="eastAsia" w:ascii="宋体" w:hAnsi="宋体" w:eastAsia="宋体" w:cs="宋体"/>
                <w:color w:val="000000"/>
                <w:sz w:val="18"/>
                <w:szCs w:val="18"/>
                <w:highlight w:val="none"/>
              </w:rPr>
              <w:t>辖区域的村（居）民委员会以及居民</w:t>
            </w:r>
          </w:p>
        </w:tc>
        <w:tc>
          <w:tcPr>
            <w:tcW w:w="1158" w:type="dxa"/>
            <w:vAlign w:val="center"/>
          </w:tcPr>
          <w:p w14:paraId="22CAA8A7">
            <w:pPr>
              <w:spacing w:line="300" w:lineRule="exact"/>
              <w:rPr>
                <w:rFonts w:hint="eastAsia" w:ascii="宋体" w:hAnsi="宋体" w:eastAsia="宋体" w:cs="宋体"/>
                <w:color w:val="000000"/>
                <w:sz w:val="18"/>
                <w:szCs w:val="18"/>
              </w:rPr>
            </w:pPr>
          </w:p>
        </w:tc>
        <w:tc>
          <w:tcPr>
            <w:tcW w:w="609" w:type="dxa"/>
            <w:vAlign w:val="center"/>
          </w:tcPr>
          <w:p w14:paraId="55A56CC7">
            <w:pPr>
              <w:spacing w:line="300" w:lineRule="exact"/>
              <w:rPr>
                <w:rFonts w:hint="eastAsia" w:ascii="宋体" w:hAnsi="宋体" w:eastAsia="宋体" w:cs="宋体"/>
                <w:color w:val="000000"/>
                <w:sz w:val="18"/>
                <w:szCs w:val="18"/>
              </w:rPr>
            </w:pPr>
          </w:p>
        </w:tc>
      </w:tr>
      <w:tr w14:paraId="60E86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5" w:hRule="atLeast"/>
          <w:jc w:val="center"/>
        </w:trPr>
        <w:tc>
          <w:tcPr>
            <w:tcW w:w="578" w:type="dxa"/>
            <w:vAlign w:val="center"/>
          </w:tcPr>
          <w:p w14:paraId="6C7FC31D">
            <w:pPr>
              <w:pStyle w:val="8"/>
              <w:numPr>
                <w:ilvl w:val="0"/>
                <w:numId w:val="6"/>
              </w:numPr>
              <w:spacing w:line="300" w:lineRule="exact"/>
              <w:ind w:left="0" w:firstLine="90" w:firstLineChars="50"/>
              <w:jc w:val="center"/>
              <w:rPr>
                <w:rFonts w:ascii="??_GB2312" w:hAnsi="??_GB2312" w:cs="??_GB2312"/>
                <w:color w:val="000000"/>
                <w:sz w:val="18"/>
                <w:szCs w:val="18"/>
              </w:rPr>
            </w:pPr>
          </w:p>
        </w:tc>
        <w:tc>
          <w:tcPr>
            <w:tcW w:w="1350" w:type="dxa"/>
            <w:vAlign w:val="center"/>
          </w:tcPr>
          <w:p w14:paraId="5C6B7835">
            <w:pPr>
              <w:spacing w:line="300" w:lineRule="exact"/>
              <w:rPr>
                <w:rFonts w:hint="eastAsia" w:ascii="宋体" w:hAnsi="宋体" w:eastAsia="宋体" w:cs="宋体"/>
                <w:color w:val="000000"/>
                <w:sz w:val="18"/>
                <w:szCs w:val="18"/>
              </w:rPr>
            </w:pPr>
            <w:r>
              <w:rPr>
                <w:rFonts w:hint="eastAsia" w:ascii="宋体" w:hAnsi="宋体" w:eastAsia="宋体" w:cs="宋体"/>
                <w:color w:val="000000"/>
                <w:sz w:val="18"/>
                <w:szCs w:val="18"/>
              </w:rPr>
              <w:t>农民负担监督检查</w:t>
            </w:r>
          </w:p>
        </w:tc>
        <w:tc>
          <w:tcPr>
            <w:tcW w:w="747" w:type="dxa"/>
            <w:vAlign w:val="center"/>
          </w:tcPr>
          <w:p w14:paraId="75818155">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行政检查</w:t>
            </w:r>
          </w:p>
        </w:tc>
        <w:tc>
          <w:tcPr>
            <w:tcW w:w="668" w:type="dxa"/>
            <w:vAlign w:val="center"/>
          </w:tcPr>
          <w:p w14:paraId="7BA7494E">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行政机关</w:t>
            </w:r>
          </w:p>
        </w:tc>
        <w:tc>
          <w:tcPr>
            <w:tcW w:w="1077" w:type="dxa"/>
            <w:shd w:val="clear" w:color="auto" w:fill="auto"/>
            <w:vAlign w:val="center"/>
          </w:tcPr>
          <w:p w14:paraId="174A7B3E">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黄渠桥</w:t>
            </w:r>
            <w:r>
              <w:rPr>
                <w:rFonts w:hint="eastAsia" w:ascii="宋体" w:hAnsi="宋体" w:eastAsia="宋体" w:cs="宋体"/>
                <w:color w:val="000000"/>
                <w:sz w:val="18"/>
                <w:szCs w:val="18"/>
              </w:rPr>
              <w:t>镇</w:t>
            </w:r>
          </w:p>
          <w:p w14:paraId="779D8766">
            <w:pPr>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人民政府</w:t>
            </w:r>
          </w:p>
        </w:tc>
        <w:tc>
          <w:tcPr>
            <w:tcW w:w="6900" w:type="dxa"/>
            <w:vAlign w:val="center"/>
          </w:tcPr>
          <w:p w14:paraId="2075B508">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【行政法规】《农民承担费用和劳务管理条例》（1991年国务院令第92号）</w:t>
            </w:r>
          </w:p>
          <w:p w14:paraId="6C16C511">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第三条第二款 乡人民政府主管本乡的农民负担监督管理工作，日常工作由乡农村经济经营管理部门负责。</w:t>
            </w:r>
          </w:p>
          <w:p w14:paraId="07A11E42">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第四条 各级农民负担监督管理部门负责检查有关农民负担管理的法律、法规和政策的执行情况；会同有关主管部门审核涉及农民负担的文件；协助有关机关处理涉及农民负担的案件；培训农民负担监督管理工作人员。</w:t>
            </w:r>
          </w:p>
        </w:tc>
        <w:tc>
          <w:tcPr>
            <w:tcW w:w="1529" w:type="dxa"/>
            <w:vAlign w:val="center"/>
          </w:tcPr>
          <w:p w14:paraId="404FA071">
            <w:pPr>
              <w:spacing w:line="300" w:lineRule="exact"/>
              <w:rPr>
                <w:rFonts w:hint="eastAsia" w:ascii="宋体" w:hAnsi="宋体" w:eastAsia="宋体" w:cs="宋体"/>
                <w:color w:val="000000"/>
                <w:sz w:val="18"/>
                <w:szCs w:val="18"/>
                <w:lang w:eastAsia="zh-CN"/>
              </w:rPr>
            </w:pPr>
            <w:r>
              <w:rPr>
                <w:rFonts w:hint="eastAsia" w:ascii="宋体" w:hAnsi="宋体" w:cs="宋体"/>
                <w:color w:val="000000"/>
                <w:sz w:val="18"/>
                <w:szCs w:val="18"/>
                <w:lang w:eastAsia="zh-CN"/>
              </w:rPr>
              <w:t>农村居民</w:t>
            </w:r>
          </w:p>
        </w:tc>
        <w:tc>
          <w:tcPr>
            <w:tcW w:w="1158" w:type="dxa"/>
            <w:vAlign w:val="center"/>
          </w:tcPr>
          <w:p w14:paraId="2A3E3B2B">
            <w:pPr>
              <w:spacing w:line="300" w:lineRule="exact"/>
              <w:rPr>
                <w:rFonts w:hint="eastAsia" w:ascii="宋体" w:hAnsi="宋体" w:eastAsia="宋体" w:cs="宋体"/>
                <w:color w:val="000000"/>
                <w:sz w:val="18"/>
                <w:szCs w:val="18"/>
              </w:rPr>
            </w:pPr>
          </w:p>
        </w:tc>
        <w:tc>
          <w:tcPr>
            <w:tcW w:w="609" w:type="dxa"/>
            <w:vAlign w:val="center"/>
          </w:tcPr>
          <w:p w14:paraId="2ABD07E9">
            <w:pPr>
              <w:spacing w:line="300" w:lineRule="exact"/>
              <w:rPr>
                <w:rFonts w:hint="eastAsia" w:ascii="宋体" w:hAnsi="宋体" w:eastAsia="宋体" w:cs="宋体"/>
                <w:color w:val="000000"/>
                <w:sz w:val="18"/>
                <w:szCs w:val="18"/>
              </w:rPr>
            </w:pPr>
          </w:p>
        </w:tc>
      </w:tr>
      <w:tr w14:paraId="66C01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5" w:hRule="atLeast"/>
          <w:jc w:val="center"/>
        </w:trPr>
        <w:tc>
          <w:tcPr>
            <w:tcW w:w="578" w:type="dxa"/>
            <w:vAlign w:val="center"/>
          </w:tcPr>
          <w:p w14:paraId="4C7AA168">
            <w:pPr>
              <w:pStyle w:val="8"/>
              <w:numPr>
                <w:ilvl w:val="0"/>
                <w:numId w:val="6"/>
              </w:numPr>
              <w:spacing w:line="300" w:lineRule="exact"/>
              <w:ind w:left="0" w:firstLine="90" w:firstLineChars="50"/>
              <w:jc w:val="center"/>
              <w:rPr>
                <w:rFonts w:ascii="??_GB2312" w:hAnsi="??_GB2312" w:cs="??_GB2312"/>
                <w:color w:val="000000"/>
                <w:sz w:val="18"/>
                <w:szCs w:val="18"/>
              </w:rPr>
            </w:pPr>
          </w:p>
        </w:tc>
        <w:tc>
          <w:tcPr>
            <w:tcW w:w="1350" w:type="dxa"/>
            <w:vAlign w:val="center"/>
          </w:tcPr>
          <w:p w14:paraId="6EA97656">
            <w:pPr>
              <w:spacing w:line="300" w:lineRule="exact"/>
              <w:rPr>
                <w:rFonts w:hint="eastAsia" w:ascii="宋体" w:hAnsi="宋体" w:eastAsia="宋体" w:cs="宋体"/>
                <w:color w:val="000000"/>
                <w:sz w:val="18"/>
                <w:szCs w:val="18"/>
              </w:rPr>
            </w:pPr>
            <w:r>
              <w:rPr>
                <w:rFonts w:hint="eastAsia" w:ascii="宋体" w:hAnsi="宋体" w:eastAsia="宋体" w:cs="宋体"/>
                <w:color w:val="000000"/>
                <w:sz w:val="18"/>
                <w:szCs w:val="18"/>
              </w:rPr>
              <w:t>对用人单位流动人口计划生育工作的监督检查</w:t>
            </w:r>
          </w:p>
        </w:tc>
        <w:tc>
          <w:tcPr>
            <w:tcW w:w="747" w:type="dxa"/>
            <w:vAlign w:val="center"/>
          </w:tcPr>
          <w:p w14:paraId="356A61F8">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行政检查</w:t>
            </w:r>
          </w:p>
        </w:tc>
        <w:tc>
          <w:tcPr>
            <w:tcW w:w="668" w:type="dxa"/>
            <w:vAlign w:val="center"/>
          </w:tcPr>
          <w:p w14:paraId="44058B80">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行政机关</w:t>
            </w:r>
          </w:p>
        </w:tc>
        <w:tc>
          <w:tcPr>
            <w:tcW w:w="1077" w:type="dxa"/>
            <w:shd w:val="clear" w:color="auto" w:fill="auto"/>
            <w:vAlign w:val="center"/>
          </w:tcPr>
          <w:p w14:paraId="7C00AF3F">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黄渠桥</w:t>
            </w:r>
            <w:r>
              <w:rPr>
                <w:rFonts w:hint="eastAsia" w:ascii="宋体" w:hAnsi="宋体" w:eastAsia="宋体" w:cs="宋体"/>
                <w:color w:val="000000"/>
                <w:sz w:val="18"/>
                <w:szCs w:val="18"/>
              </w:rPr>
              <w:t>镇</w:t>
            </w:r>
          </w:p>
          <w:p w14:paraId="471CE034">
            <w:pPr>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人民政府</w:t>
            </w:r>
          </w:p>
        </w:tc>
        <w:tc>
          <w:tcPr>
            <w:tcW w:w="6900" w:type="dxa"/>
            <w:vAlign w:val="center"/>
          </w:tcPr>
          <w:p w14:paraId="357780C2">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【行政法规】《流动人口计划生育工作条例》（2009年国务院令第555号）</w:t>
            </w:r>
          </w:p>
          <w:p w14:paraId="57032F52">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第十五条 用人单位应当做好本单位流动人口计划生育工作，依法落实法律、法规和规章规定的流动人口计划生育奖励、优待，接受所在地的乡（镇）人民政府或者街道办事处和县级以上地方人民政府人口和计划生育部门的监督、检查。</w:t>
            </w:r>
          </w:p>
          <w:p w14:paraId="589B2B73">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【地方性法规】《宁夏回族自治区人口与计划生育条例》（2019年修正）</w:t>
            </w:r>
          </w:p>
          <w:p w14:paraId="5A40C5EF">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第四十七条 卫生健康行政部门、乡（镇）人民政府和街道办事处实施监督检查，应当符合依法行政的基本要求，不得妨碍被检查单位正常的业务活动，不得侵害公民的合法权益。</w:t>
            </w:r>
          </w:p>
        </w:tc>
        <w:tc>
          <w:tcPr>
            <w:tcW w:w="1529" w:type="dxa"/>
            <w:vAlign w:val="center"/>
          </w:tcPr>
          <w:p w14:paraId="66105A31">
            <w:pPr>
              <w:spacing w:line="300" w:lineRule="exact"/>
              <w:rPr>
                <w:rFonts w:hint="eastAsia" w:ascii="宋体" w:hAnsi="宋体" w:eastAsia="宋体" w:cs="宋体"/>
                <w:color w:val="000000"/>
                <w:sz w:val="18"/>
                <w:szCs w:val="18"/>
              </w:rPr>
            </w:pPr>
            <w:r>
              <w:rPr>
                <w:rFonts w:hint="eastAsia" w:ascii="宋体" w:hAnsi="宋体" w:eastAsia="宋体" w:cs="宋体"/>
                <w:color w:val="000000"/>
                <w:sz w:val="18"/>
                <w:szCs w:val="18"/>
              </w:rPr>
              <w:t>用人单位</w:t>
            </w:r>
          </w:p>
        </w:tc>
        <w:tc>
          <w:tcPr>
            <w:tcW w:w="1158" w:type="dxa"/>
            <w:vAlign w:val="center"/>
          </w:tcPr>
          <w:p w14:paraId="2B0AAD1D">
            <w:pPr>
              <w:spacing w:line="300" w:lineRule="exact"/>
              <w:rPr>
                <w:rFonts w:hint="eastAsia" w:ascii="宋体" w:hAnsi="宋体" w:eastAsia="宋体" w:cs="宋体"/>
                <w:color w:val="000000"/>
                <w:sz w:val="18"/>
                <w:szCs w:val="18"/>
              </w:rPr>
            </w:pPr>
          </w:p>
        </w:tc>
        <w:tc>
          <w:tcPr>
            <w:tcW w:w="609" w:type="dxa"/>
            <w:vAlign w:val="center"/>
          </w:tcPr>
          <w:p w14:paraId="322DA94A">
            <w:pPr>
              <w:spacing w:line="300" w:lineRule="exact"/>
              <w:rPr>
                <w:rFonts w:hint="eastAsia" w:ascii="宋体" w:hAnsi="宋体" w:eastAsia="宋体" w:cs="宋体"/>
                <w:color w:val="000000"/>
                <w:sz w:val="18"/>
                <w:szCs w:val="18"/>
              </w:rPr>
            </w:pPr>
          </w:p>
        </w:tc>
      </w:tr>
      <w:tr w14:paraId="4C982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0" w:hRule="atLeast"/>
          <w:jc w:val="center"/>
        </w:trPr>
        <w:tc>
          <w:tcPr>
            <w:tcW w:w="578" w:type="dxa"/>
            <w:vAlign w:val="center"/>
          </w:tcPr>
          <w:p w14:paraId="6D2DC471">
            <w:pPr>
              <w:pStyle w:val="8"/>
              <w:numPr>
                <w:ilvl w:val="0"/>
                <w:numId w:val="6"/>
              </w:numPr>
              <w:spacing w:line="300" w:lineRule="exact"/>
              <w:ind w:left="0" w:firstLine="90" w:firstLineChars="50"/>
              <w:jc w:val="center"/>
              <w:rPr>
                <w:rFonts w:ascii="??_GB2312" w:hAnsi="??_GB2312" w:cs="??_GB2312"/>
                <w:color w:val="000000"/>
                <w:sz w:val="18"/>
                <w:szCs w:val="18"/>
              </w:rPr>
            </w:pPr>
          </w:p>
        </w:tc>
        <w:tc>
          <w:tcPr>
            <w:tcW w:w="1350" w:type="dxa"/>
            <w:vAlign w:val="center"/>
          </w:tcPr>
          <w:p w14:paraId="31FC33B4">
            <w:pPr>
              <w:spacing w:line="300" w:lineRule="exact"/>
              <w:rPr>
                <w:rFonts w:hint="eastAsia" w:ascii="宋体" w:hAnsi="宋体" w:eastAsia="宋体" w:cs="宋体"/>
                <w:color w:val="000000"/>
                <w:sz w:val="18"/>
                <w:szCs w:val="18"/>
              </w:rPr>
            </w:pPr>
            <w:r>
              <w:rPr>
                <w:rFonts w:hint="eastAsia" w:ascii="宋体" w:hAnsi="宋体" w:eastAsia="宋体" w:cs="宋体"/>
                <w:color w:val="000000"/>
                <w:sz w:val="18"/>
                <w:szCs w:val="18"/>
              </w:rPr>
              <w:t>对生产经营单位安全生产状况的监督检查</w:t>
            </w:r>
          </w:p>
        </w:tc>
        <w:tc>
          <w:tcPr>
            <w:tcW w:w="747" w:type="dxa"/>
            <w:vAlign w:val="center"/>
          </w:tcPr>
          <w:p w14:paraId="068DC823">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行政检查</w:t>
            </w:r>
          </w:p>
        </w:tc>
        <w:tc>
          <w:tcPr>
            <w:tcW w:w="668" w:type="dxa"/>
            <w:vAlign w:val="center"/>
          </w:tcPr>
          <w:p w14:paraId="25235B4A">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行政机关</w:t>
            </w:r>
          </w:p>
        </w:tc>
        <w:tc>
          <w:tcPr>
            <w:tcW w:w="1077" w:type="dxa"/>
            <w:shd w:val="clear" w:color="auto" w:fill="auto"/>
            <w:vAlign w:val="center"/>
          </w:tcPr>
          <w:p w14:paraId="4045DB55">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黄渠桥</w:t>
            </w:r>
            <w:r>
              <w:rPr>
                <w:rFonts w:hint="eastAsia" w:ascii="宋体" w:hAnsi="宋体" w:eastAsia="宋体" w:cs="宋体"/>
                <w:color w:val="000000"/>
                <w:sz w:val="18"/>
                <w:szCs w:val="18"/>
              </w:rPr>
              <w:t>镇</w:t>
            </w:r>
          </w:p>
          <w:p w14:paraId="6B09BE45">
            <w:pPr>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人民政府</w:t>
            </w:r>
          </w:p>
        </w:tc>
        <w:tc>
          <w:tcPr>
            <w:tcW w:w="6900" w:type="dxa"/>
            <w:vAlign w:val="center"/>
          </w:tcPr>
          <w:p w14:paraId="3083E6F7">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【法律】《中华人民共和国安全生产法》（2014年修正）</w:t>
            </w:r>
          </w:p>
          <w:p w14:paraId="7A95F74E">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第八条第三款 乡镇人民政府以及街道办事处、开发区管理机构等地方人民政府的派出机关应当按照职责，加强对本行政区域内生产经营单位安全生产状况的监督检查，协助上级人民政府有关部门依法履行安全生产监督管理职责。</w:t>
            </w:r>
          </w:p>
          <w:p w14:paraId="59BB6B16">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【地方性法规】《宁夏回族自治区安全生产条例》（2015年修订）</w:t>
            </w:r>
          </w:p>
          <w:p w14:paraId="5856CADF">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第四条第二款 乡镇人民政府以及街道办事处应当加强对本行政区域内生产经营单位安全生产状况的监督检查，协助上级人民政府有关部门依法履行安全生产监督管理职责。</w:t>
            </w:r>
          </w:p>
          <w:p w14:paraId="43F6BCFC">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【地方政府规章】《宁夏回族自治区安全生产行政责任规定》（2018年宁夏回族自治区政府令第98号）</w:t>
            </w:r>
          </w:p>
          <w:p w14:paraId="28A91BE0">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第七条 乡镇人民政府和街道办事处应当加强对本行政区域内生产经营单位安全生产状况的监督检查，协助上级人民政府有关主管部门依法履行安全生产监督管理职责。</w:t>
            </w:r>
          </w:p>
          <w:p w14:paraId="4809AA2A">
            <w:pPr>
              <w:ind w:firstLine="360" w:firstLineChars="200"/>
              <w:rPr>
                <w:rFonts w:hint="eastAsia" w:ascii="宋体" w:hAnsi="宋体" w:eastAsia="宋体" w:cs="宋体"/>
                <w:color w:val="000000"/>
                <w:spacing w:val="-6"/>
                <w:sz w:val="18"/>
                <w:szCs w:val="18"/>
              </w:rPr>
            </w:pPr>
            <w:r>
              <w:rPr>
                <w:rFonts w:hint="eastAsia" w:ascii="宋体" w:hAnsi="宋体" w:eastAsia="宋体" w:cs="宋体"/>
                <w:color w:val="000000"/>
                <w:sz w:val="18"/>
                <w:szCs w:val="18"/>
              </w:rPr>
              <w:t>【地方政府规章】</w:t>
            </w:r>
            <w:r>
              <w:rPr>
                <w:rFonts w:hint="eastAsia" w:ascii="宋体" w:hAnsi="宋体" w:eastAsia="宋体" w:cs="宋体"/>
                <w:color w:val="000000"/>
                <w:spacing w:val="-6"/>
                <w:sz w:val="18"/>
                <w:szCs w:val="18"/>
              </w:rPr>
              <w:t>《宁夏回族自治区危险化学品安全管理办法》（2019年宁夏回族自治区政府令第109号）</w:t>
            </w:r>
          </w:p>
          <w:p w14:paraId="24EBA704">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第六条第一款 乡镇人民政府、街道办事处应当按照各自职责，加强对辖区内危险化学品单位安全状况的监督检查，协助有关主管部门依法履行危险化学品安全监督管理职责。</w:t>
            </w:r>
          </w:p>
          <w:p w14:paraId="460EE9B8">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第三十三条第一款 负有危险化学品安全监督管理职责的部门、乡镇人民政府、街道办事处、开发区（工业园区）管理机构，应当制定危险化学品监督检查年度计划，并按照计划确定的监督检查对象、范围和方法进行监督检查。</w:t>
            </w:r>
          </w:p>
        </w:tc>
        <w:tc>
          <w:tcPr>
            <w:tcW w:w="1529" w:type="dxa"/>
            <w:vAlign w:val="center"/>
          </w:tcPr>
          <w:p w14:paraId="3C76B44C">
            <w:pPr>
              <w:spacing w:line="300" w:lineRule="exact"/>
              <w:rPr>
                <w:rFonts w:hint="eastAsia" w:ascii="宋体" w:hAnsi="宋体" w:eastAsia="宋体" w:cs="宋体"/>
                <w:color w:val="000000"/>
                <w:sz w:val="18"/>
                <w:szCs w:val="18"/>
              </w:rPr>
            </w:pPr>
            <w:r>
              <w:rPr>
                <w:rFonts w:hint="eastAsia" w:ascii="宋体" w:hAnsi="宋体" w:eastAsia="宋体" w:cs="宋体"/>
                <w:color w:val="000000"/>
                <w:sz w:val="18"/>
                <w:szCs w:val="18"/>
              </w:rPr>
              <w:t>生产经营单位</w:t>
            </w:r>
          </w:p>
        </w:tc>
        <w:tc>
          <w:tcPr>
            <w:tcW w:w="1158" w:type="dxa"/>
            <w:vAlign w:val="center"/>
          </w:tcPr>
          <w:p w14:paraId="69B55299">
            <w:pPr>
              <w:spacing w:line="300" w:lineRule="exact"/>
              <w:rPr>
                <w:rFonts w:hint="eastAsia" w:ascii="宋体" w:hAnsi="宋体" w:eastAsia="宋体" w:cs="宋体"/>
                <w:color w:val="000000"/>
                <w:sz w:val="18"/>
                <w:szCs w:val="18"/>
              </w:rPr>
            </w:pPr>
          </w:p>
        </w:tc>
        <w:tc>
          <w:tcPr>
            <w:tcW w:w="609" w:type="dxa"/>
            <w:vAlign w:val="center"/>
          </w:tcPr>
          <w:p w14:paraId="61B0D01B">
            <w:pPr>
              <w:spacing w:line="300" w:lineRule="exact"/>
              <w:rPr>
                <w:rFonts w:hint="eastAsia" w:ascii="宋体" w:hAnsi="宋体" w:eastAsia="宋体" w:cs="宋体"/>
                <w:color w:val="000000"/>
                <w:sz w:val="18"/>
                <w:szCs w:val="18"/>
              </w:rPr>
            </w:pPr>
          </w:p>
        </w:tc>
      </w:tr>
      <w:tr w14:paraId="64C8C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5" w:hRule="atLeast"/>
          <w:jc w:val="center"/>
        </w:trPr>
        <w:tc>
          <w:tcPr>
            <w:tcW w:w="578" w:type="dxa"/>
            <w:vAlign w:val="center"/>
          </w:tcPr>
          <w:p w14:paraId="78E82151">
            <w:pPr>
              <w:pStyle w:val="8"/>
              <w:numPr>
                <w:ilvl w:val="0"/>
                <w:numId w:val="6"/>
              </w:numPr>
              <w:spacing w:line="300" w:lineRule="exact"/>
              <w:ind w:left="0" w:firstLine="90" w:firstLineChars="50"/>
              <w:jc w:val="center"/>
              <w:rPr>
                <w:rFonts w:ascii="??_GB2312" w:hAnsi="??_GB2312" w:cs="??_GB2312"/>
                <w:color w:val="000000"/>
                <w:sz w:val="18"/>
                <w:szCs w:val="18"/>
              </w:rPr>
            </w:pPr>
          </w:p>
        </w:tc>
        <w:tc>
          <w:tcPr>
            <w:tcW w:w="1350" w:type="dxa"/>
            <w:vAlign w:val="center"/>
          </w:tcPr>
          <w:p w14:paraId="0A14E66E">
            <w:pPr>
              <w:spacing w:line="300" w:lineRule="exact"/>
              <w:rPr>
                <w:rFonts w:hint="eastAsia" w:ascii="宋体" w:hAnsi="宋体" w:eastAsia="宋体" w:cs="宋体"/>
                <w:color w:val="000000"/>
                <w:sz w:val="18"/>
                <w:szCs w:val="18"/>
              </w:rPr>
            </w:pPr>
            <w:r>
              <w:rPr>
                <w:rFonts w:hint="eastAsia" w:ascii="宋体" w:hAnsi="宋体" w:eastAsia="宋体" w:cs="宋体"/>
                <w:color w:val="000000"/>
                <w:sz w:val="18"/>
                <w:szCs w:val="18"/>
              </w:rPr>
              <w:t>水工程安全管理监督检查（对水库大坝的定期检查和监督管理，对尾矿坝的监督管理）</w:t>
            </w:r>
          </w:p>
        </w:tc>
        <w:tc>
          <w:tcPr>
            <w:tcW w:w="747" w:type="dxa"/>
            <w:vAlign w:val="center"/>
          </w:tcPr>
          <w:p w14:paraId="104F670D">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行政检查</w:t>
            </w:r>
          </w:p>
        </w:tc>
        <w:tc>
          <w:tcPr>
            <w:tcW w:w="668" w:type="dxa"/>
            <w:vAlign w:val="center"/>
          </w:tcPr>
          <w:p w14:paraId="4A56E01D">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行政机关</w:t>
            </w:r>
          </w:p>
        </w:tc>
        <w:tc>
          <w:tcPr>
            <w:tcW w:w="1077" w:type="dxa"/>
            <w:shd w:val="clear" w:color="auto" w:fill="auto"/>
            <w:vAlign w:val="center"/>
          </w:tcPr>
          <w:p w14:paraId="0E0C4593">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黄渠桥</w:t>
            </w:r>
            <w:r>
              <w:rPr>
                <w:rFonts w:hint="eastAsia" w:ascii="宋体" w:hAnsi="宋体" w:eastAsia="宋体" w:cs="宋体"/>
                <w:color w:val="000000"/>
                <w:sz w:val="18"/>
                <w:szCs w:val="18"/>
              </w:rPr>
              <w:t>镇</w:t>
            </w:r>
          </w:p>
          <w:p w14:paraId="2A48C203">
            <w:pPr>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人民政府</w:t>
            </w:r>
          </w:p>
        </w:tc>
        <w:tc>
          <w:tcPr>
            <w:tcW w:w="6900" w:type="dxa"/>
            <w:vAlign w:val="center"/>
          </w:tcPr>
          <w:p w14:paraId="41E3AADE">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【法律】《中华人民共和国水法》（2016年修正）</w:t>
            </w:r>
          </w:p>
          <w:p w14:paraId="6EA9EAB3">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第四十二条 县级以上地方人民政府应当采取措施，保障本行政区域内水工程，特别是水坝和堤防的安全，限期消除险情。水行政主管部门应当加强对水工程安全的监督管理。</w:t>
            </w:r>
          </w:p>
          <w:p w14:paraId="4904720F">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【法律】《中华人民共和国防洪法》（2016年修正）</w:t>
            </w:r>
          </w:p>
          <w:p w14:paraId="0930095F">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第三十六条 各级人民政府应当组织有关部门加强对水库大坝的定期检查和监督管理。对未达到设计洪水标准、抗震设防要求或者有严重质量缺陷的险坝，大坝主管部门应当组织有关单位采取除险加固措施，限期消除危险或者重建，有关人民政府应当优先安排所需资金。对可能出现垮坝的水库，应当事先制定应急抢险和居民临时撤离方案。</w:t>
            </w:r>
          </w:p>
          <w:p w14:paraId="03933B03">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各级人民政府和有关主管部门应当加强对尾矿坝的监督管理，采取措施，避免因洪水导致垮坝。</w:t>
            </w:r>
          </w:p>
          <w:p w14:paraId="4E2071F5">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【行政法规】《水库大坝安全管理条例》（2018年国务院令第698号修正）</w:t>
            </w:r>
          </w:p>
          <w:p w14:paraId="67919EC4">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第三条第一款 国务院水行政主管部门会同国务院有关主管部门对全国的大坝安全实施监督。县级以上地方人民政府水行政主管部门会同有关主管部门对本行政区域内的大坝安全实施监督。</w:t>
            </w:r>
          </w:p>
          <w:p w14:paraId="691E38B3">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【地方政府规章】《宁夏回族自治区安全生产行政责任规定》（2018年宁夏回族自治区政府令第98号）</w:t>
            </w:r>
          </w:p>
          <w:p w14:paraId="478A0C7D">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第十条 负有安全生产监督管理职责的下列部门依照有关法律、法规等规定，在各自职责范围内对有关行业、领域的安全生产工作实施监督管理：（十）水利部门负责水利行业安全生产工作，负责水利建设工程以及水利工程设施的安全监督管理，牵头负责河道采砂安全监督管理工作，保障防洪安全、河势稳定和堤防安全。</w:t>
            </w:r>
          </w:p>
        </w:tc>
        <w:tc>
          <w:tcPr>
            <w:tcW w:w="1529" w:type="dxa"/>
            <w:vAlign w:val="center"/>
          </w:tcPr>
          <w:p w14:paraId="572C0D52">
            <w:pPr>
              <w:spacing w:line="300" w:lineRule="exac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水行政主管部门</w:t>
            </w:r>
          </w:p>
        </w:tc>
        <w:tc>
          <w:tcPr>
            <w:tcW w:w="1158" w:type="dxa"/>
            <w:vAlign w:val="center"/>
          </w:tcPr>
          <w:p w14:paraId="5F95EDA8">
            <w:pPr>
              <w:spacing w:line="300" w:lineRule="exact"/>
              <w:rPr>
                <w:rFonts w:hint="eastAsia" w:ascii="宋体" w:hAnsi="宋体" w:eastAsia="宋体" w:cs="宋体"/>
                <w:color w:val="000000"/>
                <w:sz w:val="18"/>
                <w:szCs w:val="18"/>
              </w:rPr>
            </w:pPr>
          </w:p>
        </w:tc>
        <w:tc>
          <w:tcPr>
            <w:tcW w:w="609" w:type="dxa"/>
            <w:vAlign w:val="center"/>
          </w:tcPr>
          <w:p w14:paraId="0B7062CB">
            <w:pPr>
              <w:spacing w:line="300" w:lineRule="exact"/>
              <w:rPr>
                <w:rFonts w:hint="eastAsia" w:ascii="宋体" w:hAnsi="宋体" w:eastAsia="宋体" w:cs="宋体"/>
                <w:color w:val="000000"/>
                <w:sz w:val="18"/>
                <w:szCs w:val="18"/>
              </w:rPr>
            </w:pPr>
          </w:p>
        </w:tc>
      </w:tr>
      <w:tr w14:paraId="42AA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5" w:hRule="atLeast"/>
          <w:jc w:val="center"/>
        </w:trPr>
        <w:tc>
          <w:tcPr>
            <w:tcW w:w="578" w:type="dxa"/>
            <w:vAlign w:val="center"/>
          </w:tcPr>
          <w:p w14:paraId="752588BD">
            <w:pPr>
              <w:pStyle w:val="8"/>
              <w:numPr>
                <w:ilvl w:val="0"/>
                <w:numId w:val="6"/>
              </w:numPr>
              <w:spacing w:line="300" w:lineRule="exact"/>
              <w:ind w:left="0" w:firstLine="90" w:firstLineChars="50"/>
              <w:jc w:val="center"/>
              <w:rPr>
                <w:rFonts w:ascii="??_GB2312" w:hAnsi="??_GB2312" w:cs="??_GB2312"/>
                <w:color w:val="000000"/>
                <w:sz w:val="18"/>
                <w:szCs w:val="18"/>
              </w:rPr>
            </w:pPr>
          </w:p>
        </w:tc>
        <w:tc>
          <w:tcPr>
            <w:tcW w:w="1350" w:type="dxa"/>
            <w:vAlign w:val="center"/>
          </w:tcPr>
          <w:p w14:paraId="15096A8B">
            <w:pPr>
              <w:spacing w:line="280" w:lineRule="exact"/>
              <w:rPr>
                <w:rFonts w:hint="eastAsia" w:ascii="宋体" w:hAnsi="宋体" w:eastAsia="宋体" w:cs="宋体"/>
                <w:color w:val="000000"/>
                <w:sz w:val="18"/>
                <w:szCs w:val="18"/>
              </w:rPr>
            </w:pPr>
            <w:r>
              <w:rPr>
                <w:rFonts w:hint="eastAsia" w:ascii="宋体" w:hAnsi="宋体" w:eastAsia="宋体" w:cs="宋体"/>
                <w:color w:val="000000"/>
                <w:sz w:val="18"/>
                <w:szCs w:val="18"/>
              </w:rPr>
              <w:t>对抗旱责任制落实、抗旱预案编制、抗旱设施建设和维护、抗旱物资储备等情况的监督检查</w:t>
            </w:r>
          </w:p>
        </w:tc>
        <w:tc>
          <w:tcPr>
            <w:tcW w:w="747" w:type="dxa"/>
            <w:vAlign w:val="center"/>
          </w:tcPr>
          <w:p w14:paraId="18506205">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行政检查</w:t>
            </w:r>
          </w:p>
        </w:tc>
        <w:tc>
          <w:tcPr>
            <w:tcW w:w="668" w:type="dxa"/>
            <w:vAlign w:val="center"/>
          </w:tcPr>
          <w:p w14:paraId="067E0CBA">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行政机关</w:t>
            </w:r>
          </w:p>
        </w:tc>
        <w:tc>
          <w:tcPr>
            <w:tcW w:w="1077" w:type="dxa"/>
            <w:shd w:val="clear" w:color="auto" w:fill="auto"/>
            <w:vAlign w:val="center"/>
          </w:tcPr>
          <w:p w14:paraId="03C2FC87">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黄渠桥</w:t>
            </w:r>
            <w:r>
              <w:rPr>
                <w:rFonts w:hint="eastAsia" w:ascii="宋体" w:hAnsi="宋体" w:eastAsia="宋体" w:cs="宋体"/>
                <w:color w:val="000000"/>
                <w:sz w:val="18"/>
                <w:szCs w:val="18"/>
              </w:rPr>
              <w:t>镇</w:t>
            </w:r>
          </w:p>
          <w:p w14:paraId="76972C92">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人民政府</w:t>
            </w:r>
          </w:p>
        </w:tc>
        <w:tc>
          <w:tcPr>
            <w:tcW w:w="6900" w:type="dxa"/>
            <w:vAlign w:val="center"/>
          </w:tcPr>
          <w:p w14:paraId="5091AAF5">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【行政法规】《中华人民共和国抗旱条例》（2009年国务院令第552号）</w:t>
            </w:r>
          </w:p>
          <w:p w14:paraId="759DE9DA">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第三十条 各级人民政府应当对抗旱责任制落实、抗旱预案编制、抗旱设施建设和维护、抗旱物资储备等情况加强监督检查，发现问题应当及时处理或者责成有关部门和单位限期处理。</w:t>
            </w:r>
          </w:p>
        </w:tc>
        <w:tc>
          <w:tcPr>
            <w:tcW w:w="1529" w:type="dxa"/>
            <w:vAlign w:val="center"/>
          </w:tcPr>
          <w:p w14:paraId="3785FD25">
            <w:pPr>
              <w:spacing w:line="300" w:lineRule="exact"/>
              <w:rPr>
                <w:rFonts w:hint="eastAsia" w:ascii="宋体" w:hAnsi="宋体" w:eastAsia="宋体" w:cs="宋体"/>
                <w:color w:val="000000"/>
                <w:sz w:val="18"/>
                <w:szCs w:val="18"/>
              </w:rPr>
            </w:pPr>
            <w:r>
              <w:rPr>
                <w:rFonts w:hint="eastAsia" w:ascii="宋体" w:hAnsi="宋体" w:eastAsia="宋体" w:cs="宋体"/>
                <w:color w:val="000000"/>
                <w:sz w:val="18"/>
                <w:szCs w:val="18"/>
              </w:rPr>
              <w:t>有关部门和单位</w:t>
            </w:r>
          </w:p>
        </w:tc>
        <w:tc>
          <w:tcPr>
            <w:tcW w:w="1158" w:type="dxa"/>
            <w:vAlign w:val="center"/>
          </w:tcPr>
          <w:p w14:paraId="72104D2F">
            <w:pPr>
              <w:spacing w:line="300" w:lineRule="exact"/>
              <w:rPr>
                <w:rFonts w:hint="eastAsia" w:ascii="宋体" w:hAnsi="宋体" w:eastAsia="宋体" w:cs="宋体"/>
                <w:color w:val="000000"/>
                <w:sz w:val="18"/>
                <w:szCs w:val="18"/>
              </w:rPr>
            </w:pPr>
          </w:p>
        </w:tc>
        <w:tc>
          <w:tcPr>
            <w:tcW w:w="609" w:type="dxa"/>
            <w:vAlign w:val="center"/>
          </w:tcPr>
          <w:p w14:paraId="5891F146">
            <w:pPr>
              <w:spacing w:line="300" w:lineRule="exact"/>
              <w:rPr>
                <w:rFonts w:hint="eastAsia" w:ascii="宋体" w:hAnsi="宋体" w:eastAsia="宋体" w:cs="宋体"/>
                <w:color w:val="000000"/>
                <w:sz w:val="18"/>
                <w:szCs w:val="18"/>
              </w:rPr>
            </w:pPr>
          </w:p>
        </w:tc>
      </w:tr>
      <w:tr w14:paraId="06D4D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0" w:hRule="atLeast"/>
          <w:jc w:val="center"/>
        </w:trPr>
        <w:tc>
          <w:tcPr>
            <w:tcW w:w="578" w:type="dxa"/>
            <w:vAlign w:val="center"/>
          </w:tcPr>
          <w:p w14:paraId="3D9B5D1E">
            <w:pPr>
              <w:pStyle w:val="8"/>
              <w:numPr>
                <w:ilvl w:val="0"/>
                <w:numId w:val="6"/>
              </w:numPr>
              <w:spacing w:line="300" w:lineRule="exact"/>
              <w:ind w:left="0" w:firstLine="90" w:firstLineChars="50"/>
              <w:jc w:val="center"/>
              <w:rPr>
                <w:rFonts w:ascii="??_GB2312" w:hAnsi="??_GB2312" w:cs="??_GB2312"/>
                <w:color w:val="000000"/>
                <w:sz w:val="18"/>
                <w:szCs w:val="18"/>
              </w:rPr>
            </w:pPr>
          </w:p>
        </w:tc>
        <w:tc>
          <w:tcPr>
            <w:tcW w:w="1350" w:type="dxa"/>
            <w:vAlign w:val="center"/>
          </w:tcPr>
          <w:p w14:paraId="242B4290">
            <w:pPr>
              <w:spacing w:line="300" w:lineRule="exact"/>
              <w:rPr>
                <w:rFonts w:hint="eastAsia" w:ascii="宋体" w:hAnsi="宋体" w:eastAsia="宋体" w:cs="宋体"/>
                <w:color w:val="000000"/>
                <w:sz w:val="18"/>
                <w:szCs w:val="18"/>
              </w:rPr>
            </w:pPr>
            <w:r>
              <w:rPr>
                <w:rFonts w:hint="eastAsia" w:ascii="宋体" w:hAnsi="宋体" w:eastAsia="宋体" w:cs="宋体"/>
                <w:color w:val="000000"/>
                <w:sz w:val="18"/>
                <w:szCs w:val="18"/>
              </w:rPr>
              <w:t>对蓄滞洪区的通信、预报警报、避洪、撤退道路等安全设施，以及紧急撤离和救生的准备工作的汛前检查</w:t>
            </w:r>
          </w:p>
        </w:tc>
        <w:tc>
          <w:tcPr>
            <w:tcW w:w="747" w:type="dxa"/>
            <w:vAlign w:val="center"/>
          </w:tcPr>
          <w:p w14:paraId="141EBA18">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行政检查</w:t>
            </w:r>
          </w:p>
        </w:tc>
        <w:tc>
          <w:tcPr>
            <w:tcW w:w="668" w:type="dxa"/>
            <w:vAlign w:val="center"/>
          </w:tcPr>
          <w:p w14:paraId="591D79B9">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行政机关</w:t>
            </w:r>
          </w:p>
        </w:tc>
        <w:tc>
          <w:tcPr>
            <w:tcW w:w="1077" w:type="dxa"/>
            <w:shd w:val="clear" w:color="auto" w:fill="auto"/>
            <w:vAlign w:val="center"/>
          </w:tcPr>
          <w:p w14:paraId="6084BD85">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黄渠桥</w:t>
            </w:r>
            <w:r>
              <w:rPr>
                <w:rFonts w:hint="eastAsia" w:ascii="宋体" w:hAnsi="宋体" w:eastAsia="宋体" w:cs="宋体"/>
                <w:color w:val="000000"/>
                <w:sz w:val="18"/>
                <w:szCs w:val="18"/>
              </w:rPr>
              <w:t>镇</w:t>
            </w:r>
          </w:p>
          <w:p w14:paraId="22A78473">
            <w:pPr>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人民政府</w:t>
            </w:r>
          </w:p>
        </w:tc>
        <w:tc>
          <w:tcPr>
            <w:tcW w:w="6900" w:type="dxa"/>
            <w:vAlign w:val="center"/>
          </w:tcPr>
          <w:p w14:paraId="60DA1F6B">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【行政法规】《中华人民共和国防汛条例》（2011年国务院令第588号修订）</w:t>
            </w:r>
          </w:p>
          <w:p w14:paraId="746A4715">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第十七条第二款 各级地方人民政府必须对所管辖的蓄滞洪区的通信、预报警报、避洪、撤退道路等安全设施，以及紧急撤离和救生的准备工作进行汛前检查，发现影响安全的问题，及时处理。</w:t>
            </w:r>
          </w:p>
        </w:tc>
        <w:tc>
          <w:tcPr>
            <w:tcW w:w="1529" w:type="dxa"/>
            <w:vAlign w:val="center"/>
          </w:tcPr>
          <w:p w14:paraId="084AF27D">
            <w:pPr>
              <w:spacing w:line="300" w:lineRule="exac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各级地方人民政府</w:t>
            </w:r>
          </w:p>
        </w:tc>
        <w:tc>
          <w:tcPr>
            <w:tcW w:w="1158" w:type="dxa"/>
            <w:vAlign w:val="center"/>
          </w:tcPr>
          <w:p w14:paraId="59142003">
            <w:pPr>
              <w:spacing w:line="300" w:lineRule="exact"/>
              <w:rPr>
                <w:rFonts w:hint="eastAsia" w:ascii="宋体" w:hAnsi="宋体" w:eastAsia="宋体" w:cs="宋体"/>
                <w:color w:val="000000"/>
                <w:sz w:val="18"/>
                <w:szCs w:val="18"/>
              </w:rPr>
            </w:pPr>
          </w:p>
        </w:tc>
        <w:tc>
          <w:tcPr>
            <w:tcW w:w="609" w:type="dxa"/>
            <w:vAlign w:val="center"/>
          </w:tcPr>
          <w:p w14:paraId="25DE442F">
            <w:pPr>
              <w:spacing w:line="300" w:lineRule="exact"/>
              <w:rPr>
                <w:rFonts w:hint="eastAsia" w:ascii="宋体" w:hAnsi="宋体" w:eastAsia="宋体" w:cs="宋体"/>
                <w:color w:val="000000"/>
                <w:sz w:val="18"/>
                <w:szCs w:val="18"/>
              </w:rPr>
            </w:pPr>
          </w:p>
        </w:tc>
      </w:tr>
      <w:tr w14:paraId="6C092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5" w:hRule="atLeast"/>
          <w:jc w:val="center"/>
        </w:trPr>
        <w:tc>
          <w:tcPr>
            <w:tcW w:w="578" w:type="dxa"/>
            <w:vAlign w:val="center"/>
          </w:tcPr>
          <w:p w14:paraId="4376B797">
            <w:pPr>
              <w:pStyle w:val="8"/>
              <w:numPr>
                <w:ilvl w:val="0"/>
                <w:numId w:val="6"/>
              </w:numPr>
              <w:spacing w:line="300" w:lineRule="exact"/>
              <w:ind w:left="0" w:firstLine="90" w:firstLineChars="50"/>
              <w:jc w:val="center"/>
              <w:rPr>
                <w:rFonts w:ascii="??_GB2312" w:hAnsi="??_GB2312" w:cs="??_GB2312"/>
                <w:color w:val="000000"/>
                <w:sz w:val="18"/>
                <w:szCs w:val="18"/>
              </w:rPr>
            </w:pPr>
          </w:p>
        </w:tc>
        <w:tc>
          <w:tcPr>
            <w:tcW w:w="1350" w:type="dxa"/>
            <w:vAlign w:val="center"/>
          </w:tcPr>
          <w:p w14:paraId="21F95EE3">
            <w:pPr>
              <w:spacing w:line="300" w:lineRule="exact"/>
              <w:rPr>
                <w:rFonts w:hint="eastAsia" w:ascii="宋体" w:hAnsi="宋体" w:eastAsia="宋体" w:cs="宋体"/>
                <w:color w:val="000000"/>
                <w:sz w:val="18"/>
                <w:szCs w:val="18"/>
              </w:rPr>
            </w:pPr>
            <w:r>
              <w:rPr>
                <w:rFonts w:hint="eastAsia" w:ascii="宋体" w:hAnsi="宋体" w:eastAsia="宋体" w:cs="宋体"/>
                <w:color w:val="000000"/>
                <w:sz w:val="18"/>
                <w:szCs w:val="18"/>
              </w:rPr>
              <w:t>消防安全监督检查</w:t>
            </w:r>
          </w:p>
        </w:tc>
        <w:tc>
          <w:tcPr>
            <w:tcW w:w="747" w:type="dxa"/>
            <w:vAlign w:val="center"/>
          </w:tcPr>
          <w:p w14:paraId="629FE718">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行政检查</w:t>
            </w:r>
          </w:p>
        </w:tc>
        <w:tc>
          <w:tcPr>
            <w:tcW w:w="668" w:type="dxa"/>
            <w:vAlign w:val="center"/>
          </w:tcPr>
          <w:p w14:paraId="3D9DBFB3">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行政机关</w:t>
            </w:r>
          </w:p>
        </w:tc>
        <w:tc>
          <w:tcPr>
            <w:tcW w:w="1077" w:type="dxa"/>
            <w:shd w:val="clear" w:color="auto" w:fill="auto"/>
            <w:vAlign w:val="center"/>
          </w:tcPr>
          <w:p w14:paraId="22A69A79">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黄渠桥</w:t>
            </w:r>
            <w:r>
              <w:rPr>
                <w:rFonts w:hint="eastAsia" w:ascii="宋体" w:hAnsi="宋体" w:eastAsia="宋体" w:cs="宋体"/>
                <w:color w:val="000000"/>
                <w:sz w:val="18"/>
                <w:szCs w:val="18"/>
              </w:rPr>
              <w:t>镇</w:t>
            </w:r>
          </w:p>
          <w:p w14:paraId="2D777511">
            <w:pPr>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人民政府</w:t>
            </w:r>
          </w:p>
        </w:tc>
        <w:tc>
          <w:tcPr>
            <w:tcW w:w="6900" w:type="dxa"/>
            <w:vAlign w:val="center"/>
          </w:tcPr>
          <w:p w14:paraId="4A0FA9BC">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【法律】《中华人民共和国消防法》（2019年修正）</w:t>
            </w:r>
          </w:p>
          <w:p w14:paraId="48A6E9CF">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第三十一条 在农业收获季节、森林和草原防火期间、重大节假日期间以及火灾多发季节，地方各级人民政府应当组织开展有针对性的消防宣传教育，采取防火措施，进行消防安全检查。</w:t>
            </w:r>
          </w:p>
          <w:p w14:paraId="4E55917B">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第三十二条 乡镇人民政府、城市街道办事处应当指导、支持和帮助村民委员会、居民委员会开展群众性的消防工作。村民委员会、居民委员会应当确定消防安全管理人，组织制定防火安全公约，进行防火安全检查。</w:t>
            </w:r>
          </w:p>
        </w:tc>
        <w:tc>
          <w:tcPr>
            <w:tcW w:w="1529" w:type="dxa"/>
            <w:vAlign w:val="center"/>
          </w:tcPr>
          <w:p w14:paraId="2B8C093C">
            <w:pPr>
              <w:spacing w:line="300" w:lineRule="exact"/>
              <w:rPr>
                <w:rFonts w:hint="eastAsia" w:ascii="宋体" w:hAnsi="宋体" w:eastAsia="宋体" w:cs="宋体"/>
                <w:color w:val="000000"/>
                <w:sz w:val="18"/>
                <w:szCs w:val="18"/>
              </w:rPr>
            </w:pPr>
            <w:r>
              <w:rPr>
                <w:rFonts w:hint="eastAsia" w:ascii="宋体" w:hAnsi="宋体" w:eastAsia="宋体" w:cs="宋体"/>
                <w:color w:val="000000"/>
                <w:sz w:val="18"/>
                <w:szCs w:val="18"/>
              </w:rPr>
              <w:t>村</w:t>
            </w:r>
            <w:r>
              <w:rPr>
                <w:rFonts w:hint="eastAsia" w:ascii="宋体" w:hAnsi="宋体" w:cs="宋体"/>
                <w:color w:val="000000"/>
                <w:sz w:val="18"/>
                <w:szCs w:val="18"/>
                <w:lang w:eastAsia="zh-CN"/>
              </w:rPr>
              <w:t>（居）</w:t>
            </w:r>
            <w:r>
              <w:rPr>
                <w:rFonts w:hint="eastAsia" w:ascii="宋体" w:hAnsi="宋体" w:eastAsia="宋体" w:cs="宋体"/>
                <w:color w:val="000000"/>
                <w:sz w:val="18"/>
                <w:szCs w:val="18"/>
              </w:rPr>
              <w:t>民委员会</w:t>
            </w:r>
          </w:p>
        </w:tc>
        <w:tc>
          <w:tcPr>
            <w:tcW w:w="1158" w:type="dxa"/>
            <w:vAlign w:val="center"/>
          </w:tcPr>
          <w:p w14:paraId="3F022A51">
            <w:pPr>
              <w:spacing w:line="300" w:lineRule="exact"/>
              <w:rPr>
                <w:rFonts w:hint="eastAsia" w:ascii="宋体" w:hAnsi="宋体" w:eastAsia="宋体" w:cs="宋体"/>
                <w:color w:val="000000"/>
                <w:sz w:val="18"/>
                <w:szCs w:val="18"/>
              </w:rPr>
            </w:pPr>
          </w:p>
        </w:tc>
        <w:tc>
          <w:tcPr>
            <w:tcW w:w="609" w:type="dxa"/>
            <w:vAlign w:val="center"/>
          </w:tcPr>
          <w:p w14:paraId="410C82BF">
            <w:pPr>
              <w:spacing w:line="300" w:lineRule="exact"/>
              <w:rPr>
                <w:rFonts w:hint="eastAsia" w:ascii="宋体" w:hAnsi="宋体" w:eastAsia="宋体" w:cs="宋体"/>
                <w:color w:val="000000"/>
                <w:sz w:val="18"/>
                <w:szCs w:val="18"/>
              </w:rPr>
            </w:pPr>
          </w:p>
        </w:tc>
      </w:tr>
      <w:tr w14:paraId="2479C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5" w:hRule="atLeast"/>
          <w:jc w:val="center"/>
        </w:trPr>
        <w:tc>
          <w:tcPr>
            <w:tcW w:w="578" w:type="dxa"/>
            <w:vAlign w:val="center"/>
          </w:tcPr>
          <w:p w14:paraId="5B73AD49">
            <w:pPr>
              <w:pStyle w:val="8"/>
              <w:numPr>
                <w:ilvl w:val="0"/>
                <w:numId w:val="6"/>
              </w:numPr>
              <w:spacing w:line="300" w:lineRule="exact"/>
              <w:ind w:left="0" w:firstLine="90" w:firstLineChars="50"/>
              <w:jc w:val="center"/>
              <w:rPr>
                <w:rFonts w:ascii="??_GB2312" w:hAnsi="??_GB2312" w:cs="??_GB2312"/>
                <w:color w:val="000000"/>
                <w:sz w:val="18"/>
                <w:szCs w:val="18"/>
              </w:rPr>
            </w:pPr>
          </w:p>
        </w:tc>
        <w:tc>
          <w:tcPr>
            <w:tcW w:w="1350" w:type="dxa"/>
            <w:vAlign w:val="center"/>
          </w:tcPr>
          <w:p w14:paraId="1B08C61C">
            <w:pPr>
              <w:spacing w:line="300" w:lineRule="exact"/>
              <w:rPr>
                <w:rFonts w:hint="eastAsia" w:ascii="宋体" w:hAnsi="宋体" w:eastAsia="宋体" w:cs="宋体"/>
                <w:color w:val="000000"/>
                <w:sz w:val="18"/>
                <w:szCs w:val="18"/>
              </w:rPr>
            </w:pPr>
            <w:r>
              <w:rPr>
                <w:rFonts w:hint="eastAsia" w:ascii="宋体" w:hAnsi="宋体" w:eastAsia="宋体" w:cs="宋体"/>
                <w:color w:val="000000"/>
                <w:sz w:val="18"/>
                <w:szCs w:val="18"/>
              </w:rPr>
              <w:t>对禁牧封育工作的监督检查</w:t>
            </w:r>
          </w:p>
        </w:tc>
        <w:tc>
          <w:tcPr>
            <w:tcW w:w="747" w:type="dxa"/>
            <w:vAlign w:val="center"/>
          </w:tcPr>
          <w:p w14:paraId="02D4E22F">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行政检查</w:t>
            </w:r>
          </w:p>
        </w:tc>
        <w:tc>
          <w:tcPr>
            <w:tcW w:w="668" w:type="dxa"/>
            <w:vAlign w:val="center"/>
          </w:tcPr>
          <w:p w14:paraId="1F18368F">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行政机关</w:t>
            </w:r>
          </w:p>
        </w:tc>
        <w:tc>
          <w:tcPr>
            <w:tcW w:w="1077" w:type="dxa"/>
            <w:shd w:val="clear" w:color="auto" w:fill="auto"/>
            <w:vAlign w:val="center"/>
          </w:tcPr>
          <w:p w14:paraId="2C067A7A">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黄渠桥</w:t>
            </w:r>
            <w:r>
              <w:rPr>
                <w:rFonts w:hint="eastAsia" w:ascii="宋体" w:hAnsi="宋体" w:eastAsia="宋体" w:cs="宋体"/>
                <w:color w:val="000000"/>
                <w:sz w:val="18"/>
                <w:szCs w:val="18"/>
              </w:rPr>
              <w:t>镇</w:t>
            </w:r>
          </w:p>
          <w:p w14:paraId="189CEEF8">
            <w:pPr>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人民政府</w:t>
            </w:r>
          </w:p>
        </w:tc>
        <w:tc>
          <w:tcPr>
            <w:tcW w:w="6900" w:type="dxa"/>
            <w:vAlign w:val="center"/>
          </w:tcPr>
          <w:p w14:paraId="7B0244CA">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【地方性法规】《宁夏回族自治区禁牧封育条例》（2011年）</w:t>
            </w:r>
          </w:p>
          <w:p w14:paraId="1AB9E4E4">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第十九条 县级以上人民政府农牧、林业主管部门和乡镇人民政府应当建立禁牧区域的巡查制度、举报制度和情况通报制度，加强对禁牧封育工作的监督检查。</w:t>
            </w:r>
          </w:p>
          <w:p w14:paraId="15004465">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对违反本条例规定的行为，公民有权举报；接到举报的农牧、林业主管部门或者乡镇人民政府应当及时受理查处。</w:t>
            </w:r>
          </w:p>
          <w:p w14:paraId="27402AAB">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第二十条 农牧、林业主管部门和乡镇人民政府监督检查人员履行监督检查职责时，有权采取以下措施：</w:t>
            </w:r>
          </w:p>
          <w:p w14:paraId="1ACD082C">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（一）要求被检查单位或者个人提供相关的文件和资料，并可以进行查阅或者复制；</w:t>
            </w:r>
          </w:p>
          <w:p w14:paraId="267AC1B7">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（二）要求被检查单位或者个人对草原、林地权属等情况作出说明；</w:t>
            </w:r>
          </w:p>
          <w:p w14:paraId="77E1097E">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（三）进入违法现场进行拍照、摄像和勘验；</w:t>
            </w:r>
          </w:p>
          <w:p w14:paraId="748E4DB4">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（四）责令停止违法行为；</w:t>
            </w:r>
          </w:p>
          <w:p w14:paraId="5FE91B01">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（五）实施行政处罚。</w:t>
            </w:r>
          </w:p>
        </w:tc>
        <w:tc>
          <w:tcPr>
            <w:tcW w:w="1529" w:type="dxa"/>
            <w:vAlign w:val="center"/>
          </w:tcPr>
          <w:p w14:paraId="5D474984">
            <w:pPr>
              <w:spacing w:line="300" w:lineRule="exac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行政相对人</w:t>
            </w:r>
          </w:p>
        </w:tc>
        <w:tc>
          <w:tcPr>
            <w:tcW w:w="1158" w:type="dxa"/>
            <w:vAlign w:val="center"/>
          </w:tcPr>
          <w:p w14:paraId="52C954B9">
            <w:pPr>
              <w:spacing w:line="300" w:lineRule="exact"/>
              <w:rPr>
                <w:rFonts w:hint="eastAsia" w:ascii="宋体" w:hAnsi="宋体" w:eastAsia="宋体" w:cs="宋体"/>
                <w:color w:val="000000"/>
                <w:sz w:val="18"/>
                <w:szCs w:val="18"/>
              </w:rPr>
            </w:pPr>
          </w:p>
        </w:tc>
        <w:tc>
          <w:tcPr>
            <w:tcW w:w="609" w:type="dxa"/>
            <w:vAlign w:val="center"/>
          </w:tcPr>
          <w:p w14:paraId="7FD5036D">
            <w:pPr>
              <w:spacing w:line="300" w:lineRule="exact"/>
              <w:rPr>
                <w:rFonts w:hint="eastAsia" w:ascii="宋体" w:hAnsi="宋体" w:eastAsia="宋体" w:cs="宋体"/>
                <w:color w:val="000000"/>
                <w:sz w:val="18"/>
                <w:szCs w:val="18"/>
              </w:rPr>
            </w:pPr>
          </w:p>
        </w:tc>
      </w:tr>
      <w:tr w14:paraId="23D00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0" w:hRule="atLeast"/>
          <w:jc w:val="center"/>
        </w:trPr>
        <w:tc>
          <w:tcPr>
            <w:tcW w:w="578" w:type="dxa"/>
            <w:vAlign w:val="center"/>
          </w:tcPr>
          <w:p w14:paraId="7D770117">
            <w:pPr>
              <w:pStyle w:val="8"/>
              <w:numPr>
                <w:ilvl w:val="0"/>
                <w:numId w:val="6"/>
              </w:numPr>
              <w:spacing w:line="300" w:lineRule="exact"/>
              <w:ind w:left="0" w:firstLine="90" w:firstLineChars="50"/>
              <w:jc w:val="center"/>
              <w:rPr>
                <w:rFonts w:ascii="??_GB2312" w:hAnsi="??_GB2312" w:cs="??_GB2312"/>
                <w:color w:val="000000"/>
                <w:sz w:val="18"/>
                <w:szCs w:val="18"/>
              </w:rPr>
            </w:pPr>
          </w:p>
        </w:tc>
        <w:tc>
          <w:tcPr>
            <w:tcW w:w="1350" w:type="dxa"/>
            <w:vAlign w:val="center"/>
          </w:tcPr>
          <w:p w14:paraId="4C829AE6">
            <w:pPr>
              <w:spacing w:line="300" w:lineRule="exact"/>
              <w:rPr>
                <w:rFonts w:hint="eastAsia" w:ascii="宋体" w:hAnsi="宋体" w:eastAsia="宋体" w:cs="宋体"/>
                <w:color w:val="000000"/>
                <w:sz w:val="18"/>
                <w:szCs w:val="18"/>
              </w:rPr>
            </w:pPr>
            <w:r>
              <w:rPr>
                <w:rFonts w:hint="eastAsia" w:ascii="宋体" w:hAnsi="宋体" w:eastAsia="宋体" w:cs="宋体"/>
                <w:color w:val="000000"/>
                <w:spacing w:val="-6"/>
                <w:sz w:val="18"/>
                <w:szCs w:val="18"/>
              </w:rPr>
              <w:t>对草原保护、建设和利用情况的监督检查</w:t>
            </w:r>
          </w:p>
        </w:tc>
        <w:tc>
          <w:tcPr>
            <w:tcW w:w="747" w:type="dxa"/>
            <w:vAlign w:val="center"/>
          </w:tcPr>
          <w:p w14:paraId="0E2023DE">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行政检查</w:t>
            </w:r>
          </w:p>
        </w:tc>
        <w:tc>
          <w:tcPr>
            <w:tcW w:w="668" w:type="dxa"/>
            <w:vAlign w:val="center"/>
          </w:tcPr>
          <w:p w14:paraId="65004DF5">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行政机关</w:t>
            </w:r>
          </w:p>
        </w:tc>
        <w:tc>
          <w:tcPr>
            <w:tcW w:w="1077" w:type="dxa"/>
            <w:shd w:val="clear" w:color="auto" w:fill="auto"/>
            <w:vAlign w:val="center"/>
          </w:tcPr>
          <w:p w14:paraId="3BE2881F">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黄渠桥</w:t>
            </w:r>
            <w:r>
              <w:rPr>
                <w:rFonts w:hint="eastAsia" w:ascii="宋体" w:hAnsi="宋体" w:eastAsia="宋体" w:cs="宋体"/>
                <w:color w:val="000000"/>
                <w:sz w:val="18"/>
                <w:szCs w:val="18"/>
              </w:rPr>
              <w:t>镇</w:t>
            </w:r>
          </w:p>
          <w:p w14:paraId="544545A3">
            <w:pPr>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人民政府</w:t>
            </w:r>
          </w:p>
        </w:tc>
        <w:tc>
          <w:tcPr>
            <w:tcW w:w="6900" w:type="dxa"/>
            <w:vAlign w:val="center"/>
          </w:tcPr>
          <w:p w14:paraId="1B05C25A">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【法律】《中华人民共和国草原法》（2013年修正）</w:t>
            </w:r>
          </w:p>
          <w:p w14:paraId="462F59D4">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第八条第三款 乡镇人民政府应当加强对本行政区域内草原保护、建设和利用情况的监督检查，根据需要可以设专职或者兼职人员负责具体监督检查工作。</w:t>
            </w:r>
          </w:p>
          <w:p w14:paraId="288EAC4B">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【地方性法规】《宁夏回族自治区草原管理条例》（2005年修订）</w:t>
            </w:r>
          </w:p>
          <w:p w14:paraId="1F1CE054">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第四条第三款 乡镇人民政府应当加强对本行政区域内草原保护、建设和利用情况的监督检查，根据需要可以设立专职或者兼职人员负责具体监督检查工作。</w:t>
            </w:r>
          </w:p>
        </w:tc>
        <w:tc>
          <w:tcPr>
            <w:tcW w:w="1529" w:type="dxa"/>
            <w:vAlign w:val="center"/>
          </w:tcPr>
          <w:p w14:paraId="6344DA83">
            <w:pPr>
              <w:spacing w:line="300" w:lineRule="exac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行政相对人</w:t>
            </w:r>
          </w:p>
        </w:tc>
        <w:tc>
          <w:tcPr>
            <w:tcW w:w="1158" w:type="dxa"/>
            <w:vAlign w:val="center"/>
          </w:tcPr>
          <w:p w14:paraId="3F09FECA">
            <w:pPr>
              <w:spacing w:line="300" w:lineRule="exact"/>
              <w:rPr>
                <w:rFonts w:hint="eastAsia" w:ascii="宋体" w:hAnsi="宋体" w:eastAsia="宋体" w:cs="宋体"/>
                <w:color w:val="000000"/>
                <w:sz w:val="18"/>
                <w:szCs w:val="18"/>
              </w:rPr>
            </w:pPr>
          </w:p>
        </w:tc>
        <w:tc>
          <w:tcPr>
            <w:tcW w:w="609" w:type="dxa"/>
            <w:vAlign w:val="center"/>
          </w:tcPr>
          <w:p w14:paraId="752794EA">
            <w:pPr>
              <w:spacing w:line="300" w:lineRule="exact"/>
              <w:rPr>
                <w:rFonts w:hint="eastAsia" w:ascii="宋体" w:hAnsi="宋体" w:eastAsia="宋体" w:cs="宋体"/>
                <w:color w:val="000000"/>
                <w:sz w:val="18"/>
                <w:szCs w:val="18"/>
              </w:rPr>
            </w:pPr>
          </w:p>
        </w:tc>
      </w:tr>
    </w:tbl>
    <w:p w14:paraId="0F6A625B">
      <w:pPr>
        <w:widowControl/>
        <w:spacing w:beforeLines="100" w:afterLines="100" w:line="200" w:lineRule="exact"/>
        <w:jc w:val="center"/>
        <w:rPr>
          <w:rFonts w:ascii="黑体" w:hAnsi="黑体" w:eastAsia="黑体" w:cs="Times New Roman"/>
          <w:color w:val="000000"/>
          <w:sz w:val="32"/>
          <w:szCs w:val="32"/>
        </w:rPr>
      </w:pPr>
      <w:r>
        <w:rPr>
          <w:rFonts w:ascii="??_GB2312" w:hAnsi="??_GB2312" w:cs="??_GB2312"/>
          <w:color w:val="000000"/>
          <w:sz w:val="18"/>
          <w:szCs w:val="18"/>
        </w:rPr>
        <w:br w:type="page"/>
      </w:r>
      <w:r>
        <w:rPr>
          <w:rFonts w:hint="eastAsia" w:ascii="黑体" w:hAnsi="黑体" w:eastAsia="黑体" w:cs="黑体"/>
          <w:color w:val="000000"/>
          <w:sz w:val="32"/>
          <w:szCs w:val="32"/>
        </w:rPr>
        <w:t>七、行政确认（</w:t>
      </w:r>
      <w:r>
        <w:rPr>
          <w:rFonts w:ascii="黑体" w:hAnsi="黑体" w:eastAsia="黑体" w:cs="黑体"/>
          <w:color w:val="000000"/>
          <w:sz w:val="32"/>
          <w:szCs w:val="32"/>
        </w:rPr>
        <w:t>6</w:t>
      </w:r>
      <w:r>
        <w:rPr>
          <w:rFonts w:hint="eastAsia" w:ascii="黑体" w:hAnsi="黑体" w:eastAsia="黑体" w:cs="黑体"/>
          <w:color w:val="000000"/>
          <w:sz w:val="32"/>
          <w:szCs w:val="32"/>
        </w:rPr>
        <w:t>项）</w:t>
      </w:r>
    </w:p>
    <w:tbl>
      <w:tblPr>
        <w:tblStyle w:val="6"/>
        <w:tblW w:w="146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
        <w:gridCol w:w="1323"/>
        <w:gridCol w:w="791"/>
        <w:gridCol w:w="668"/>
        <w:gridCol w:w="1078"/>
        <w:gridCol w:w="6934"/>
        <w:gridCol w:w="1514"/>
        <w:gridCol w:w="1146"/>
        <w:gridCol w:w="613"/>
      </w:tblGrid>
      <w:tr w14:paraId="60B6E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08" w:type="dxa"/>
            <w:vAlign w:val="center"/>
          </w:tcPr>
          <w:p w14:paraId="21DBA427">
            <w:pPr>
              <w:spacing w:line="240" w:lineRule="exact"/>
              <w:jc w:val="center"/>
              <w:rPr>
                <w:rFonts w:ascii="楷体_GB2312" w:hAnsi="楷体_GB2312" w:eastAsia="楷体_GB2312" w:cs="Times New Roman"/>
                <w:color w:val="000000"/>
                <w:sz w:val="18"/>
                <w:szCs w:val="18"/>
              </w:rPr>
            </w:pPr>
            <w:r>
              <w:rPr>
                <w:rFonts w:hint="eastAsia" w:ascii="楷体_GB2312" w:hAnsi="楷体_GB2312" w:eastAsia="楷体_GB2312" w:cs="楷体_GB2312"/>
                <w:color w:val="000000"/>
                <w:sz w:val="18"/>
                <w:szCs w:val="18"/>
              </w:rPr>
              <w:t>序号</w:t>
            </w:r>
          </w:p>
        </w:tc>
        <w:tc>
          <w:tcPr>
            <w:tcW w:w="1323" w:type="dxa"/>
            <w:vAlign w:val="center"/>
          </w:tcPr>
          <w:p w14:paraId="0B695753">
            <w:pPr>
              <w:spacing w:line="240" w:lineRule="exact"/>
              <w:jc w:val="center"/>
              <w:rPr>
                <w:rFonts w:hint="eastAsia" w:ascii="楷体_GB2312" w:hAnsi="楷体_GB2312" w:eastAsia="楷体_GB2312" w:cs="楷体_GB2312"/>
                <w:color w:val="000000"/>
                <w:sz w:val="18"/>
                <w:szCs w:val="18"/>
                <w:lang w:eastAsia="zh-CN"/>
              </w:rPr>
            </w:pPr>
            <w:r>
              <w:rPr>
                <w:rFonts w:hint="eastAsia" w:ascii="楷体_GB2312" w:hAnsi="楷体_GB2312" w:eastAsia="楷体_GB2312" w:cs="楷体_GB2312"/>
                <w:color w:val="000000"/>
                <w:sz w:val="18"/>
                <w:szCs w:val="18"/>
                <w:lang w:eastAsia="zh-CN"/>
              </w:rPr>
              <w:t>事项</w:t>
            </w:r>
          </w:p>
          <w:p w14:paraId="292AE3BC">
            <w:pPr>
              <w:spacing w:line="240" w:lineRule="exact"/>
              <w:jc w:val="center"/>
              <w:rPr>
                <w:rFonts w:ascii="楷体_GB2312" w:hAnsi="楷体_GB2312" w:eastAsia="楷体_GB2312" w:cs="Times New Roman"/>
                <w:color w:val="000000"/>
                <w:sz w:val="18"/>
                <w:szCs w:val="18"/>
              </w:rPr>
            </w:pPr>
            <w:r>
              <w:rPr>
                <w:rFonts w:hint="eastAsia" w:ascii="楷体_GB2312" w:hAnsi="楷体_GB2312" w:eastAsia="楷体_GB2312" w:cs="楷体_GB2312"/>
                <w:color w:val="000000"/>
                <w:sz w:val="18"/>
                <w:szCs w:val="18"/>
              </w:rPr>
              <w:t>名称</w:t>
            </w:r>
          </w:p>
        </w:tc>
        <w:tc>
          <w:tcPr>
            <w:tcW w:w="791" w:type="dxa"/>
            <w:vAlign w:val="center"/>
          </w:tcPr>
          <w:p w14:paraId="2F393C2C">
            <w:pPr>
              <w:spacing w:line="240" w:lineRule="exact"/>
              <w:jc w:val="center"/>
              <w:rPr>
                <w:rFonts w:hint="eastAsia" w:ascii="楷体_GB2312" w:hAnsi="楷体_GB2312" w:eastAsia="楷体_GB2312" w:cs="Times New Roman"/>
                <w:color w:val="000000"/>
                <w:sz w:val="18"/>
                <w:szCs w:val="18"/>
                <w:lang w:eastAsia="zh-CN"/>
              </w:rPr>
            </w:pPr>
            <w:r>
              <w:rPr>
                <w:rFonts w:hint="eastAsia" w:ascii="楷体_GB2312" w:hAnsi="楷体_GB2312" w:eastAsia="楷体_GB2312" w:cs="楷体_GB2312"/>
                <w:color w:val="000000"/>
                <w:sz w:val="18"/>
                <w:szCs w:val="18"/>
                <w:lang w:eastAsia="zh-CN"/>
              </w:rPr>
              <w:t>执法类别</w:t>
            </w:r>
          </w:p>
        </w:tc>
        <w:tc>
          <w:tcPr>
            <w:tcW w:w="668" w:type="dxa"/>
            <w:vAlign w:val="center"/>
          </w:tcPr>
          <w:p w14:paraId="32CF9101">
            <w:pPr>
              <w:spacing w:line="240" w:lineRule="exact"/>
              <w:jc w:val="center"/>
              <w:rPr>
                <w:rFonts w:hint="eastAsia" w:ascii="楷体_GB2312" w:hAnsi="楷体_GB2312" w:eastAsia="楷体_GB2312" w:cs="楷体_GB2312"/>
                <w:color w:val="000000"/>
                <w:sz w:val="18"/>
                <w:szCs w:val="18"/>
                <w:lang w:eastAsia="zh-CN"/>
              </w:rPr>
            </w:pPr>
            <w:r>
              <w:rPr>
                <w:rFonts w:hint="eastAsia" w:ascii="楷体_GB2312" w:hAnsi="楷体_GB2312" w:eastAsia="楷体_GB2312" w:cs="楷体_GB2312"/>
                <w:color w:val="000000"/>
                <w:sz w:val="18"/>
                <w:szCs w:val="18"/>
                <w:lang w:eastAsia="zh-CN"/>
              </w:rPr>
              <w:t>执法</w:t>
            </w:r>
          </w:p>
          <w:p w14:paraId="06F5A320">
            <w:pPr>
              <w:spacing w:line="240" w:lineRule="exact"/>
              <w:jc w:val="center"/>
              <w:rPr>
                <w:rFonts w:hint="eastAsia" w:ascii="楷体_GB2312" w:hAnsi="楷体_GB2312" w:eastAsia="楷体_GB2312" w:cs="Times New Roman"/>
                <w:color w:val="000000"/>
                <w:sz w:val="18"/>
                <w:szCs w:val="18"/>
                <w:lang w:eastAsia="zh-CN"/>
              </w:rPr>
            </w:pPr>
            <w:r>
              <w:rPr>
                <w:rFonts w:hint="eastAsia" w:ascii="楷体_GB2312" w:hAnsi="楷体_GB2312" w:eastAsia="楷体_GB2312" w:cs="楷体_GB2312"/>
                <w:color w:val="000000"/>
                <w:sz w:val="18"/>
                <w:szCs w:val="18"/>
                <w:lang w:eastAsia="zh-CN"/>
              </w:rPr>
              <w:t>主体</w:t>
            </w:r>
          </w:p>
        </w:tc>
        <w:tc>
          <w:tcPr>
            <w:tcW w:w="1078" w:type="dxa"/>
            <w:vAlign w:val="center"/>
          </w:tcPr>
          <w:p w14:paraId="55C86DC1">
            <w:pPr>
              <w:spacing w:line="240" w:lineRule="exact"/>
              <w:jc w:val="center"/>
              <w:rPr>
                <w:rFonts w:hint="eastAsia" w:ascii="楷体_GB2312" w:hAnsi="楷体_GB2312" w:eastAsia="楷体_GB2312" w:cs="楷体_GB2312"/>
                <w:color w:val="000000"/>
                <w:sz w:val="18"/>
                <w:szCs w:val="18"/>
                <w:lang w:eastAsia="zh-CN"/>
              </w:rPr>
            </w:pPr>
            <w:r>
              <w:rPr>
                <w:rFonts w:hint="eastAsia" w:ascii="楷体_GB2312" w:hAnsi="楷体_GB2312" w:eastAsia="楷体_GB2312" w:cs="楷体_GB2312"/>
                <w:color w:val="000000"/>
                <w:sz w:val="18"/>
                <w:szCs w:val="18"/>
                <w:lang w:eastAsia="zh-CN"/>
              </w:rPr>
              <w:t>承办机构</w:t>
            </w:r>
          </w:p>
        </w:tc>
        <w:tc>
          <w:tcPr>
            <w:tcW w:w="6934" w:type="dxa"/>
            <w:vAlign w:val="center"/>
          </w:tcPr>
          <w:p w14:paraId="675369B7">
            <w:pPr>
              <w:jc w:val="center"/>
              <w:rPr>
                <w:rFonts w:ascii="楷体_GB2312" w:hAnsi="楷体_GB2312" w:eastAsia="楷体_GB2312" w:cs="Times New Roman"/>
                <w:color w:val="000000"/>
                <w:sz w:val="18"/>
                <w:szCs w:val="18"/>
              </w:rPr>
            </w:pPr>
            <w:r>
              <w:rPr>
                <w:rFonts w:hint="eastAsia" w:ascii="楷体_GB2312" w:hAnsi="楷体_GB2312" w:eastAsia="楷体_GB2312" w:cs="楷体_GB2312"/>
                <w:color w:val="000000"/>
                <w:sz w:val="18"/>
                <w:szCs w:val="18"/>
                <w:lang w:eastAsia="zh-CN"/>
              </w:rPr>
              <w:t>执法</w:t>
            </w:r>
            <w:r>
              <w:rPr>
                <w:rFonts w:hint="eastAsia" w:ascii="楷体_GB2312" w:hAnsi="楷体_GB2312" w:eastAsia="楷体_GB2312" w:cs="楷体_GB2312"/>
                <w:color w:val="000000"/>
                <w:sz w:val="18"/>
                <w:szCs w:val="18"/>
              </w:rPr>
              <w:t>依据</w:t>
            </w:r>
          </w:p>
        </w:tc>
        <w:tc>
          <w:tcPr>
            <w:tcW w:w="1514" w:type="dxa"/>
            <w:vAlign w:val="center"/>
          </w:tcPr>
          <w:p w14:paraId="78B9E251">
            <w:pPr>
              <w:spacing w:line="240" w:lineRule="exact"/>
              <w:jc w:val="center"/>
              <w:rPr>
                <w:rFonts w:hint="eastAsia" w:ascii="楷体_GB2312" w:hAnsi="楷体_GB2312" w:eastAsia="楷体_GB2312" w:cs="Times New Roman"/>
                <w:color w:val="000000"/>
                <w:sz w:val="18"/>
                <w:szCs w:val="18"/>
                <w:lang w:eastAsia="zh-CN"/>
              </w:rPr>
            </w:pPr>
            <w:r>
              <w:rPr>
                <w:rFonts w:hint="eastAsia" w:ascii="楷体_GB2312" w:hAnsi="楷体_GB2312" w:eastAsia="楷体_GB2312" w:cs="楷体_GB2312"/>
                <w:color w:val="000000"/>
                <w:kern w:val="0"/>
                <w:sz w:val="18"/>
                <w:szCs w:val="18"/>
                <w:lang w:eastAsia="zh-CN"/>
              </w:rPr>
              <w:t>实施对象</w:t>
            </w:r>
          </w:p>
        </w:tc>
        <w:tc>
          <w:tcPr>
            <w:tcW w:w="1146" w:type="dxa"/>
            <w:vAlign w:val="center"/>
          </w:tcPr>
          <w:p w14:paraId="0E9A109E">
            <w:pPr>
              <w:spacing w:line="240" w:lineRule="exact"/>
              <w:jc w:val="center"/>
              <w:rPr>
                <w:rFonts w:hint="eastAsia" w:ascii="楷体_GB2312" w:hAnsi="楷体_GB2312" w:eastAsia="楷体_GB2312" w:cs="楷体_GB2312"/>
                <w:color w:val="000000"/>
                <w:kern w:val="0"/>
                <w:sz w:val="18"/>
                <w:szCs w:val="18"/>
                <w:lang w:eastAsia="zh-CN"/>
              </w:rPr>
            </w:pPr>
            <w:r>
              <w:rPr>
                <w:rFonts w:hint="eastAsia" w:ascii="楷体_GB2312" w:hAnsi="楷体_GB2312" w:eastAsia="楷体_GB2312" w:cs="楷体_GB2312"/>
                <w:color w:val="000000"/>
                <w:kern w:val="0"/>
                <w:sz w:val="18"/>
                <w:szCs w:val="18"/>
                <w:lang w:eastAsia="zh-CN"/>
              </w:rPr>
              <w:t>办理时限</w:t>
            </w:r>
          </w:p>
        </w:tc>
        <w:tc>
          <w:tcPr>
            <w:tcW w:w="613" w:type="dxa"/>
            <w:vAlign w:val="center"/>
          </w:tcPr>
          <w:p w14:paraId="3EBC3AB9">
            <w:pPr>
              <w:spacing w:line="240" w:lineRule="exact"/>
              <w:jc w:val="center"/>
              <w:rPr>
                <w:rFonts w:ascii="楷体_GB2312" w:hAnsi="楷体_GB2312" w:eastAsia="楷体_GB2312" w:cs="Times New Roman"/>
                <w:color w:val="000000"/>
                <w:sz w:val="18"/>
                <w:szCs w:val="18"/>
              </w:rPr>
            </w:pPr>
            <w:r>
              <w:rPr>
                <w:rFonts w:hint="eastAsia" w:ascii="楷体_GB2312" w:hAnsi="楷体_GB2312" w:eastAsia="楷体_GB2312" w:cs="楷体_GB2312"/>
                <w:color w:val="000000"/>
                <w:sz w:val="18"/>
                <w:szCs w:val="18"/>
              </w:rPr>
              <w:t>备注</w:t>
            </w:r>
          </w:p>
        </w:tc>
      </w:tr>
      <w:tr w14:paraId="4D564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0" w:hRule="atLeast"/>
          <w:jc w:val="center"/>
        </w:trPr>
        <w:tc>
          <w:tcPr>
            <w:tcW w:w="608" w:type="dxa"/>
            <w:vAlign w:val="center"/>
          </w:tcPr>
          <w:p w14:paraId="4EB0DB6D">
            <w:pPr>
              <w:pStyle w:val="8"/>
              <w:numPr>
                <w:ilvl w:val="0"/>
                <w:numId w:val="7"/>
              </w:numPr>
              <w:spacing w:line="300" w:lineRule="exact"/>
              <w:ind w:left="-90" w:firstLine="90" w:firstLineChars="0"/>
              <w:jc w:val="center"/>
              <w:rPr>
                <w:rFonts w:hint="eastAsia" w:ascii="宋体" w:hAnsi="宋体" w:eastAsia="宋体" w:cs="宋体"/>
                <w:color w:val="000000"/>
                <w:sz w:val="18"/>
                <w:szCs w:val="18"/>
              </w:rPr>
            </w:pPr>
          </w:p>
        </w:tc>
        <w:tc>
          <w:tcPr>
            <w:tcW w:w="1323" w:type="dxa"/>
            <w:vAlign w:val="center"/>
          </w:tcPr>
          <w:p w14:paraId="29AAA54C">
            <w:pPr>
              <w:spacing w:line="300" w:lineRule="exact"/>
              <w:rPr>
                <w:rFonts w:hint="eastAsia" w:ascii="宋体" w:hAnsi="宋体" w:eastAsia="宋体" w:cs="宋体"/>
                <w:color w:val="000000"/>
                <w:sz w:val="18"/>
                <w:szCs w:val="18"/>
              </w:rPr>
            </w:pPr>
            <w:r>
              <w:rPr>
                <w:rFonts w:hint="eastAsia" w:ascii="宋体" w:hAnsi="宋体" w:eastAsia="宋体" w:cs="宋体"/>
                <w:color w:val="000000"/>
                <w:sz w:val="18"/>
                <w:szCs w:val="18"/>
              </w:rPr>
              <w:t>劳动者从事个体经营或灵活就业的就业登记</w:t>
            </w:r>
          </w:p>
        </w:tc>
        <w:tc>
          <w:tcPr>
            <w:tcW w:w="791" w:type="dxa"/>
            <w:vAlign w:val="center"/>
          </w:tcPr>
          <w:p w14:paraId="6404959A">
            <w:pPr>
              <w:spacing w:line="300" w:lineRule="exact"/>
              <w:jc w:val="center"/>
              <w:rPr>
                <w:rFonts w:hint="eastAsia" w:ascii="宋体" w:hAnsi="宋体" w:eastAsia="宋体" w:cs="宋体"/>
                <w:color w:val="000000"/>
                <w:sz w:val="18"/>
                <w:szCs w:val="18"/>
                <w:lang w:eastAsia="zh-CN"/>
              </w:rPr>
            </w:pPr>
            <w:r>
              <w:rPr>
                <w:rFonts w:hint="eastAsia" w:ascii="宋体" w:hAnsi="宋体" w:cs="宋体"/>
                <w:color w:val="000000"/>
                <w:sz w:val="18"/>
                <w:szCs w:val="18"/>
                <w:lang w:eastAsia="zh-CN"/>
              </w:rPr>
              <w:t>行政确认</w:t>
            </w:r>
          </w:p>
        </w:tc>
        <w:tc>
          <w:tcPr>
            <w:tcW w:w="668" w:type="dxa"/>
            <w:vAlign w:val="center"/>
          </w:tcPr>
          <w:p w14:paraId="6F51664D">
            <w:pPr>
              <w:spacing w:line="300" w:lineRule="exact"/>
              <w:jc w:val="center"/>
              <w:rPr>
                <w:rFonts w:hint="eastAsia" w:ascii="宋体" w:hAnsi="宋体" w:eastAsia="宋体" w:cs="宋体"/>
                <w:color w:val="000000"/>
                <w:sz w:val="18"/>
                <w:szCs w:val="18"/>
                <w:lang w:eastAsia="zh-CN"/>
              </w:rPr>
            </w:pPr>
            <w:r>
              <w:rPr>
                <w:rFonts w:hint="eastAsia" w:ascii="宋体" w:hAnsi="宋体" w:cs="宋体"/>
                <w:color w:val="000000"/>
                <w:sz w:val="18"/>
                <w:szCs w:val="18"/>
                <w:lang w:eastAsia="zh-CN"/>
              </w:rPr>
              <w:t>行政机关</w:t>
            </w:r>
          </w:p>
        </w:tc>
        <w:tc>
          <w:tcPr>
            <w:tcW w:w="1078" w:type="dxa"/>
            <w:shd w:val="clear" w:color="auto" w:fill="auto"/>
            <w:vAlign w:val="center"/>
          </w:tcPr>
          <w:p w14:paraId="2E86FCD8">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黄渠桥</w:t>
            </w:r>
            <w:r>
              <w:rPr>
                <w:rFonts w:hint="eastAsia" w:ascii="宋体" w:hAnsi="宋体" w:eastAsia="宋体" w:cs="宋体"/>
                <w:color w:val="000000"/>
                <w:sz w:val="18"/>
                <w:szCs w:val="18"/>
              </w:rPr>
              <w:t>镇</w:t>
            </w:r>
          </w:p>
          <w:p w14:paraId="17E614ED">
            <w:pPr>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人民政府</w:t>
            </w:r>
          </w:p>
        </w:tc>
        <w:tc>
          <w:tcPr>
            <w:tcW w:w="6934" w:type="dxa"/>
            <w:vAlign w:val="center"/>
          </w:tcPr>
          <w:p w14:paraId="3A981AA0">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【部门规章】《就业服务与就业管理规定》（2018年人社部令第38号修订）</w:t>
            </w:r>
          </w:p>
          <w:p w14:paraId="61E55D80">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第六十二条第二款 劳动者从事个体经营或灵活就业的，由本人在街道、乡镇公共就业服务机构办理就业登记。</w:t>
            </w:r>
          </w:p>
          <w:p w14:paraId="7B845268">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第三款 就业登记的内容主要包括劳动者个人信息、就业类型、就业时间、就业单位以及订立、终止或者解除劳动合同情况等。就业登记的具体内容和所需材料由省级劳动保障行政部门规定。</w:t>
            </w:r>
          </w:p>
          <w:p w14:paraId="39DA553E">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第四款 公共就业服务机构应当对用人单位办理就业登记及相关手续设立专门服务窗口，简化程序，方便用人单位办理。</w:t>
            </w:r>
          </w:p>
          <w:p w14:paraId="2051EFCC">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【规范性文件】《宁夏回族自治区就业与失业登记办法》（宁政发〔2009〕28号）</w:t>
            </w:r>
          </w:p>
          <w:p w14:paraId="0D593DD7">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第九条 自主创业人员、灵活就业人员应当自其实现就业之日起30日内，持工商营业执照副本或者本人有效身份证件到其就业所在地的社区或者街道、乡（镇）公共就业服务机构办理就业登记。</w:t>
            </w:r>
          </w:p>
        </w:tc>
        <w:tc>
          <w:tcPr>
            <w:tcW w:w="1514" w:type="dxa"/>
            <w:vAlign w:val="center"/>
          </w:tcPr>
          <w:p w14:paraId="7D4A73F6">
            <w:pPr>
              <w:spacing w:line="300" w:lineRule="exact"/>
              <w:rPr>
                <w:rFonts w:hint="eastAsia" w:ascii="宋体" w:hAnsi="宋体" w:eastAsia="宋体" w:cs="宋体"/>
                <w:color w:val="000000"/>
                <w:sz w:val="18"/>
                <w:szCs w:val="18"/>
                <w:lang w:eastAsia="zh-CN"/>
              </w:rPr>
            </w:pPr>
            <w:r>
              <w:rPr>
                <w:rFonts w:hint="eastAsia" w:ascii="宋体" w:hAnsi="宋体" w:eastAsia="宋体" w:cs="宋体"/>
                <w:color w:val="000000"/>
                <w:sz w:val="18"/>
                <w:szCs w:val="18"/>
              </w:rPr>
              <w:t>个体经营或灵活就业</w:t>
            </w:r>
            <w:r>
              <w:rPr>
                <w:rFonts w:hint="eastAsia" w:ascii="宋体" w:hAnsi="宋体" w:cs="宋体"/>
                <w:color w:val="000000"/>
                <w:sz w:val="18"/>
                <w:szCs w:val="18"/>
                <w:lang w:eastAsia="zh-CN"/>
              </w:rPr>
              <w:t>者</w:t>
            </w:r>
          </w:p>
        </w:tc>
        <w:tc>
          <w:tcPr>
            <w:tcW w:w="1146" w:type="dxa"/>
            <w:vAlign w:val="center"/>
          </w:tcPr>
          <w:p w14:paraId="6918AD5F">
            <w:pPr>
              <w:spacing w:line="300" w:lineRule="exact"/>
              <w:rPr>
                <w:rFonts w:hint="eastAsia" w:ascii="宋体" w:hAnsi="宋体" w:eastAsia="宋体" w:cs="宋体"/>
                <w:color w:val="000000"/>
                <w:sz w:val="18"/>
                <w:szCs w:val="18"/>
              </w:rPr>
            </w:pPr>
          </w:p>
        </w:tc>
        <w:tc>
          <w:tcPr>
            <w:tcW w:w="613" w:type="dxa"/>
            <w:vAlign w:val="center"/>
          </w:tcPr>
          <w:p w14:paraId="4DF5B708">
            <w:pPr>
              <w:spacing w:line="300" w:lineRule="exact"/>
              <w:rPr>
                <w:rFonts w:hint="eastAsia" w:ascii="宋体" w:hAnsi="宋体" w:eastAsia="宋体" w:cs="宋体"/>
                <w:color w:val="000000"/>
                <w:sz w:val="18"/>
                <w:szCs w:val="18"/>
              </w:rPr>
            </w:pPr>
          </w:p>
        </w:tc>
      </w:tr>
      <w:tr w14:paraId="203E3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31" w:hRule="atLeast"/>
          <w:jc w:val="center"/>
        </w:trPr>
        <w:tc>
          <w:tcPr>
            <w:tcW w:w="608" w:type="dxa"/>
            <w:vAlign w:val="center"/>
          </w:tcPr>
          <w:p w14:paraId="479572C2">
            <w:pPr>
              <w:pStyle w:val="8"/>
              <w:numPr>
                <w:ilvl w:val="0"/>
                <w:numId w:val="7"/>
              </w:numPr>
              <w:spacing w:line="300" w:lineRule="exact"/>
              <w:ind w:left="-90" w:firstLine="90" w:firstLineChars="0"/>
              <w:jc w:val="center"/>
              <w:rPr>
                <w:rFonts w:hint="eastAsia" w:ascii="宋体" w:hAnsi="宋体" w:eastAsia="宋体" w:cs="宋体"/>
                <w:color w:val="000000"/>
                <w:sz w:val="18"/>
                <w:szCs w:val="18"/>
              </w:rPr>
            </w:pPr>
          </w:p>
        </w:tc>
        <w:tc>
          <w:tcPr>
            <w:tcW w:w="1323" w:type="dxa"/>
            <w:vAlign w:val="center"/>
          </w:tcPr>
          <w:p w14:paraId="4FB6556F">
            <w:pPr>
              <w:spacing w:line="300" w:lineRule="exact"/>
              <w:rPr>
                <w:rFonts w:hint="eastAsia" w:ascii="宋体" w:hAnsi="宋体" w:eastAsia="宋体" w:cs="宋体"/>
                <w:color w:val="000000"/>
                <w:sz w:val="18"/>
                <w:szCs w:val="18"/>
              </w:rPr>
            </w:pPr>
            <w:r>
              <w:rPr>
                <w:rFonts w:hint="eastAsia" w:ascii="宋体" w:hAnsi="宋体" w:eastAsia="宋体" w:cs="宋体"/>
                <w:color w:val="000000"/>
                <w:sz w:val="18"/>
                <w:szCs w:val="18"/>
              </w:rPr>
              <w:t>村集体经济组织重要资产的产权登记</w:t>
            </w:r>
          </w:p>
        </w:tc>
        <w:tc>
          <w:tcPr>
            <w:tcW w:w="791" w:type="dxa"/>
            <w:vAlign w:val="center"/>
          </w:tcPr>
          <w:p w14:paraId="54D1E062">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行政确认</w:t>
            </w:r>
          </w:p>
        </w:tc>
        <w:tc>
          <w:tcPr>
            <w:tcW w:w="668" w:type="dxa"/>
            <w:vAlign w:val="center"/>
          </w:tcPr>
          <w:p w14:paraId="763BFC8B">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行政机关</w:t>
            </w:r>
          </w:p>
        </w:tc>
        <w:tc>
          <w:tcPr>
            <w:tcW w:w="1078" w:type="dxa"/>
            <w:shd w:val="clear" w:color="auto" w:fill="auto"/>
            <w:vAlign w:val="center"/>
          </w:tcPr>
          <w:p w14:paraId="28273754">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黄渠桥</w:t>
            </w:r>
            <w:r>
              <w:rPr>
                <w:rFonts w:hint="eastAsia" w:ascii="宋体" w:hAnsi="宋体" w:eastAsia="宋体" w:cs="宋体"/>
                <w:color w:val="000000"/>
                <w:sz w:val="18"/>
                <w:szCs w:val="18"/>
              </w:rPr>
              <w:t>镇</w:t>
            </w:r>
          </w:p>
          <w:p w14:paraId="149E42B4">
            <w:pPr>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人民政府</w:t>
            </w:r>
          </w:p>
        </w:tc>
        <w:tc>
          <w:tcPr>
            <w:tcW w:w="6934" w:type="dxa"/>
            <w:vAlign w:val="center"/>
          </w:tcPr>
          <w:p w14:paraId="3998977C">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【地方性法规】《宁夏回族自治区农村集体资产管理条例》（2015年修正）</w:t>
            </w:r>
          </w:p>
          <w:p w14:paraId="42E7DDA2">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第十一条第一款 集体经济组织重要资产产权的取得、变更、消除，应当进行产权登记。村集体资产向乡农村经济经营管理机构申请登记，乡集体资产向县市、区农村经济经营管理机构申请登记。</w:t>
            </w:r>
          </w:p>
        </w:tc>
        <w:tc>
          <w:tcPr>
            <w:tcW w:w="1514" w:type="dxa"/>
            <w:vAlign w:val="center"/>
          </w:tcPr>
          <w:p w14:paraId="19E15FE8">
            <w:pPr>
              <w:spacing w:line="300" w:lineRule="exact"/>
              <w:rPr>
                <w:rFonts w:hint="eastAsia" w:ascii="宋体" w:hAnsi="宋体" w:eastAsia="宋体" w:cs="宋体"/>
                <w:color w:val="000000"/>
                <w:sz w:val="18"/>
                <w:szCs w:val="18"/>
              </w:rPr>
            </w:pPr>
            <w:r>
              <w:rPr>
                <w:rFonts w:hint="eastAsia" w:ascii="宋体" w:hAnsi="宋体" w:eastAsia="宋体" w:cs="宋体"/>
                <w:color w:val="000000"/>
                <w:sz w:val="18"/>
                <w:szCs w:val="18"/>
              </w:rPr>
              <w:t>村集体经济组织</w:t>
            </w:r>
          </w:p>
        </w:tc>
        <w:tc>
          <w:tcPr>
            <w:tcW w:w="1146" w:type="dxa"/>
            <w:vAlign w:val="center"/>
          </w:tcPr>
          <w:p w14:paraId="7A06DBB5">
            <w:pPr>
              <w:spacing w:line="300" w:lineRule="exact"/>
              <w:rPr>
                <w:rFonts w:hint="eastAsia" w:ascii="宋体" w:hAnsi="宋体" w:eastAsia="宋体" w:cs="宋体"/>
                <w:color w:val="000000"/>
                <w:sz w:val="18"/>
                <w:szCs w:val="18"/>
              </w:rPr>
            </w:pPr>
          </w:p>
        </w:tc>
        <w:tc>
          <w:tcPr>
            <w:tcW w:w="613" w:type="dxa"/>
            <w:vAlign w:val="center"/>
          </w:tcPr>
          <w:p w14:paraId="244DE92A">
            <w:pPr>
              <w:spacing w:line="300" w:lineRule="exact"/>
              <w:rPr>
                <w:rFonts w:hint="eastAsia" w:ascii="宋体" w:hAnsi="宋体" w:eastAsia="宋体" w:cs="宋体"/>
                <w:color w:val="000000"/>
                <w:sz w:val="18"/>
                <w:szCs w:val="18"/>
              </w:rPr>
            </w:pPr>
          </w:p>
        </w:tc>
      </w:tr>
      <w:tr w14:paraId="43C4B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0" w:hRule="atLeast"/>
          <w:jc w:val="center"/>
        </w:trPr>
        <w:tc>
          <w:tcPr>
            <w:tcW w:w="608" w:type="dxa"/>
            <w:vAlign w:val="center"/>
          </w:tcPr>
          <w:p w14:paraId="55B05732">
            <w:pPr>
              <w:pStyle w:val="8"/>
              <w:numPr>
                <w:ilvl w:val="0"/>
                <w:numId w:val="7"/>
              </w:numPr>
              <w:spacing w:line="300" w:lineRule="exact"/>
              <w:ind w:left="-90" w:firstLine="90" w:firstLineChars="0"/>
              <w:jc w:val="center"/>
              <w:rPr>
                <w:rFonts w:hint="eastAsia" w:ascii="宋体" w:hAnsi="宋体" w:eastAsia="宋体" w:cs="宋体"/>
                <w:color w:val="000000"/>
                <w:sz w:val="18"/>
                <w:szCs w:val="18"/>
              </w:rPr>
            </w:pPr>
          </w:p>
        </w:tc>
        <w:tc>
          <w:tcPr>
            <w:tcW w:w="1323" w:type="dxa"/>
            <w:vAlign w:val="center"/>
          </w:tcPr>
          <w:p w14:paraId="338C1596">
            <w:pPr>
              <w:spacing w:line="300" w:lineRule="exact"/>
              <w:rPr>
                <w:rFonts w:hint="eastAsia" w:ascii="宋体" w:hAnsi="宋体" w:eastAsia="宋体" w:cs="宋体"/>
                <w:color w:val="000000"/>
                <w:sz w:val="18"/>
                <w:szCs w:val="18"/>
              </w:rPr>
            </w:pPr>
            <w:r>
              <w:rPr>
                <w:rFonts w:hint="eastAsia" w:ascii="宋体" w:hAnsi="宋体" w:eastAsia="宋体" w:cs="宋体"/>
                <w:color w:val="000000"/>
                <w:spacing w:val="-11"/>
                <w:sz w:val="18"/>
                <w:szCs w:val="18"/>
              </w:rPr>
              <w:t>流动人口婚育证明</w:t>
            </w:r>
          </w:p>
        </w:tc>
        <w:tc>
          <w:tcPr>
            <w:tcW w:w="791" w:type="dxa"/>
            <w:vAlign w:val="center"/>
          </w:tcPr>
          <w:p w14:paraId="2AF0C74F">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行政确认</w:t>
            </w:r>
          </w:p>
        </w:tc>
        <w:tc>
          <w:tcPr>
            <w:tcW w:w="668" w:type="dxa"/>
            <w:vAlign w:val="center"/>
          </w:tcPr>
          <w:p w14:paraId="03F44563">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行政机关</w:t>
            </w:r>
          </w:p>
        </w:tc>
        <w:tc>
          <w:tcPr>
            <w:tcW w:w="1078" w:type="dxa"/>
            <w:shd w:val="clear" w:color="auto" w:fill="auto"/>
            <w:vAlign w:val="center"/>
          </w:tcPr>
          <w:p w14:paraId="4C00703C">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黄渠桥</w:t>
            </w:r>
            <w:r>
              <w:rPr>
                <w:rFonts w:hint="eastAsia" w:ascii="宋体" w:hAnsi="宋体" w:eastAsia="宋体" w:cs="宋体"/>
                <w:color w:val="000000"/>
                <w:sz w:val="18"/>
                <w:szCs w:val="18"/>
              </w:rPr>
              <w:t>镇</w:t>
            </w:r>
          </w:p>
          <w:p w14:paraId="4287CB84">
            <w:pPr>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人民政府</w:t>
            </w:r>
          </w:p>
        </w:tc>
        <w:tc>
          <w:tcPr>
            <w:tcW w:w="6934" w:type="dxa"/>
            <w:vAlign w:val="center"/>
          </w:tcPr>
          <w:p w14:paraId="02CAE60C">
            <w:pPr>
              <w:spacing w:line="240"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【行政法规】《流动人口计划生育工作条例》（2009年国务院令第555号）</w:t>
            </w:r>
          </w:p>
          <w:p w14:paraId="3F4E2ECA">
            <w:pPr>
              <w:spacing w:line="240"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第六条 乡镇人民政府、街道办事处负责本管辖区域内流动人口计划生育工作，对流动人口实施计划生育管理，开展计划生育宣传教育；组织从事</w:t>
            </w:r>
            <w:r>
              <w:rPr>
                <w:rFonts w:hint="eastAsia" w:ascii="宋体" w:hAnsi="宋体" w:eastAsia="宋体" w:cs="宋体"/>
              </w:rPr>
              <w:fldChar w:fldCharType="begin"/>
            </w:r>
            <w:r>
              <w:rPr>
                <w:rFonts w:hint="eastAsia" w:ascii="宋体" w:hAnsi="宋体" w:eastAsia="宋体" w:cs="宋体"/>
              </w:rPr>
              <w:instrText xml:space="preserve"> HYPERLINK "http://baike.baidu.com/view/2313349.htm" </w:instrText>
            </w:r>
            <w:r>
              <w:rPr>
                <w:rFonts w:hint="eastAsia" w:ascii="宋体" w:hAnsi="宋体" w:eastAsia="宋体" w:cs="宋体"/>
              </w:rPr>
              <w:fldChar w:fldCharType="separate"/>
            </w:r>
            <w:r>
              <w:rPr>
                <w:rFonts w:hint="eastAsia" w:ascii="宋体" w:hAnsi="宋体" w:eastAsia="宋体" w:cs="宋体"/>
                <w:color w:val="000000"/>
                <w:sz w:val="18"/>
                <w:szCs w:val="18"/>
              </w:rPr>
              <w:t>计划生育技术服务</w:t>
            </w:r>
            <w:r>
              <w:rPr>
                <w:rFonts w:hint="eastAsia" w:ascii="宋体" w:hAnsi="宋体" w:eastAsia="宋体" w:cs="宋体"/>
                <w:color w:val="000000"/>
                <w:sz w:val="18"/>
                <w:szCs w:val="18"/>
              </w:rPr>
              <w:fldChar w:fldCharType="end"/>
            </w:r>
            <w:r>
              <w:rPr>
                <w:rFonts w:hint="eastAsia" w:ascii="宋体" w:hAnsi="宋体" w:eastAsia="宋体" w:cs="宋体"/>
                <w:color w:val="000000"/>
                <w:sz w:val="18"/>
                <w:szCs w:val="18"/>
              </w:rPr>
              <w:t>的机构指导流动人口中的育龄夫妻（以下称育龄夫妻）选择安全、有效、适宜的避孕节育措施，依法向育龄夫妻免费提供国家规定的基本项目的计划生育技术服务。</w:t>
            </w:r>
          </w:p>
          <w:p w14:paraId="0000A12D">
            <w:pPr>
              <w:spacing w:line="240"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流动人口现居住地和户籍所在地的乡镇人民政府、街道办事处之间建立流动人口计划生育信息通报制度，及时采集流动人口计划生育信息，运用流动人口计划生育信息管理系统核实、通报流动人口计划生育信息。</w:t>
            </w:r>
          </w:p>
          <w:p w14:paraId="089C0F2A">
            <w:pPr>
              <w:spacing w:line="240"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第七条 流动人口中的成年育龄妇女（以下称成年育龄妇女）在离开户籍所在地前，应当凭本人居民身份证到户籍所在地的乡镇人民政府或者街道办事处办理婚育证明；已婚的，办理婚育证明还应当出示结婚证。婚育证明应当载明成年育龄妇女的姓名、年龄、公民身份号码、婚姻状况、配偶信息、生育状况、避孕节育情况等内容。</w:t>
            </w:r>
          </w:p>
          <w:p w14:paraId="577DF12D">
            <w:pPr>
              <w:spacing w:line="240"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流动人口户籍所在地的乡镇人民政府处应当及时出具婚育证明。</w:t>
            </w:r>
          </w:p>
          <w:p w14:paraId="564BE52F">
            <w:pPr>
              <w:spacing w:line="240"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第八条 成年育龄妇女应当自到达现居住地之日起30日内提交婚育证明。成年育龄妇女可以向现居住地的乡镇人民政府或者街道办事处提交婚育证明，也可以通过村民委员会、居民委员会向现居住地的乡镇人民政府或者街道办事处提交婚育证明。</w:t>
            </w:r>
          </w:p>
          <w:p w14:paraId="75324DAD">
            <w:pPr>
              <w:spacing w:line="240"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流动人口现居住地的乡镇人民政府、街道办事处应当查验婚育证明，督促未办理婚育证明的成年育龄妇女及时补办婚育证明；告知流动人口在现居住地可以享受的计划生育服务和奖励、优待，以及应当履行的计划生育相关义务。</w:t>
            </w:r>
          </w:p>
          <w:p w14:paraId="66586416">
            <w:pPr>
              <w:spacing w:line="240"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村民委员会、居民委员会应当协助乡镇人民政府、街道办事处开展本条第二款规定的工作，做好流动人口婚育情况登记。</w:t>
            </w:r>
          </w:p>
        </w:tc>
        <w:tc>
          <w:tcPr>
            <w:tcW w:w="1514" w:type="dxa"/>
            <w:vAlign w:val="center"/>
          </w:tcPr>
          <w:p w14:paraId="7AEA56AA">
            <w:pPr>
              <w:spacing w:line="300" w:lineRule="exact"/>
              <w:ind w:firstLine="158" w:firstLineChars="100"/>
              <w:rPr>
                <w:rFonts w:hint="eastAsia" w:ascii="宋体" w:hAnsi="宋体" w:eastAsia="宋体" w:cs="宋体"/>
                <w:color w:val="000000"/>
                <w:sz w:val="18"/>
                <w:szCs w:val="18"/>
              </w:rPr>
            </w:pPr>
            <w:r>
              <w:rPr>
                <w:rFonts w:hint="eastAsia" w:ascii="宋体" w:hAnsi="宋体" w:eastAsia="宋体" w:cs="宋体"/>
                <w:color w:val="000000"/>
                <w:spacing w:val="-11"/>
                <w:sz w:val="18"/>
                <w:szCs w:val="18"/>
              </w:rPr>
              <w:t>流动人口</w:t>
            </w:r>
          </w:p>
        </w:tc>
        <w:tc>
          <w:tcPr>
            <w:tcW w:w="1146" w:type="dxa"/>
            <w:vAlign w:val="center"/>
          </w:tcPr>
          <w:p w14:paraId="256B393D">
            <w:pPr>
              <w:spacing w:line="300" w:lineRule="exact"/>
              <w:rPr>
                <w:rFonts w:hint="eastAsia" w:ascii="宋体" w:hAnsi="宋体" w:eastAsia="宋体" w:cs="宋体"/>
                <w:color w:val="000000"/>
                <w:sz w:val="18"/>
                <w:szCs w:val="18"/>
              </w:rPr>
            </w:pPr>
          </w:p>
        </w:tc>
        <w:tc>
          <w:tcPr>
            <w:tcW w:w="613" w:type="dxa"/>
            <w:vAlign w:val="center"/>
          </w:tcPr>
          <w:p w14:paraId="4F496890">
            <w:pPr>
              <w:spacing w:line="300" w:lineRule="exact"/>
              <w:rPr>
                <w:rFonts w:hint="eastAsia" w:ascii="宋体" w:hAnsi="宋体" w:eastAsia="宋体" w:cs="宋体"/>
                <w:color w:val="000000"/>
                <w:sz w:val="18"/>
                <w:szCs w:val="18"/>
              </w:rPr>
            </w:pPr>
          </w:p>
        </w:tc>
      </w:tr>
      <w:tr w14:paraId="31FBD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87" w:hRule="atLeast"/>
          <w:jc w:val="center"/>
        </w:trPr>
        <w:tc>
          <w:tcPr>
            <w:tcW w:w="608" w:type="dxa"/>
            <w:vAlign w:val="center"/>
          </w:tcPr>
          <w:p w14:paraId="402D53EA">
            <w:pPr>
              <w:pStyle w:val="8"/>
              <w:numPr>
                <w:ilvl w:val="0"/>
                <w:numId w:val="7"/>
              </w:numPr>
              <w:spacing w:line="300" w:lineRule="exact"/>
              <w:ind w:left="-90" w:firstLine="90" w:firstLineChars="0"/>
              <w:jc w:val="center"/>
              <w:rPr>
                <w:rFonts w:hint="eastAsia" w:ascii="宋体" w:hAnsi="宋体" w:eastAsia="宋体" w:cs="宋体"/>
                <w:color w:val="000000"/>
                <w:sz w:val="18"/>
                <w:szCs w:val="18"/>
              </w:rPr>
            </w:pPr>
          </w:p>
        </w:tc>
        <w:tc>
          <w:tcPr>
            <w:tcW w:w="1323" w:type="dxa"/>
            <w:vAlign w:val="center"/>
          </w:tcPr>
          <w:p w14:paraId="1B4AE8C6">
            <w:pPr>
              <w:spacing w:line="300" w:lineRule="exact"/>
              <w:rPr>
                <w:rFonts w:hint="eastAsia" w:ascii="宋体" w:hAnsi="宋体" w:eastAsia="宋体" w:cs="宋体"/>
                <w:color w:val="000000"/>
                <w:sz w:val="18"/>
                <w:szCs w:val="18"/>
              </w:rPr>
            </w:pPr>
            <w:r>
              <w:rPr>
                <w:rFonts w:hint="eastAsia" w:ascii="宋体" w:hAnsi="宋体" w:eastAsia="宋体" w:cs="宋体"/>
                <w:color w:val="000000"/>
                <w:sz w:val="18"/>
                <w:szCs w:val="18"/>
              </w:rPr>
              <w:t>流动人口避孕节育情况的证明</w:t>
            </w:r>
          </w:p>
        </w:tc>
        <w:tc>
          <w:tcPr>
            <w:tcW w:w="791" w:type="dxa"/>
            <w:vAlign w:val="center"/>
          </w:tcPr>
          <w:p w14:paraId="2A93A59C">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行政确认</w:t>
            </w:r>
          </w:p>
        </w:tc>
        <w:tc>
          <w:tcPr>
            <w:tcW w:w="668" w:type="dxa"/>
            <w:vAlign w:val="center"/>
          </w:tcPr>
          <w:p w14:paraId="7861CD86">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行政机关</w:t>
            </w:r>
          </w:p>
        </w:tc>
        <w:tc>
          <w:tcPr>
            <w:tcW w:w="1078" w:type="dxa"/>
            <w:shd w:val="clear" w:color="auto" w:fill="auto"/>
            <w:vAlign w:val="center"/>
          </w:tcPr>
          <w:p w14:paraId="4CD0D0AA">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黄渠桥</w:t>
            </w:r>
            <w:r>
              <w:rPr>
                <w:rFonts w:hint="eastAsia" w:ascii="宋体" w:hAnsi="宋体" w:eastAsia="宋体" w:cs="宋体"/>
                <w:color w:val="000000"/>
                <w:sz w:val="18"/>
                <w:szCs w:val="18"/>
              </w:rPr>
              <w:t>镇</w:t>
            </w:r>
          </w:p>
          <w:p w14:paraId="6E69C57D">
            <w:pPr>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人民政府</w:t>
            </w:r>
          </w:p>
        </w:tc>
        <w:tc>
          <w:tcPr>
            <w:tcW w:w="6934" w:type="dxa"/>
            <w:vAlign w:val="center"/>
          </w:tcPr>
          <w:p w14:paraId="3203956D">
            <w:pPr>
              <w:spacing w:line="300"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【行政法规】《流动人口计划生育工作条例》（2009年国务院令第555号）</w:t>
            </w:r>
          </w:p>
          <w:p w14:paraId="001EF38D">
            <w:pPr>
              <w:spacing w:line="300"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第十三条 流动人口现居住地从事计划生育技术服务的机构应当按照所在地省、自治区、直辖市或者较大的市的规定，为已婚育龄妇女出具避孕节育情况证明。</w:t>
            </w:r>
          </w:p>
          <w:p w14:paraId="3552D563">
            <w:pPr>
              <w:spacing w:line="300"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流动人口现居住地的乡镇人民政府或者街道办事处应当根据已婚育龄妇女的避孕节育情况证明，及时向其户籍所在地的乡镇人民政府或者街道办事处通报流动人口避孕节育情况。流动人口户籍所在地的县级人民政府人口和计划生育部门、乡镇人民政府或者街道办事处不得要求已婚育龄妇女返回户籍所在地进行避孕节育情况检查。</w:t>
            </w:r>
          </w:p>
        </w:tc>
        <w:tc>
          <w:tcPr>
            <w:tcW w:w="1514" w:type="dxa"/>
            <w:vAlign w:val="center"/>
          </w:tcPr>
          <w:p w14:paraId="257D7AD0">
            <w:pPr>
              <w:spacing w:line="300" w:lineRule="exact"/>
              <w:rPr>
                <w:rFonts w:hint="eastAsia" w:ascii="宋体" w:hAnsi="宋体" w:eastAsia="宋体" w:cs="宋体"/>
                <w:color w:val="000000"/>
                <w:sz w:val="18"/>
                <w:szCs w:val="18"/>
              </w:rPr>
            </w:pPr>
            <w:r>
              <w:rPr>
                <w:rFonts w:hint="eastAsia" w:ascii="宋体" w:hAnsi="宋体" w:eastAsia="宋体" w:cs="宋体"/>
                <w:color w:val="000000"/>
                <w:spacing w:val="-11"/>
                <w:sz w:val="18"/>
                <w:szCs w:val="18"/>
              </w:rPr>
              <w:t>流动人口</w:t>
            </w:r>
          </w:p>
        </w:tc>
        <w:tc>
          <w:tcPr>
            <w:tcW w:w="1146" w:type="dxa"/>
            <w:vAlign w:val="center"/>
          </w:tcPr>
          <w:p w14:paraId="6D5D7424">
            <w:pPr>
              <w:spacing w:line="300" w:lineRule="exact"/>
              <w:rPr>
                <w:rFonts w:hint="eastAsia" w:ascii="宋体" w:hAnsi="宋体" w:eastAsia="宋体" w:cs="宋体"/>
                <w:color w:val="000000"/>
                <w:sz w:val="18"/>
                <w:szCs w:val="18"/>
              </w:rPr>
            </w:pPr>
          </w:p>
        </w:tc>
        <w:tc>
          <w:tcPr>
            <w:tcW w:w="613" w:type="dxa"/>
            <w:vAlign w:val="center"/>
          </w:tcPr>
          <w:p w14:paraId="733A4532">
            <w:pPr>
              <w:spacing w:line="300" w:lineRule="exact"/>
              <w:rPr>
                <w:rFonts w:hint="eastAsia" w:ascii="宋体" w:hAnsi="宋体" w:eastAsia="宋体" w:cs="宋体"/>
                <w:color w:val="000000"/>
                <w:sz w:val="18"/>
                <w:szCs w:val="18"/>
              </w:rPr>
            </w:pPr>
          </w:p>
        </w:tc>
      </w:tr>
      <w:tr w14:paraId="44FBF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8" w:type="dxa"/>
            <w:vAlign w:val="center"/>
          </w:tcPr>
          <w:p w14:paraId="68D76430">
            <w:pPr>
              <w:pStyle w:val="8"/>
              <w:numPr>
                <w:ilvl w:val="0"/>
                <w:numId w:val="7"/>
              </w:numPr>
              <w:spacing w:line="300" w:lineRule="exact"/>
              <w:ind w:left="-90" w:firstLine="90" w:firstLineChars="0"/>
              <w:jc w:val="center"/>
              <w:rPr>
                <w:rFonts w:hint="eastAsia" w:ascii="宋体" w:hAnsi="宋体" w:eastAsia="宋体" w:cs="宋体"/>
                <w:color w:val="000000"/>
                <w:sz w:val="18"/>
                <w:szCs w:val="18"/>
              </w:rPr>
            </w:pPr>
          </w:p>
        </w:tc>
        <w:tc>
          <w:tcPr>
            <w:tcW w:w="1323" w:type="dxa"/>
            <w:vAlign w:val="center"/>
          </w:tcPr>
          <w:p w14:paraId="40B99A00">
            <w:pPr>
              <w:spacing w:line="300" w:lineRule="exact"/>
              <w:rPr>
                <w:rFonts w:hint="eastAsia" w:ascii="宋体" w:hAnsi="宋体" w:eastAsia="宋体" w:cs="宋体"/>
                <w:color w:val="000000"/>
                <w:sz w:val="18"/>
                <w:szCs w:val="18"/>
              </w:rPr>
            </w:pPr>
            <w:r>
              <w:rPr>
                <w:rFonts w:hint="eastAsia" w:ascii="宋体" w:hAnsi="宋体" w:eastAsia="宋体" w:cs="宋体"/>
                <w:color w:val="000000"/>
                <w:sz w:val="18"/>
                <w:szCs w:val="18"/>
              </w:rPr>
              <w:t>流动人口生育服务登记</w:t>
            </w:r>
          </w:p>
        </w:tc>
        <w:tc>
          <w:tcPr>
            <w:tcW w:w="791" w:type="dxa"/>
            <w:vAlign w:val="center"/>
          </w:tcPr>
          <w:p w14:paraId="645581C9">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行政确认</w:t>
            </w:r>
          </w:p>
        </w:tc>
        <w:tc>
          <w:tcPr>
            <w:tcW w:w="668" w:type="dxa"/>
            <w:vAlign w:val="center"/>
          </w:tcPr>
          <w:p w14:paraId="73E4ECEF">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行政机关</w:t>
            </w:r>
          </w:p>
        </w:tc>
        <w:tc>
          <w:tcPr>
            <w:tcW w:w="1078" w:type="dxa"/>
            <w:shd w:val="clear" w:color="auto" w:fill="auto"/>
            <w:vAlign w:val="center"/>
          </w:tcPr>
          <w:p w14:paraId="4DC3FB80">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黄渠桥</w:t>
            </w:r>
            <w:r>
              <w:rPr>
                <w:rFonts w:hint="eastAsia" w:ascii="宋体" w:hAnsi="宋体" w:eastAsia="宋体" w:cs="宋体"/>
                <w:color w:val="000000"/>
                <w:sz w:val="18"/>
                <w:szCs w:val="18"/>
              </w:rPr>
              <w:t>镇</w:t>
            </w:r>
          </w:p>
          <w:p w14:paraId="0F2C23C6">
            <w:pPr>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人民政府</w:t>
            </w:r>
          </w:p>
        </w:tc>
        <w:tc>
          <w:tcPr>
            <w:tcW w:w="6934" w:type="dxa"/>
            <w:vAlign w:val="center"/>
          </w:tcPr>
          <w:p w14:paraId="7C032A41">
            <w:pPr>
              <w:spacing w:line="270"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【行政法规】《流动人口计划生育工作条例》（2009年国务院令第555号）</w:t>
            </w:r>
          </w:p>
          <w:p w14:paraId="436B76D0">
            <w:pPr>
              <w:spacing w:line="270"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第十六条 育龄夫妻生育第一个子女的，可以在现居住地的乡镇人民政府或者街道办事处办理生育服务登记。办理生育服务登记，应当提供下列证明材料：</w:t>
            </w:r>
          </w:p>
          <w:p w14:paraId="15368F95">
            <w:pPr>
              <w:spacing w:line="270"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（一）夫妻双方的居民身份证；</w:t>
            </w:r>
          </w:p>
          <w:p w14:paraId="47528B78">
            <w:pPr>
              <w:spacing w:line="270"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（二）结婚证；</w:t>
            </w:r>
          </w:p>
          <w:p w14:paraId="6D55125E">
            <w:pPr>
              <w:spacing w:line="270"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（三）女方的婚育证明和男方户籍所在地的乡镇人民政府或者街道办事处出具的婚育情况证明材料。</w:t>
            </w:r>
          </w:p>
          <w:p w14:paraId="11AA5056">
            <w:pPr>
              <w:spacing w:line="270"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育龄夫妻现居住地的乡镇人民政府或者街道办事处应当自收到女方的婚育证明和男方的婚育情况证明材料之日起7个工作日内，向育龄夫妻户籍所在地的乡镇人民政府或者街道办事处核实有关情况。育龄夫妻户籍所在地的乡镇人民政府或者街道办事处应当自接到核实要求之日起15个工作日内予以反馈。核查无误的，育龄夫妻现居住地的乡镇人民政府或者街道办事处应当在接到情况反馈后即时办理生育服务登记；情况有误、不予办理的，应当书面说明理由。</w:t>
            </w:r>
          </w:p>
          <w:p w14:paraId="3E55DC34">
            <w:pPr>
              <w:spacing w:line="270"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现居住地的乡镇人民政府或者街道办事处应当自办理生育服务登记之日起15个工作日内向育龄夫妻户籍所在地的乡镇人民政府或者街道办事处通报办理结果。</w:t>
            </w:r>
          </w:p>
          <w:p w14:paraId="66B798F2">
            <w:pPr>
              <w:spacing w:line="270"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【规范性文件】《宁夏回族自治区生育登记服务暂行办法》（宁卫计发〔2016〕130号）</w:t>
            </w:r>
          </w:p>
          <w:p w14:paraId="4F0F6F9E">
            <w:pPr>
              <w:spacing w:line="270"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第八条 生育一孩、二孩的夫妻一般应在怀孕前后到一方户籍地或现居住地村（居）民委员会进行生育登记，村（居）不具备办理条件的，直接到乡镇（街道）人民政府（街道办）办理登记，因特殊情况生育前未登记的，生育后应予以补登。生育三孩的夫妻在一方户籍地所在的乡镇（街道）提出再生育申请，报县（市、区）卫生和计划生育行政部门审批。</w:t>
            </w:r>
          </w:p>
          <w:p w14:paraId="67E7B984">
            <w:pPr>
              <w:spacing w:line="270"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第十条 合法登记结婚的夫妻,双方均属初育的，按以下程序进行一孩生育登记，根据登记对象需要，免费发放生育服务证，自主安排生育:</w:t>
            </w:r>
          </w:p>
          <w:p w14:paraId="7DB74AD7">
            <w:pPr>
              <w:spacing w:line="270"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1.个人登记。（1）现场登记：登记人填写《一孩生育登记表》，非登记人签名的《登记表》应提供有登记人签字的委托书,并提供以下材料:①夫妻双方身份证或户口薄；②结婚证(再婚的需提供相关证件或材料)； ③生育后补登的，需提交《出生医学证明》；④夫妻近期2寸免冠合影照2张。（2）网上登记：网上填写登记信息，上传相关材料。</w:t>
            </w:r>
          </w:p>
          <w:p w14:paraId="2937C754">
            <w:pPr>
              <w:spacing w:line="270"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2.办理登记。受理登记地应当及时核实申请人提交的材料和信息(无法核实的由夫妻双方提供书面承诺),录入登记信息，为其进行一孩生育登记，发放生育服务证。</w:t>
            </w:r>
          </w:p>
          <w:p w14:paraId="0ACCCE22">
            <w:pPr>
              <w:spacing w:line="270"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第十一条 合法登记结婚的夫妻，双方已生育子女数合计为一个，按以下程序进行二孩生育登记：</w:t>
            </w:r>
          </w:p>
          <w:p w14:paraId="1BE5D534">
            <w:pPr>
              <w:spacing w:line="270"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1.个人登记。（1）现场登记：登记人填写《二孩生育登记表》，非登记人签名的《登记表》应提供有登记人签字的委托书,并提供以下材料:①夫妻双方身份证或户口薄；②结婚证(再婚的需提供相关证件或材料)；③生育情况证明(再婚的需提供再婚前生育情况证明)；④生育后补登的，需提交《出生医学证明》；⑤夫妻近期2寸免冠合影照2张。（2）网上登记：网上填写登记信息，上传相关材料。</w:t>
            </w:r>
          </w:p>
          <w:p w14:paraId="53D6617A">
            <w:pPr>
              <w:spacing w:line="270"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2.办理登记。受理登记地及时核实申请人提交的材料和信息(无法核实的由夫妻双方提供书面承诺),录入登记信息，为其进行二孩生育登记，发放生育服务证。</w:t>
            </w:r>
          </w:p>
          <w:p w14:paraId="7E9599A5">
            <w:pPr>
              <w:spacing w:line="270"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受理登记地能够通过全员人口数据库获取的信息，不再要求申请人提供证明材料。村（居）要将登记情况按月上报夫妻户籍地或现居住地乡镇(街道)，乡镇（街道）要将直接受理登记情况按月反馈夫妻户籍地或现居住地村（居）。</w:t>
            </w:r>
          </w:p>
        </w:tc>
        <w:tc>
          <w:tcPr>
            <w:tcW w:w="1514" w:type="dxa"/>
            <w:vAlign w:val="center"/>
          </w:tcPr>
          <w:p w14:paraId="13FCD55B">
            <w:pPr>
              <w:spacing w:line="300" w:lineRule="exact"/>
              <w:rPr>
                <w:rFonts w:hint="eastAsia" w:ascii="宋体" w:hAnsi="宋体" w:eastAsia="宋体" w:cs="宋体"/>
                <w:color w:val="000000"/>
                <w:sz w:val="18"/>
                <w:szCs w:val="18"/>
              </w:rPr>
            </w:pPr>
            <w:r>
              <w:rPr>
                <w:rFonts w:hint="eastAsia" w:ascii="宋体" w:hAnsi="宋体" w:eastAsia="宋体" w:cs="宋体"/>
                <w:color w:val="000000"/>
                <w:sz w:val="18"/>
                <w:szCs w:val="18"/>
                <w:lang w:eastAsia="zh-CN"/>
              </w:rPr>
              <w:t>行政相对人</w:t>
            </w:r>
          </w:p>
        </w:tc>
        <w:tc>
          <w:tcPr>
            <w:tcW w:w="1146" w:type="dxa"/>
            <w:vAlign w:val="center"/>
          </w:tcPr>
          <w:p w14:paraId="5BA8465D">
            <w:pPr>
              <w:spacing w:line="300" w:lineRule="exact"/>
              <w:rPr>
                <w:rFonts w:hint="eastAsia" w:ascii="宋体" w:hAnsi="宋体" w:eastAsia="宋体" w:cs="宋体"/>
                <w:color w:val="000000"/>
                <w:sz w:val="18"/>
                <w:szCs w:val="18"/>
              </w:rPr>
            </w:pPr>
          </w:p>
        </w:tc>
        <w:tc>
          <w:tcPr>
            <w:tcW w:w="613" w:type="dxa"/>
            <w:vAlign w:val="center"/>
          </w:tcPr>
          <w:p w14:paraId="1F14B83B">
            <w:pPr>
              <w:spacing w:line="300" w:lineRule="exact"/>
              <w:rPr>
                <w:rFonts w:hint="eastAsia" w:ascii="宋体" w:hAnsi="宋体" w:eastAsia="宋体" w:cs="宋体"/>
                <w:color w:val="000000"/>
                <w:sz w:val="18"/>
                <w:szCs w:val="18"/>
              </w:rPr>
            </w:pPr>
          </w:p>
        </w:tc>
      </w:tr>
      <w:tr w14:paraId="6A099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68" w:hRule="atLeast"/>
          <w:jc w:val="center"/>
        </w:trPr>
        <w:tc>
          <w:tcPr>
            <w:tcW w:w="608" w:type="dxa"/>
            <w:vAlign w:val="center"/>
          </w:tcPr>
          <w:p w14:paraId="751770C7">
            <w:pPr>
              <w:pStyle w:val="8"/>
              <w:numPr>
                <w:ilvl w:val="0"/>
                <w:numId w:val="7"/>
              </w:numPr>
              <w:spacing w:line="300" w:lineRule="exact"/>
              <w:ind w:left="-90" w:firstLine="90" w:firstLineChars="0"/>
              <w:jc w:val="center"/>
              <w:rPr>
                <w:rFonts w:hint="eastAsia" w:ascii="宋体" w:hAnsi="宋体" w:eastAsia="宋体" w:cs="宋体"/>
                <w:color w:val="000000"/>
                <w:sz w:val="18"/>
                <w:szCs w:val="18"/>
              </w:rPr>
            </w:pPr>
          </w:p>
        </w:tc>
        <w:tc>
          <w:tcPr>
            <w:tcW w:w="1323" w:type="dxa"/>
            <w:vAlign w:val="center"/>
          </w:tcPr>
          <w:p w14:paraId="4D594710">
            <w:pPr>
              <w:spacing w:line="300" w:lineRule="exact"/>
              <w:rPr>
                <w:rFonts w:hint="eastAsia" w:ascii="宋体" w:hAnsi="宋体" w:eastAsia="宋体" w:cs="宋体"/>
                <w:color w:val="000000"/>
                <w:sz w:val="18"/>
                <w:szCs w:val="18"/>
              </w:rPr>
            </w:pPr>
            <w:r>
              <w:rPr>
                <w:rFonts w:hint="eastAsia" w:ascii="宋体" w:hAnsi="宋体" w:eastAsia="宋体" w:cs="宋体"/>
                <w:color w:val="000000"/>
                <w:sz w:val="18"/>
                <w:szCs w:val="18"/>
              </w:rPr>
              <w:t>兵役登记</w:t>
            </w:r>
          </w:p>
        </w:tc>
        <w:tc>
          <w:tcPr>
            <w:tcW w:w="791" w:type="dxa"/>
            <w:vAlign w:val="center"/>
          </w:tcPr>
          <w:p w14:paraId="4053AAC8">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行政确认</w:t>
            </w:r>
          </w:p>
        </w:tc>
        <w:tc>
          <w:tcPr>
            <w:tcW w:w="668" w:type="dxa"/>
            <w:vAlign w:val="center"/>
          </w:tcPr>
          <w:p w14:paraId="64713F22">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行政机关</w:t>
            </w:r>
          </w:p>
        </w:tc>
        <w:tc>
          <w:tcPr>
            <w:tcW w:w="1078" w:type="dxa"/>
            <w:vAlign w:val="center"/>
          </w:tcPr>
          <w:p w14:paraId="52F1F84D">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黄渠桥</w:t>
            </w:r>
            <w:r>
              <w:rPr>
                <w:rFonts w:hint="eastAsia" w:ascii="宋体" w:hAnsi="宋体" w:eastAsia="宋体" w:cs="宋体"/>
                <w:color w:val="000000"/>
                <w:sz w:val="18"/>
                <w:szCs w:val="18"/>
              </w:rPr>
              <w:t>镇</w:t>
            </w:r>
          </w:p>
          <w:p w14:paraId="58306611">
            <w:pPr>
              <w:spacing w:line="3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人民政府</w:t>
            </w:r>
          </w:p>
        </w:tc>
        <w:tc>
          <w:tcPr>
            <w:tcW w:w="6934" w:type="dxa"/>
            <w:vAlign w:val="center"/>
          </w:tcPr>
          <w:p w14:paraId="177E1C36">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【军事法规】《征兵工作条例》（2001年国务院、中央军事委员会令第316号修订）</w:t>
            </w:r>
          </w:p>
          <w:p w14:paraId="47331BFB">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第十二条 机关、团体、企业事业单位和乡、民族乡、镇的人民政府以及街道办事处，应当根据县、市兵役机关的安排，负责组织本单位和本地区的适龄男性公民进行兵役登记，填写《兵役登记表》，依法确定应服兵役、免服兵役和不得服兵役的人员，并报县、市兵役机关批准。经兵役登记和初步审查合格的，称应征公民。</w:t>
            </w:r>
          </w:p>
          <w:p w14:paraId="097A195A">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第十三条 机关、团体、企业事业单位和乡、民族乡、镇的人民政府以及街道办事处，按照县、市兵役机关的安排和要求，对本单位和本地区的应征公民，进行体格目测、病史调查和政治、文化初步审查，选定政治思想好、身体好、文化程度高的应征公民为当年预定征集的对象，并通知本人。</w:t>
            </w:r>
          </w:p>
          <w:p w14:paraId="7A48C4F3">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第十七条 机关、团体、企业事业单位和乡、民族乡、镇的人民政府以及街道办事处，应当组织应征公民按时到指定医院或者体检站进行体格检查。送检人数，由县、市征兵办公室根据上级赋予的征兵任务和当地应征公民的体质情况确定。</w:t>
            </w:r>
          </w:p>
          <w:p w14:paraId="6E99B052">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第二十一条 机关、团体、企业事业单位、村民（居民）委员会和乡、民族乡、镇的人民政府以及街道办事处和公安派出所，应当按照征兵政治审查工作的有关规定，根据县、市征兵办公室的安排和要求，对体格检查合格的应征公民认真进行政治审查，重点查清他们的现实表现。</w:t>
            </w:r>
          </w:p>
        </w:tc>
        <w:tc>
          <w:tcPr>
            <w:tcW w:w="1514" w:type="dxa"/>
            <w:vAlign w:val="center"/>
          </w:tcPr>
          <w:p w14:paraId="7A4801FA">
            <w:pPr>
              <w:spacing w:line="300" w:lineRule="exact"/>
              <w:rPr>
                <w:rFonts w:hint="eastAsia" w:ascii="宋体" w:hAnsi="宋体" w:eastAsia="宋体" w:cs="宋体"/>
                <w:color w:val="000000"/>
                <w:sz w:val="18"/>
                <w:szCs w:val="18"/>
              </w:rPr>
            </w:pPr>
            <w:r>
              <w:rPr>
                <w:rFonts w:hint="eastAsia" w:ascii="宋体" w:hAnsi="宋体" w:eastAsia="宋体" w:cs="宋体"/>
                <w:color w:val="000000"/>
                <w:sz w:val="18"/>
                <w:szCs w:val="18"/>
              </w:rPr>
              <w:t>适龄公民</w:t>
            </w:r>
          </w:p>
        </w:tc>
        <w:tc>
          <w:tcPr>
            <w:tcW w:w="1146" w:type="dxa"/>
            <w:vAlign w:val="center"/>
          </w:tcPr>
          <w:p w14:paraId="30722A4C">
            <w:pPr>
              <w:spacing w:line="300" w:lineRule="exact"/>
              <w:rPr>
                <w:rFonts w:hint="eastAsia" w:ascii="宋体" w:hAnsi="宋体" w:eastAsia="宋体" w:cs="宋体"/>
                <w:color w:val="000000"/>
                <w:sz w:val="18"/>
                <w:szCs w:val="18"/>
              </w:rPr>
            </w:pPr>
          </w:p>
        </w:tc>
        <w:tc>
          <w:tcPr>
            <w:tcW w:w="613" w:type="dxa"/>
            <w:vAlign w:val="center"/>
          </w:tcPr>
          <w:p w14:paraId="01A8CA31">
            <w:pPr>
              <w:spacing w:line="300" w:lineRule="exact"/>
              <w:rPr>
                <w:rFonts w:hint="eastAsia" w:ascii="宋体" w:hAnsi="宋体" w:eastAsia="宋体" w:cs="宋体"/>
                <w:color w:val="000000"/>
                <w:sz w:val="18"/>
                <w:szCs w:val="18"/>
              </w:rPr>
            </w:pPr>
          </w:p>
        </w:tc>
      </w:tr>
    </w:tbl>
    <w:p w14:paraId="7EA0E5B9">
      <w:pPr>
        <w:widowControl/>
        <w:spacing w:beforeLines="100" w:afterLines="100" w:line="200" w:lineRule="exact"/>
        <w:jc w:val="center"/>
        <w:rPr>
          <w:rFonts w:ascii="黑体" w:hAnsi="黑体" w:eastAsia="黑体" w:cs="Times New Roman"/>
          <w:b/>
          <w:bCs/>
          <w:color w:val="000000"/>
          <w:sz w:val="32"/>
          <w:szCs w:val="32"/>
        </w:rPr>
      </w:pPr>
      <w:r>
        <w:rPr>
          <w:rFonts w:ascii="楷体" w:hAnsi="楷体" w:eastAsia="楷体" w:cs="Times New Roman"/>
          <w:color w:val="000000"/>
          <w:sz w:val="32"/>
          <w:szCs w:val="32"/>
        </w:rPr>
        <w:br w:type="page"/>
      </w:r>
      <w:r>
        <w:rPr>
          <w:rFonts w:hint="eastAsia" w:ascii="黑体" w:hAnsi="黑体" w:eastAsia="黑体" w:cs="黑体"/>
          <w:color w:val="000000"/>
          <w:sz w:val="32"/>
          <w:szCs w:val="32"/>
        </w:rPr>
        <w:t>八、行政奖励（</w:t>
      </w:r>
      <w:r>
        <w:rPr>
          <w:rFonts w:ascii="黑体" w:hAnsi="黑体" w:eastAsia="黑体" w:cs="黑体"/>
          <w:color w:val="000000"/>
          <w:sz w:val="32"/>
          <w:szCs w:val="32"/>
        </w:rPr>
        <w:t>6</w:t>
      </w:r>
      <w:r>
        <w:rPr>
          <w:rFonts w:hint="eastAsia" w:ascii="黑体" w:hAnsi="黑体" w:eastAsia="黑体" w:cs="黑体"/>
          <w:color w:val="000000"/>
          <w:sz w:val="32"/>
          <w:szCs w:val="32"/>
        </w:rPr>
        <w:t>项）</w:t>
      </w:r>
    </w:p>
    <w:tbl>
      <w:tblPr>
        <w:tblStyle w:val="6"/>
        <w:tblW w:w="14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1278"/>
        <w:gridCol w:w="876"/>
        <w:gridCol w:w="614"/>
        <w:gridCol w:w="1118"/>
        <w:gridCol w:w="6918"/>
        <w:gridCol w:w="1519"/>
        <w:gridCol w:w="1091"/>
        <w:gridCol w:w="655"/>
      </w:tblGrid>
      <w:tr w14:paraId="76A62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83" w:type="dxa"/>
            <w:vAlign w:val="center"/>
          </w:tcPr>
          <w:p w14:paraId="5B638798">
            <w:pPr>
              <w:spacing w:line="240" w:lineRule="exact"/>
              <w:jc w:val="center"/>
              <w:rPr>
                <w:rFonts w:ascii="楷体_GB2312" w:hAnsi="楷体_GB2312" w:eastAsia="楷体_GB2312" w:cs="Times New Roman"/>
                <w:color w:val="000000"/>
                <w:sz w:val="18"/>
                <w:szCs w:val="18"/>
              </w:rPr>
            </w:pPr>
            <w:r>
              <w:rPr>
                <w:rFonts w:hint="eastAsia" w:ascii="楷体_GB2312" w:hAnsi="楷体_GB2312" w:eastAsia="楷体_GB2312" w:cs="楷体_GB2312"/>
                <w:color w:val="000000"/>
                <w:sz w:val="18"/>
                <w:szCs w:val="18"/>
              </w:rPr>
              <w:t>序号</w:t>
            </w:r>
          </w:p>
        </w:tc>
        <w:tc>
          <w:tcPr>
            <w:tcW w:w="1278" w:type="dxa"/>
            <w:vAlign w:val="center"/>
          </w:tcPr>
          <w:p w14:paraId="0FE7649B">
            <w:pPr>
              <w:spacing w:line="240" w:lineRule="exact"/>
              <w:jc w:val="center"/>
              <w:rPr>
                <w:rFonts w:hint="eastAsia" w:ascii="楷体_GB2312" w:hAnsi="楷体_GB2312" w:eastAsia="楷体_GB2312" w:cs="Times New Roman"/>
                <w:color w:val="000000"/>
                <w:sz w:val="18"/>
                <w:szCs w:val="18"/>
                <w:lang w:eastAsia="zh-CN"/>
              </w:rPr>
            </w:pPr>
            <w:r>
              <w:rPr>
                <w:rFonts w:hint="eastAsia" w:ascii="楷体_GB2312" w:hAnsi="楷体_GB2312" w:eastAsia="楷体_GB2312" w:cs="Times New Roman"/>
                <w:color w:val="000000"/>
                <w:sz w:val="18"/>
                <w:szCs w:val="18"/>
                <w:lang w:eastAsia="zh-CN"/>
              </w:rPr>
              <w:t>事项</w:t>
            </w:r>
          </w:p>
          <w:p w14:paraId="7E4363FA">
            <w:pPr>
              <w:spacing w:line="240" w:lineRule="exact"/>
              <w:jc w:val="center"/>
              <w:rPr>
                <w:rFonts w:ascii="楷体_GB2312" w:hAnsi="楷体_GB2312" w:eastAsia="楷体_GB2312" w:cs="Times New Roman"/>
                <w:color w:val="000000"/>
                <w:sz w:val="18"/>
                <w:szCs w:val="18"/>
              </w:rPr>
            </w:pPr>
            <w:r>
              <w:rPr>
                <w:rFonts w:hint="eastAsia" w:ascii="楷体_GB2312" w:hAnsi="楷体_GB2312" w:eastAsia="楷体_GB2312" w:cs="楷体_GB2312"/>
                <w:color w:val="000000"/>
                <w:sz w:val="18"/>
                <w:szCs w:val="18"/>
              </w:rPr>
              <w:t>名称</w:t>
            </w:r>
          </w:p>
        </w:tc>
        <w:tc>
          <w:tcPr>
            <w:tcW w:w="876" w:type="dxa"/>
            <w:vAlign w:val="center"/>
          </w:tcPr>
          <w:p w14:paraId="1E6A47D4">
            <w:pPr>
              <w:spacing w:line="240" w:lineRule="exact"/>
              <w:jc w:val="center"/>
              <w:rPr>
                <w:rFonts w:hint="eastAsia" w:ascii="楷体_GB2312" w:hAnsi="楷体_GB2312" w:eastAsia="楷体_GB2312" w:cs="Times New Roman"/>
                <w:color w:val="000000"/>
                <w:sz w:val="18"/>
                <w:szCs w:val="18"/>
                <w:lang w:eastAsia="zh-CN"/>
              </w:rPr>
            </w:pPr>
            <w:r>
              <w:rPr>
                <w:rFonts w:hint="eastAsia" w:ascii="楷体_GB2312" w:hAnsi="楷体_GB2312" w:eastAsia="楷体_GB2312" w:cs="楷体_GB2312"/>
                <w:color w:val="000000"/>
                <w:sz w:val="18"/>
                <w:szCs w:val="18"/>
                <w:lang w:eastAsia="zh-CN"/>
              </w:rPr>
              <w:t>执法类别</w:t>
            </w:r>
          </w:p>
        </w:tc>
        <w:tc>
          <w:tcPr>
            <w:tcW w:w="614" w:type="dxa"/>
            <w:vAlign w:val="center"/>
          </w:tcPr>
          <w:p w14:paraId="41F7DF29">
            <w:pPr>
              <w:spacing w:line="240" w:lineRule="exact"/>
              <w:jc w:val="center"/>
              <w:rPr>
                <w:rFonts w:hint="eastAsia" w:ascii="楷体_GB2312" w:hAnsi="楷体_GB2312" w:eastAsia="楷体_GB2312" w:cs="楷体_GB2312"/>
                <w:color w:val="000000"/>
                <w:sz w:val="18"/>
                <w:szCs w:val="18"/>
                <w:lang w:eastAsia="zh-CN"/>
              </w:rPr>
            </w:pPr>
            <w:r>
              <w:rPr>
                <w:rFonts w:hint="eastAsia" w:ascii="楷体_GB2312" w:hAnsi="楷体_GB2312" w:eastAsia="楷体_GB2312" w:cs="楷体_GB2312"/>
                <w:color w:val="000000"/>
                <w:sz w:val="18"/>
                <w:szCs w:val="18"/>
                <w:lang w:eastAsia="zh-CN"/>
              </w:rPr>
              <w:t>执法主体</w:t>
            </w:r>
          </w:p>
        </w:tc>
        <w:tc>
          <w:tcPr>
            <w:tcW w:w="1118" w:type="dxa"/>
            <w:vAlign w:val="center"/>
          </w:tcPr>
          <w:p w14:paraId="5D0EE14D">
            <w:pPr>
              <w:spacing w:line="240" w:lineRule="exact"/>
              <w:jc w:val="center"/>
              <w:rPr>
                <w:rFonts w:hint="eastAsia" w:ascii="楷体_GB2312" w:hAnsi="楷体_GB2312" w:eastAsia="楷体_GB2312" w:cs="Times New Roman"/>
                <w:color w:val="000000"/>
                <w:sz w:val="18"/>
                <w:szCs w:val="18"/>
                <w:lang w:eastAsia="zh-CN"/>
              </w:rPr>
            </w:pPr>
            <w:r>
              <w:rPr>
                <w:rFonts w:hint="eastAsia" w:ascii="楷体_GB2312" w:hAnsi="楷体_GB2312" w:eastAsia="楷体_GB2312" w:cs="Times New Roman"/>
                <w:color w:val="000000"/>
                <w:sz w:val="18"/>
                <w:szCs w:val="18"/>
                <w:lang w:eastAsia="zh-CN"/>
              </w:rPr>
              <w:t>承办机构</w:t>
            </w:r>
          </w:p>
        </w:tc>
        <w:tc>
          <w:tcPr>
            <w:tcW w:w="6918" w:type="dxa"/>
            <w:vAlign w:val="center"/>
          </w:tcPr>
          <w:p w14:paraId="7C72405B">
            <w:pPr>
              <w:jc w:val="center"/>
              <w:rPr>
                <w:rFonts w:ascii="楷体_GB2312" w:hAnsi="楷体_GB2312" w:eastAsia="楷体_GB2312" w:cs="Times New Roman"/>
                <w:color w:val="000000"/>
                <w:sz w:val="18"/>
                <w:szCs w:val="18"/>
              </w:rPr>
            </w:pPr>
            <w:r>
              <w:rPr>
                <w:rFonts w:hint="eastAsia" w:ascii="楷体_GB2312" w:hAnsi="楷体_GB2312" w:eastAsia="楷体_GB2312" w:cs="楷体_GB2312"/>
                <w:color w:val="000000"/>
                <w:sz w:val="18"/>
                <w:szCs w:val="18"/>
                <w:lang w:eastAsia="zh-CN"/>
              </w:rPr>
              <w:t>执法</w:t>
            </w:r>
            <w:r>
              <w:rPr>
                <w:rFonts w:hint="eastAsia" w:ascii="楷体_GB2312" w:hAnsi="楷体_GB2312" w:eastAsia="楷体_GB2312" w:cs="楷体_GB2312"/>
                <w:color w:val="000000"/>
                <w:sz w:val="18"/>
                <w:szCs w:val="18"/>
              </w:rPr>
              <w:t>依据</w:t>
            </w:r>
          </w:p>
        </w:tc>
        <w:tc>
          <w:tcPr>
            <w:tcW w:w="1519" w:type="dxa"/>
            <w:vAlign w:val="center"/>
          </w:tcPr>
          <w:p w14:paraId="5AD02179">
            <w:pPr>
              <w:spacing w:line="240" w:lineRule="exact"/>
              <w:jc w:val="center"/>
              <w:rPr>
                <w:rFonts w:ascii="楷体_GB2312" w:hAnsi="楷体_GB2312" w:eastAsia="楷体_GB2312" w:cs="Times New Roman"/>
                <w:color w:val="000000"/>
                <w:sz w:val="18"/>
                <w:szCs w:val="18"/>
              </w:rPr>
            </w:pPr>
            <w:r>
              <w:rPr>
                <w:rFonts w:hint="eastAsia" w:ascii="楷体_GB2312" w:hAnsi="楷体_GB2312" w:eastAsia="楷体_GB2312" w:cs="楷体_GB2312"/>
                <w:color w:val="000000"/>
                <w:kern w:val="0"/>
                <w:sz w:val="18"/>
                <w:szCs w:val="18"/>
                <w:lang w:eastAsia="zh-CN"/>
              </w:rPr>
              <w:t>实施对象</w:t>
            </w:r>
          </w:p>
        </w:tc>
        <w:tc>
          <w:tcPr>
            <w:tcW w:w="1091" w:type="dxa"/>
            <w:vAlign w:val="center"/>
          </w:tcPr>
          <w:p w14:paraId="0C8DE796">
            <w:pPr>
              <w:spacing w:line="240" w:lineRule="exact"/>
              <w:jc w:val="center"/>
              <w:rPr>
                <w:rFonts w:hint="eastAsia" w:ascii="楷体_GB2312" w:hAnsi="楷体_GB2312" w:eastAsia="楷体_GB2312" w:cs="Times New Roman"/>
                <w:color w:val="000000"/>
                <w:sz w:val="18"/>
                <w:szCs w:val="18"/>
                <w:lang w:eastAsia="zh-CN"/>
              </w:rPr>
            </w:pPr>
            <w:r>
              <w:rPr>
                <w:rFonts w:hint="eastAsia" w:ascii="楷体_GB2312" w:hAnsi="楷体_GB2312" w:eastAsia="楷体_GB2312" w:cs="楷体_GB2312"/>
                <w:color w:val="000000"/>
                <w:kern w:val="0"/>
                <w:sz w:val="18"/>
                <w:szCs w:val="18"/>
                <w:lang w:eastAsia="zh-CN"/>
              </w:rPr>
              <w:t>办理时限</w:t>
            </w:r>
          </w:p>
        </w:tc>
        <w:tc>
          <w:tcPr>
            <w:tcW w:w="655" w:type="dxa"/>
            <w:vAlign w:val="center"/>
          </w:tcPr>
          <w:p w14:paraId="555F461A">
            <w:pPr>
              <w:spacing w:line="240" w:lineRule="exact"/>
              <w:jc w:val="center"/>
              <w:rPr>
                <w:rFonts w:ascii="楷体_GB2312" w:hAnsi="楷体_GB2312" w:eastAsia="楷体_GB2312" w:cs="Times New Roman"/>
                <w:color w:val="000000"/>
                <w:sz w:val="18"/>
                <w:szCs w:val="18"/>
              </w:rPr>
            </w:pPr>
            <w:r>
              <w:rPr>
                <w:rFonts w:hint="eastAsia" w:ascii="楷体_GB2312" w:hAnsi="楷体_GB2312" w:eastAsia="楷体_GB2312" w:cs="楷体_GB2312"/>
                <w:color w:val="000000"/>
                <w:sz w:val="18"/>
                <w:szCs w:val="18"/>
              </w:rPr>
              <w:t>备注</w:t>
            </w:r>
          </w:p>
        </w:tc>
      </w:tr>
      <w:tr w14:paraId="0D1B7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5" w:hRule="atLeast"/>
          <w:jc w:val="center"/>
        </w:trPr>
        <w:tc>
          <w:tcPr>
            <w:tcW w:w="583" w:type="dxa"/>
            <w:vAlign w:val="center"/>
          </w:tcPr>
          <w:p w14:paraId="2E6AD3CF">
            <w:pPr>
              <w:pStyle w:val="8"/>
              <w:numPr>
                <w:ilvl w:val="0"/>
                <w:numId w:val="8"/>
              </w:numPr>
              <w:spacing w:line="300" w:lineRule="exact"/>
              <w:ind w:left="0" w:firstLine="90" w:firstLineChars="50"/>
              <w:jc w:val="center"/>
              <w:rPr>
                <w:rFonts w:ascii="??_GB2312" w:hAnsi="??_GB2312" w:cs="??_GB2312"/>
                <w:color w:val="000000"/>
                <w:sz w:val="18"/>
                <w:szCs w:val="18"/>
              </w:rPr>
            </w:pPr>
          </w:p>
        </w:tc>
        <w:tc>
          <w:tcPr>
            <w:tcW w:w="1278" w:type="dxa"/>
            <w:vAlign w:val="center"/>
          </w:tcPr>
          <w:p w14:paraId="679FDBA8">
            <w:pPr>
              <w:spacing w:line="300" w:lineRule="exact"/>
              <w:rPr>
                <w:rFonts w:hint="eastAsia" w:ascii="宋体" w:hAnsi="宋体" w:eastAsia="宋体" w:cs="宋体"/>
                <w:color w:val="000000"/>
                <w:sz w:val="18"/>
                <w:szCs w:val="18"/>
              </w:rPr>
            </w:pPr>
            <w:r>
              <w:rPr>
                <w:rFonts w:hint="eastAsia" w:ascii="宋体" w:hAnsi="宋体" w:eastAsia="宋体" w:cs="宋体"/>
                <w:color w:val="000000"/>
                <w:sz w:val="18"/>
                <w:szCs w:val="18"/>
              </w:rPr>
              <w:t>农民负担监督管理工作奖励</w:t>
            </w:r>
          </w:p>
        </w:tc>
        <w:tc>
          <w:tcPr>
            <w:tcW w:w="876" w:type="dxa"/>
            <w:vAlign w:val="center"/>
          </w:tcPr>
          <w:p w14:paraId="3324679E">
            <w:pPr>
              <w:spacing w:line="300" w:lineRule="exact"/>
              <w:jc w:val="center"/>
              <w:rPr>
                <w:rFonts w:hint="eastAsia" w:ascii="宋体" w:hAnsi="宋体" w:eastAsia="宋体" w:cs="宋体"/>
                <w:color w:val="000000"/>
                <w:sz w:val="18"/>
                <w:szCs w:val="18"/>
                <w:lang w:eastAsia="zh-CN"/>
              </w:rPr>
            </w:pPr>
            <w:r>
              <w:rPr>
                <w:rFonts w:hint="eastAsia" w:ascii="宋体" w:hAnsi="宋体" w:cs="宋体"/>
                <w:color w:val="000000"/>
                <w:sz w:val="18"/>
                <w:szCs w:val="18"/>
                <w:lang w:eastAsia="zh-CN"/>
              </w:rPr>
              <w:t>行政奖励</w:t>
            </w:r>
          </w:p>
        </w:tc>
        <w:tc>
          <w:tcPr>
            <w:tcW w:w="614" w:type="dxa"/>
            <w:vAlign w:val="center"/>
          </w:tcPr>
          <w:p w14:paraId="469DC765">
            <w:pPr>
              <w:spacing w:line="300" w:lineRule="exact"/>
              <w:jc w:val="center"/>
              <w:rPr>
                <w:rFonts w:hint="eastAsia" w:ascii="宋体" w:hAnsi="宋体" w:eastAsia="宋体" w:cs="宋体"/>
                <w:color w:val="000000"/>
                <w:sz w:val="18"/>
                <w:szCs w:val="18"/>
                <w:lang w:eastAsia="zh-CN"/>
              </w:rPr>
            </w:pPr>
            <w:r>
              <w:rPr>
                <w:rFonts w:hint="eastAsia" w:ascii="宋体" w:hAnsi="宋体" w:cs="宋体"/>
                <w:color w:val="000000"/>
                <w:sz w:val="18"/>
                <w:szCs w:val="18"/>
                <w:lang w:eastAsia="zh-CN"/>
              </w:rPr>
              <w:t>行政机关</w:t>
            </w:r>
          </w:p>
        </w:tc>
        <w:tc>
          <w:tcPr>
            <w:tcW w:w="1118" w:type="dxa"/>
            <w:vAlign w:val="center"/>
          </w:tcPr>
          <w:p w14:paraId="028D15E3">
            <w:pPr>
              <w:spacing w:line="24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黄渠桥</w:t>
            </w:r>
            <w:r>
              <w:rPr>
                <w:rFonts w:hint="eastAsia" w:ascii="宋体" w:hAnsi="宋体" w:eastAsia="宋体" w:cs="宋体"/>
                <w:color w:val="000000"/>
                <w:sz w:val="18"/>
                <w:szCs w:val="18"/>
              </w:rPr>
              <w:t>镇人民政府</w:t>
            </w:r>
          </w:p>
        </w:tc>
        <w:tc>
          <w:tcPr>
            <w:tcW w:w="6918" w:type="dxa"/>
            <w:vAlign w:val="center"/>
          </w:tcPr>
          <w:p w14:paraId="513B033F">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【行政法规】《农民承担费用和劳务管理条例》（1991年国务院令第92号）</w:t>
            </w:r>
          </w:p>
          <w:p w14:paraId="6A41A9F5">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第三条 国务院农业行政主管部门主管全国农民承担费用和劳务（以下简称农民负担）的监督管理工作。县级以上地方人民政府农业行政主管部门主管本行政区域内的农民负担监督管理工作。</w:t>
            </w:r>
          </w:p>
          <w:p w14:paraId="15D877C4">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乡人民政府主管本乡的农民负担监督管理工作，日常工作由乡农村经济经营管理部门负责。</w:t>
            </w:r>
          </w:p>
          <w:p w14:paraId="18BF3C83">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第三十三条 有下列事迹之一的单位和个人，可以由人民政府给予表彰或者奖励：</w:t>
            </w:r>
          </w:p>
          <w:p w14:paraId="63CAC3AD">
            <w:pPr>
              <w:numPr>
                <w:ilvl w:val="0"/>
                <w:numId w:val="9"/>
              </w:num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严格执行本条例规定，切实减轻农民负担的；</w:t>
            </w:r>
          </w:p>
          <w:p w14:paraId="431CEB73">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（二）在农民负担监督管理工作中，认真履行本条例规定职责，成绩显著的；</w:t>
            </w:r>
          </w:p>
          <w:p w14:paraId="4F420DD3">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（三）检举、揭发向农民乱收费、乱集资、乱罚款和各种摊派行为，有突出贡献的。</w:t>
            </w:r>
          </w:p>
        </w:tc>
        <w:tc>
          <w:tcPr>
            <w:tcW w:w="1519" w:type="dxa"/>
            <w:vAlign w:val="center"/>
          </w:tcPr>
          <w:p w14:paraId="02DDE71A">
            <w:pPr>
              <w:spacing w:line="300" w:lineRule="exact"/>
              <w:rPr>
                <w:rFonts w:hint="eastAsia" w:ascii="宋体" w:hAnsi="宋体" w:eastAsia="宋体" w:cs="宋体"/>
                <w:color w:val="000000"/>
                <w:sz w:val="18"/>
                <w:szCs w:val="18"/>
                <w:lang w:eastAsia="zh-CN"/>
              </w:rPr>
            </w:pPr>
            <w:r>
              <w:rPr>
                <w:rFonts w:hint="eastAsia" w:ascii="宋体" w:hAnsi="宋体" w:cs="宋体"/>
                <w:color w:val="000000"/>
                <w:sz w:val="18"/>
                <w:szCs w:val="18"/>
                <w:lang w:eastAsia="zh-CN"/>
              </w:rPr>
              <w:t>农村居民</w:t>
            </w:r>
          </w:p>
        </w:tc>
        <w:tc>
          <w:tcPr>
            <w:tcW w:w="1091" w:type="dxa"/>
            <w:vAlign w:val="center"/>
          </w:tcPr>
          <w:p w14:paraId="7852694C">
            <w:pPr>
              <w:spacing w:line="300" w:lineRule="exact"/>
              <w:rPr>
                <w:rFonts w:hint="eastAsia" w:ascii="宋体" w:hAnsi="宋体" w:eastAsia="宋体" w:cs="宋体"/>
                <w:color w:val="000000"/>
                <w:sz w:val="18"/>
                <w:szCs w:val="18"/>
              </w:rPr>
            </w:pPr>
          </w:p>
        </w:tc>
        <w:tc>
          <w:tcPr>
            <w:tcW w:w="655" w:type="dxa"/>
            <w:vAlign w:val="center"/>
          </w:tcPr>
          <w:p w14:paraId="1E1FF966">
            <w:pPr>
              <w:spacing w:line="300" w:lineRule="exact"/>
              <w:rPr>
                <w:rFonts w:hint="eastAsia" w:ascii="宋体" w:hAnsi="宋体" w:eastAsia="宋体" w:cs="宋体"/>
                <w:color w:val="000000"/>
                <w:sz w:val="18"/>
                <w:szCs w:val="18"/>
              </w:rPr>
            </w:pPr>
          </w:p>
        </w:tc>
      </w:tr>
      <w:tr w14:paraId="5538E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0" w:hRule="atLeast"/>
          <w:jc w:val="center"/>
        </w:trPr>
        <w:tc>
          <w:tcPr>
            <w:tcW w:w="583" w:type="dxa"/>
            <w:vAlign w:val="center"/>
          </w:tcPr>
          <w:p w14:paraId="56195E02">
            <w:pPr>
              <w:pStyle w:val="8"/>
              <w:numPr>
                <w:ilvl w:val="0"/>
                <w:numId w:val="8"/>
              </w:numPr>
              <w:spacing w:line="300" w:lineRule="exact"/>
              <w:ind w:left="0" w:firstLine="90" w:firstLineChars="50"/>
              <w:jc w:val="center"/>
              <w:rPr>
                <w:rFonts w:ascii="??_GB2312" w:hAnsi="??_GB2312" w:cs="??_GB2312"/>
                <w:color w:val="000000"/>
                <w:sz w:val="18"/>
                <w:szCs w:val="18"/>
              </w:rPr>
            </w:pPr>
          </w:p>
        </w:tc>
        <w:tc>
          <w:tcPr>
            <w:tcW w:w="1278" w:type="dxa"/>
            <w:vAlign w:val="center"/>
          </w:tcPr>
          <w:p w14:paraId="04218495">
            <w:pPr>
              <w:spacing w:line="300" w:lineRule="exact"/>
              <w:rPr>
                <w:rFonts w:hint="eastAsia" w:ascii="宋体" w:hAnsi="宋体" w:eastAsia="宋体" w:cs="宋体"/>
                <w:color w:val="000000"/>
                <w:sz w:val="18"/>
                <w:szCs w:val="18"/>
              </w:rPr>
            </w:pPr>
            <w:r>
              <w:rPr>
                <w:rFonts w:hint="eastAsia" w:ascii="宋体" w:hAnsi="宋体" w:eastAsia="宋体" w:cs="宋体"/>
                <w:color w:val="000000"/>
                <w:sz w:val="18"/>
                <w:szCs w:val="18"/>
              </w:rPr>
              <w:t>人口与计划生育工作奖励</w:t>
            </w:r>
          </w:p>
        </w:tc>
        <w:tc>
          <w:tcPr>
            <w:tcW w:w="876" w:type="dxa"/>
            <w:vAlign w:val="center"/>
          </w:tcPr>
          <w:p w14:paraId="7041CDC2">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行政奖励</w:t>
            </w:r>
          </w:p>
        </w:tc>
        <w:tc>
          <w:tcPr>
            <w:tcW w:w="614" w:type="dxa"/>
            <w:vAlign w:val="center"/>
          </w:tcPr>
          <w:p w14:paraId="208692F0">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行政机关</w:t>
            </w:r>
          </w:p>
        </w:tc>
        <w:tc>
          <w:tcPr>
            <w:tcW w:w="1118" w:type="dxa"/>
            <w:vAlign w:val="center"/>
          </w:tcPr>
          <w:p w14:paraId="1F8C1F9A">
            <w:pPr>
              <w:spacing w:line="24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黄渠桥</w:t>
            </w:r>
            <w:r>
              <w:rPr>
                <w:rFonts w:hint="eastAsia" w:ascii="宋体" w:hAnsi="宋体" w:eastAsia="宋体" w:cs="宋体"/>
                <w:color w:val="000000"/>
                <w:sz w:val="18"/>
                <w:szCs w:val="18"/>
              </w:rPr>
              <w:t>镇人民政府</w:t>
            </w:r>
          </w:p>
        </w:tc>
        <w:tc>
          <w:tcPr>
            <w:tcW w:w="6918" w:type="dxa"/>
            <w:vAlign w:val="center"/>
          </w:tcPr>
          <w:p w14:paraId="42EDC999">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【地方性法规】《宁夏回族自治区人口与计划生育条例》（2019年修正）</w:t>
            </w:r>
          </w:p>
          <w:p w14:paraId="6CCE5739">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第七条 对在人口与计划生育工作中做出显著成绩的单位和个人，各级人民政府应当予以表彰、奖励。</w:t>
            </w:r>
          </w:p>
        </w:tc>
        <w:tc>
          <w:tcPr>
            <w:tcW w:w="1519" w:type="dxa"/>
            <w:vAlign w:val="center"/>
          </w:tcPr>
          <w:p w14:paraId="671B1CC7">
            <w:pPr>
              <w:spacing w:line="300" w:lineRule="exact"/>
              <w:rPr>
                <w:rFonts w:hint="eastAsia" w:ascii="宋体" w:hAnsi="宋体" w:eastAsia="宋体" w:cs="宋体"/>
                <w:color w:val="000000"/>
                <w:sz w:val="18"/>
                <w:szCs w:val="18"/>
              </w:rPr>
            </w:pPr>
            <w:r>
              <w:rPr>
                <w:rFonts w:hint="eastAsia" w:ascii="宋体" w:hAnsi="宋体" w:eastAsia="宋体" w:cs="宋体"/>
                <w:color w:val="000000"/>
                <w:sz w:val="18"/>
                <w:szCs w:val="18"/>
              </w:rPr>
              <w:t>单位和个人</w:t>
            </w:r>
          </w:p>
        </w:tc>
        <w:tc>
          <w:tcPr>
            <w:tcW w:w="1091" w:type="dxa"/>
            <w:vAlign w:val="center"/>
          </w:tcPr>
          <w:p w14:paraId="14665684">
            <w:pPr>
              <w:spacing w:line="300" w:lineRule="exact"/>
              <w:rPr>
                <w:rFonts w:hint="eastAsia" w:ascii="宋体" w:hAnsi="宋体" w:eastAsia="宋体" w:cs="宋体"/>
                <w:color w:val="000000"/>
                <w:sz w:val="18"/>
                <w:szCs w:val="18"/>
              </w:rPr>
            </w:pPr>
          </w:p>
        </w:tc>
        <w:tc>
          <w:tcPr>
            <w:tcW w:w="655" w:type="dxa"/>
            <w:vAlign w:val="center"/>
          </w:tcPr>
          <w:p w14:paraId="7B6A36AD">
            <w:pPr>
              <w:spacing w:line="300" w:lineRule="exact"/>
              <w:rPr>
                <w:rFonts w:hint="eastAsia" w:ascii="宋体" w:hAnsi="宋体" w:eastAsia="宋体" w:cs="宋体"/>
                <w:color w:val="000000"/>
                <w:sz w:val="18"/>
                <w:szCs w:val="18"/>
              </w:rPr>
            </w:pPr>
          </w:p>
        </w:tc>
      </w:tr>
      <w:tr w14:paraId="44C4B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5" w:hRule="atLeast"/>
          <w:jc w:val="center"/>
        </w:trPr>
        <w:tc>
          <w:tcPr>
            <w:tcW w:w="583" w:type="dxa"/>
            <w:vAlign w:val="center"/>
          </w:tcPr>
          <w:p w14:paraId="3A078D12">
            <w:pPr>
              <w:pStyle w:val="8"/>
              <w:numPr>
                <w:ilvl w:val="0"/>
                <w:numId w:val="8"/>
              </w:numPr>
              <w:spacing w:line="300" w:lineRule="exact"/>
              <w:ind w:left="0" w:firstLine="90" w:firstLineChars="50"/>
              <w:jc w:val="center"/>
              <w:rPr>
                <w:rFonts w:ascii="??_GB2312" w:hAnsi="??_GB2312" w:cs="??_GB2312"/>
                <w:color w:val="000000"/>
                <w:sz w:val="18"/>
                <w:szCs w:val="18"/>
              </w:rPr>
            </w:pPr>
          </w:p>
        </w:tc>
        <w:tc>
          <w:tcPr>
            <w:tcW w:w="1278" w:type="dxa"/>
            <w:vAlign w:val="center"/>
          </w:tcPr>
          <w:p w14:paraId="69EB8D8C">
            <w:pPr>
              <w:spacing w:line="300" w:lineRule="exact"/>
              <w:rPr>
                <w:rFonts w:hint="eastAsia" w:ascii="宋体" w:hAnsi="宋体" w:eastAsia="宋体" w:cs="宋体"/>
                <w:color w:val="000000"/>
                <w:sz w:val="18"/>
                <w:szCs w:val="18"/>
              </w:rPr>
            </w:pPr>
            <w:r>
              <w:rPr>
                <w:rFonts w:hint="eastAsia" w:ascii="宋体" w:hAnsi="宋体" w:eastAsia="宋体" w:cs="宋体"/>
                <w:color w:val="000000"/>
                <w:sz w:val="18"/>
                <w:szCs w:val="18"/>
              </w:rPr>
              <w:t>对在防汛抗旱和抢险救灾工作有突出贡献、成绩显著的单位和个人的表彰奖励</w:t>
            </w:r>
          </w:p>
        </w:tc>
        <w:tc>
          <w:tcPr>
            <w:tcW w:w="876" w:type="dxa"/>
            <w:vAlign w:val="center"/>
          </w:tcPr>
          <w:p w14:paraId="226ACF74">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行政奖励</w:t>
            </w:r>
          </w:p>
        </w:tc>
        <w:tc>
          <w:tcPr>
            <w:tcW w:w="614" w:type="dxa"/>
            <w:vAlign w:val="center"/>
          </w:tcPr>
          <w:p w14:paraId="2447466A">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行政机关</w:t>
            </w:r>
          </w:p>
        </w:tc>
        <w:tc>
          <w:tcPr>
            <w:tcW w:w="1118" w:type="dxa"/>
            <w:vAlign w:val="center"/>
          </w:tcPr>
          <w:p w14:paraId="0FC1D959">
            <w:pPr>
              <w:spacing w:line="24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黄渠桥</w:t>
            </w:r>
            <w:r>
              <w:rPr>
                <w:rFonts w:hint="eastAsia" w:ascii="宋体" w:hAnsi="宋体" w:eastAsia="宋体" w:cs="宋体"/>
                <w:color w:val="000000"/>
                <w:sz w:val="18"/>
                <w:szCs w:val="18"/>
              </w:rPr>
              <w:t>镇人民政府</w:t>
            </w:r>
          </w:p>
        </w:tc>
        <w:tc>
          <w:tcPr>
            <w:tcW w:w="6918" w:type="dxa"/>
            <w:vAlign w:val="center"/>
          </w:tcPr>
          <w:p w14:paraId="20B7C4D9">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【行政法规】《中华人民共和国防汛条例》（2011年修正）</w:t>
            </w:r>
          </w:p>
          <w:p w14:paraId="5CAFA3DD">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第四十二条 有下列事迹之一的单位和个人，可以由县级以上人民政府给予表彰或者奖励：（一）在执行抗洪抢险任务时，组织严密，指挥得当，防守得力，奋力抢险，出色完成任务者；（二）坚持巡堤查险，遇到险情及时报告，奋力抗洪抢险，成绩显著者；（三）在危险关头，组织群众保护国家和人民财产，抢救群众有功者；（四）为防汛调度、抗洪抢险献计献策，效益显著者；（五）气象、雨情、水情测报和预报准确及时，情报传递迅速，克服困难，抢测洪水，因而减轻重大洪水灾害者；（六）及时供应防汛物料和工具，爱护防汛器材，节约经费开支，完成防汛抢险任务成绩显著者；（七）有其他特殊贡献，成绩显著者。</w:t>
            </w:r>
          </w:p>
          <w:p w14:paraId="478CAC89">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【行政法规】《中华人民共和国抗旱条例》（2009年国务院令第552号）</w:t>
            </w:r>
            <w:bookmarkStart w:id="0" w:name="BM12"/>
          </w:p>
          <w:p w14:paraId="136EE321">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第十二条</w:t>
            </w:r>
            <w:bookmarkEnd w:id="0"/>
            <w:r>
              <w:rPr>
                <w:rFonts w:hint="eastAsia" w:ascii="宋体" w:hAnsi="宋体" w:eastAsia="宋体" w:cs="宋体"/>
                <w:color w:val="000000"/>
                <w:sz w:val="18"/>
                <w:szCs w:val="18"/>
              </w:rPr>
              <w:t xml:space="preserve"> 对在抗旱工作中做出突出贡献的单位和个人，按照国家有关规定给予表彰和奖励。</w:t>
            </w:r>
          </w:p>
          <w:p w14:paraId="22E0D0DE">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【地方性法规】《宁夏回族自治区抗旱防汛条例》（2011年）</w:t>
            </w:r>
          </w:p>
          <w:p w14:paraId="3BE68B32">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第九条第二款 各级人民政府对在抗旱防汛工作中做出突出贡献的单位和个人，应当给予表彰和奖励。</w:t>
            </w:r>
          </w:p>
        </w:tc>
        <w:tc>
          <w:tcPr>
            <w:tcW w:w="1519" w:type="dxa"/>
            <w:vAlign w:val="center"/>
          </w:tcPr>
          <w:p w14:paraId="41A14A2A">
            <w:pPr>
              <w:spacing w:line="300" w:lineRule="exact"/>
              <w:rPr>
                <w:rFonts w:hint="eastAsia" w:ascii="宋体" w:hAnsi="宋体" w:eastAsia="宋体" w:cs="宋体"/>
                <w:color w:val="000000"/>
                <w:sz w:val="18"/>
                <w:szCs w:val="18"/>
              </w:rPr>
            </w:pPr>
            <w:r>
              <w:rPr>
                <w:rFonts w:hint="eastAsia" w:ascii="宋体" w:hAnsi="宋体" w:eastAsia="宋体" w:cs="宋体"/>
                <w:color w:val="000000"/>
                <w:sz w:val="18"/>
                <w:szCs w:val="18"/>
              </w:rPr>
              <w:t>单位和个人</w:t>
            </w:r>
          </w:p>
        </w:tc>
        <w:tc>
          <w:tcPr>
            <w:tcW w:w="1091" w:type="dxa"/>
            <w:vAlign w:val="center"/>
          </w:tcPr>
          <w:p w14:paraId="5C40A37A">
            <w:pPr>
              <w:spacing w:line="300" w:lineRule="exact"/>
              <w:rPr>
                <w:rFonts w:hint="eastAsia" w:ascii="宋体" w:hAnsi="宋体" w:eastAsia="宋体" w:cs="宋体"/>
                <w:color w:val="000000"/>
                <w:sz w:val="18"/>
                <w:szCs w:val="18"/>
              </w:rPr>
            </w:pPr>
          </w:p>
        </w:tc>
        <w:tc>
          <w:tcPr>
            <w:tcW w:w="655" w:type="dxa"/>
            <w:vAlign w:val="center"/>
          </w:tcPr>
          <w:p w14:paraId="70D3DC07">
            <w:pPr>
              <w:spacing w:line="300" w:lineRule="exact"/>
              <w:rPr>
                <w:rFonts w:hint="eastAsia" w:ascii="宋体" w:hAnsi="宋体" w:eastAsia="宋体" w:cs="宋体"/>
                <w:color w:val="000000"/>
                <w:sz w:val="18"/>
                <w:szCs w:val="18"/>
              </w:rPr>
            </w:pPr>
          </w:p>
        </w:tc>
      </w:tr>
      <w:tr w14:paraId="6DA7C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5" w:hRule="atLeast"/>
          <w:jc w:val="center"/>
        </w:trPr>
        <w:tc>
          <w:tcPr>
            <w:tcW w:w="583" w:type="dxa"/>
            <w:vAlign w:val="center"/>
          </w:tcPr>
          <w:p w14:paraId="4ACE5436">
            <w:pPr>
              <w:pStyle w:val="8"/>
              <w:numPr>
                <w:ilvl w:val="0"/>
                <w:numId w:val="8"/>
              </w:numPr>
              <w:spacing w:line="300" w:lineRule="exact"/>
              <w:ind w:left="0" w:firstLine="90" w:firstLineChars="50"/>
              <w:jc w:val="center"/>
              <w:rPr>
                <w:rFonts w:ascii="??_GB2312" w:hAnsi="??_GB2312" w:cs="??_GB2312"/>
                <w:color w:val="000000"/>
                <w:sz w:val="18"/>
                <w:szCs w:val="18"/>
              </w:rPr>
            </w:pPr>
          </w:p>
        </w:tc>
        <w:tc>
          <w:tcPr>
            <w:tcW w:w="1278" w:type="dxa"/>
            <w:vAlign w:val="center"/>
          </w:tcPr>
          <w:p w14:paraId="496478C7">
            <w:pPr>
              <w:spacing w:line="300" w:lineRule="exact"/>
              <w:rPr>
                <w:rFonts w:hint="eastAsia" w:ascii="宋体" w:hAnsi="宋体" w:eastAsia="宋体" w:cs="宋体"/>
                <w:color w:val="000000"/>
                <w:sz w:val="18"/>
                <w:szCs w:val="18"/>
              </w:rPr>
            </w:pPr>
            <w:r>
              <w:rPr>
                <w:rFonts w:hint="eastAsia" w:ascii="宋体" w:hAnsi="宋体" w:eastAsia="宋体" w:cs="宋体"/>
                <w:color w:val="000000"/>
                <w:sz w:val="18"/>
                <w:szCs w:val="18"/>
              </w:rPr>
              <w:t>对安全生产工作取得显著成绩的单位和个人的奖励</w:t>
            </w:r>
          </w:p>
        </w:tc>
        <w:tc>
          <w:tcPr>
            <w:tcW w:w="876" w:type="dxa"/>
            <w:vAlign w:val="center"/>
          </w:tcPr>
          <w:p w14:paraId="187BE39F">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行政奖励</w:t>
            </w:r>
          </w:p>
        </w:tc>
        <w:tc>
          <w:tcPr>
            <w:tcW w:w="614" w:type="dxa"/>
            <w:vAlign w:val="center"/>
          </w:tcPr>
          <w:p w14:paraId="6F2B61BB">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行政机关</w:t>
            </w:r>
          </w:p>
        </w:tc>
        <w:tc>
          <w:tcPr>
            <w:tcW w:w="1118" w:type="dxa"/>
            <w:vAlign w:val="center"/>
          </w:tcPr>
          <w:p w14:paraId="49B74532">
            <w:pPr>
              <w:spacing w:line="24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黄渠桥</w:t>
            </w:r>
            <w:r>
              <w:rPr>
                <w:rFonts w:hint="eastAsia" w:ascii="宋体" w:hAnsi="宋体" w:eastAsia="宋体" w:cs="宋体"/>
                <w:color w:val="000000"/>
                <w:sz w:val="18"/>
                <w:szCs w:val="18"/>
              </w:rPr>
              <w:t>镇人民政府</w:t>
            </w:r>
          </w:p>
        </w:tc>
        <w:tc>
          <w:tcPr>
            <w:tcW w:w="6918" w:type="dxa"/>
            <w:vAlign w:val="center"/>
          </w:tcPr>
          <w:p w14:paraId="25B22558">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【法律】</w:t>
            </w:r>
            <w:bookmarkStart w:id="1" w:name="BM16"/>
            <w:r>
              <w:rPr>
                <w:rFonts w:hint="eastAsia" w:ascii="宋体" w:hAnsi="宋体" w:eastAsia="宋体" w:cs="宋体"/>
                <w:color w:val="000000"/>
                <w:sz w:val="18"/>
                <w:szCs w:val="18"/>
              </w:rPr>
              <w:t>《中华人民共和国安全生产法》(2014年修正)</w:t>
            </w:r>
          </w:p>
          <w:p w14:paraId="5FDC5E7B">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第十六条</w:t>
            </w:r>
            <w:bookmarkEnd w:id="1"/>
            <w:r>
              <w:rPr>
                <w:rFonts w:hint="eastAsia" w:ascii="宋体" w:hAnsi="宋体" w:eastAsia="宋体" w:cs="宋体"/>
                <w:color w:val="000000"/>
                <w:sz w:val="18"/>
                <w:szCs w:val="18"/>
              </w:rPr>
              <w:t xml:space="preserve"> 国家对在改善安全生产条件、防止生产安全事故、参加抢险救护等方面取得显著成绩的单位和个人，给予奖励。</w:t>
            </w:r>
          </w:p>
          <w:p w14:paraId="08270B17">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【地方性法规】《宁夏回族自治区实施〈中华人民共和国矿山安全法〉办法》（1998年）</w:t>
            </w:r>
          </w:p>
          <w:p w14:paraId="21E2C48A">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第五条 各级人民政府应当加强对矿山安全工作的领导，支持、鼓励矿山安全科学技术研究，推广先进技术，改进安全设施，提高安全生产水平。对在矿山安全工作中取得显著成绩的单位和个人，给予表彰奖励。</w:t>
            </w:r>
          </w:p>
          <w:p w14:paraId="074070B5">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【地方性法规】《宁夏回族自治区安全生产条例》（2015年修订）</w:t>
            </w:r>
          </w:p>
          <w:p w14:paraId="3366CF8C">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第十一条 各级人民政府及其有关部门应当对在落实安全生产责任、改善安全生产条件、防止事故发生、开展应急救援、举报安全生产违法行为、报告重大事故隐患、研究和推广应用安全生产先进技术等方面取得显著成绩的单位和个人给予奖励。</w:t>
            </w:r>
          </w:p>
        </w:tc>
        <w:tc>
          <w:tcPr>
            <w:tcW w:w="1519" w:type="dxa"/>
            <w:vAlign w:val="center"/>
          </w:tcPr>
          <w:p w14:paraId="58332EA2">
            <w:pPr>
              <w:spacing w:line="300" w:lineRule="exact"/>
              <w:rPr>
                <w:rFonts w:hint="eastAsia" w:ascii="宋体" w:hAnsi="宋体" w:eastAsia="宋体" w:cs="宋体"/>
                <w:color w:val="000000"/>
                <w:sz w:val="18"/>
                <w:szCs w:val="18"/>
              </w:rPr>
            </w:pPr>
            <w:r>
              <w:rPr>
                <w:rFonts w:hint="eastAsia" w:ascii="宋体" w:hAnsi="宋体" w:eastAsia="宋体" w:cs="宋体"/>
                <w:color w:val="000000"/>
                <w:sz w:val="18"/>
                <w:szCs w:val="18"/>
              </w:rPr>
              <w:t>单位和个人</w:t>
            </w:r>
          </w:p>
        </w:tc>
        <w:tc>
          <w:tcPr>
            <w:tcW w:w="1091" w:type="dxa"/>
            <w:vAlign w:val="center"/>
          </w:tcPr>
          <w:p w14:paraId="48ACABCD">
            <w:pPr>
              <w:spacing w:line="300" w:lineRule="exact"/>
              <w:rPr>
                <w:rFonts w:hint="eastAsia" w:ascii="宋体" w:hAnsi="宋体" w:eastAsia="宋体" w:cs="宋体"/>
                <w:color w:val="000000"/>
                <w:sz w:val="18"/>
                <w:szCs w:val="18"/>
              </w:rPr>
            </w:pPr>
          </w:p>
        </w:tc>
        <w:tc>
          <w:tcPr>
            <w:tcW w:w="655" w:type="dxa"/>
            <w:vAlign w:val="center"/>
          </w:tcPr>
          <w:p w14:paraId="645985F9">
            <w:pPr>
              <w:spacing w:line="300" w:lineRule="exact"/>
              <w:rPr>
                <w:rFonts w:hint="eastAsia" w:ascii="宋体" w:hAnsi="宋体" w:eastAsia="宋体" w:cs="宋体"/>
                <w:color w:val="000000"/>
                <w:sz w:val="18"/>
                <w:szCs w:val="18"/>
              </w:rPr>
            </w:pPr>
          </w:p>
        </w:tc>
      </w:tr>
      <w:tr w14:paraId="2D14D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0" w:hRule="atLeast"/>
          <w:jc w:val="center"/>
        </w:trPr>
        <w:tc>
          <w:tcPr>
            <w:tcW w:w="583" w:type="dxa"/>
            <w:vAlign w:val="center"/>
          </w:tcPr>
          <w:p w14:paraId="3821B496">
            <w:pPr>
              <w:pStyle w:val="8"/>
              <w:numPr>
                <w:ilvl w:val="0"/>
                <w:numId w:val="8"/>
              </w:numPr>
              <w:spacing w:line="300" w:lineRule="exact"/>
              <w:ind w:left="0" w:firstLine="90" w:firstLineChars="50"/>
              <w:jc w:val="center"/>
              <w:rPr>
                <w:rFonts w:ascii="??_GB2312" w:hAnsi="??_GB2312" w:cs="??_GB2312"/>
                <w:color w:val="000000"/>
                <w:sz w:val="18"/>
                <w:szCs w:val="18"/>
              </w:rPr>
            </w:pPr>
          </w:p>
        </w:tc>
        <w:tc>
          <w:tcPr>
            <w:tcW w:w="1278" w:type="dxa"/>
            <w:vAlign w:val="center"/>
          </w:tcPr>
          <w:p w14:paraId="29B377D7">
            <w:pPr>
              <w:spacing w:line="300" w:lineRule="exact"/>
              <w:rPr>
                <w:rFonts w:hint="eastAsia" w:ascii="宋体" w:hAnsi="宋体" w:eastAsia="宋体" w:cs="宋体"/>
                <w:color w:val="000000"/>
                <w:sz w:val="18"/>
                <w:szCs w:val="18"/>
              </w:rPr>
            </w:pPr>
            <w:r>
              <w:rPr>
                <w:rFonts w:hint="eastAsia" w:ascii="宋体" w:hAnsi="宋体" w:eastAsia="宋体" w:cs="宋体"/>
                <w:color w:val="000000"/>
                <w:sz w:val="18"/>
                <w:szCs w:val="18"/>
              </w:rPr>
              <w:t>对举报烟花爆竹违法行为有功人员的奖励</w:t>
            </w:r>
          </w:p>
        </w:tc>
        <w:tc>
          <w:tcPr>
            <w:tcW w:w="876" w:type="dxa"/>
            <w:vAlign w:val="center"/>
          </w:tcPr>
          <w:p w14:paraId="3E08DD7C">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行政奖励</w:t>
            </w:r>
          </w:p>
        </w:tc>
        <w:tc>
          <w:tcPr>
            <w:tcW w:w="614" w:type="dxa"/>
            <w:vAlign w:val="center"/>
          </w:tcPr>
          <w:p w14:paraId="6B1172DD">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行政机关</w:t>
            </w:r>
          </w:p>
        </w:tc>
        <w:tc>
          <w:tcPr>
            <w:tcW w:w="1118" w:type="dxa"/>
            <w:vAlign w:val="center"/>
          </w:tcPr>
          <w:p w14:paraId="71F1576C">
            <w:pPr>
              <w:spacing w:line="24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黄渠桥</w:t>
            </w:r>
            <w:r>
              <w:rPr>
                <w:rFonts w:hint="eastAsia" w:ascii="宋体" w:hAnsi="宋体" w:eastAsia="宋体" w:cs="宋体"/>
                <w:color w:val="000000"/>
                <w:sz w:val="18"/>
                <w:szCs w:val="18"/>
              </w:rPr>
              <w:t>镇人民政府</w:t>
            </w:r>
          </w:p>
        </w:tc>
        <w:tc>
          <w:tcPr>
            <w:tcW w:w="6918" w:type="dxa"/>
            <w:vAlign w:val="center"/>
          </w:tcPr>
          <w:p w14:paraId="58D79197">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【地方性法规】《宁夏回族自治区烟花爆竹安全管理条例》（2005年）</w:t>
            </w:r>
          </w:p>
          <w:p w14:paraId="5D332618">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第七条 任何单位或者个人有权对违法生产、销售、运输、储存、燃放烟花爆竹的行为进行举报，各级人民政府及其有关部门应当对有功人员予以表彰或者奖励。</w:t>
            </w:r>
          </w:p>
        </w:tc>
        <w:tc>
          <w:tcPr>
            <w:tcW w:w="1519" w:type="dxa"/>
            <w:vAlign w:val="center"/>
          </w:tcPr>
          <w:p w14:paraId="5DEB48A2">
            <w:pPr>
              <w:spacing w:line="300" w:lineRule="exac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单位和个人</w:t>
            </w:r>
          </w:p>
        </w:tc>
        <w:tc>
          <w:tcPr>
            <w:tcW w:w="1091" w:type="dxa"/>
            <w:vAlign w:val="center"/>
          </w:tcPr>
          <w:p w14:paraId="7DC94D81">
            <w:pPr>
              <w:spacing w:line="300" w:lineRule="exact"/>
              <w:rPr>
                <w:rFonts w:hint="eastAsia" w:ascii="宋体" w:hAnsi="宋体" w:eastAsia="宋体" w:cs="宋体"/>
                <w:color w:val="000000"/>
                <w:sz w:val="18"/>
                <w:szCs w:val="18"/>
              </w:rPr>
            </w:pPr>
          </w:p>
        </w:tc>
        <w:tc>
          <w:tcPr>
            <w:tcW w:w="655" w:type="dxa"/>
            <w:vAlign w:val="center"/>
          </w:tcPr>
          <w:p w14:paraId="61301228">
            <w:pPr>
              <w:spacing w:line="300" w:lineRule="exact"/>
              <w:rPr>
                <w:rFonts w:hint="eastAsia" w:ascii="宋体" w:hAnsi="宋体" w:eastAsia="宋体" w:cs="宋体"/>
                <w:color w:val="000000"/>
                <w:sz w:val="18"/>
                <w:szCs w:val="18"/>
              </w:rPr>
            </w:pPr>
          </w:p>
        </w:tc>
      </w:tr>
      <w:tr w14:paraId="3ABB0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0" w:hRule="atLeast"/>
          <w:jc w:val="center"/>
        </w:trPr>
        <w:tc>
          <w:tcPr>
            <w:tcW w:w="583" w:type="dxa"/>
            <w:vAlign w:val="center"/>
          </w:tcPr>
          <w:p w14:paraId="2B5BD645">
            <w:pPr>
              <w:pStyle w:val="8"/>
              <w:numPr>
                <w:ilvl w:val="0"/>
                <w:numId w:val="8"/>
              </w:numPr>
              <w:spacing w:line="300" w:lineRule="exact"/>
              <w:ind w:left="0" w:firstLine="90" w:firstLineChars="50"/>
              <w:jc w:val="center"/>
              <w:rPr>
                <w:rFonts w:ascii="??_GB2312" w:hAnsi="??_GB2312" w:cs="??_GB2312"/>
                <w:color w:val="000000"/>
                <w:sz w:val="18"/>
                <w:szCs w:val="18"/>
              </w:rPr>
            </w:pPr>
          </w:p>
        </w:tc>
        <w:tc>
          <w:tcPr>
            <w:tcW w:w="1278" w:type="dxa"/>
            <w:vAlign w:val="center"/>
          </w:tcPr>
          <w:p w14:paraId="3B1311AB">
            <w:pPr>
              <w:spacing w:line="300" w:lineRule="exact"/>
              <w:rPr>
                <w:rFonts w:hint="eastAsia" w:ascii="宋体" w:hAnsi="宋体" w:eastAsia="宋体" w:cs="宋体"/>
                <w:color w:val="000000"/>
                <w:sz w:val="18"/>
                <w:szCs w:val="18"/>
              </w:rPr>
            </w:pPr>
            <w:r>
              <w:rPr>
                <w:rFonts w:hint="eastAsia" w:ascii="宋体" w:hAnsi="宋体" w:eastAsia="宋体" w:cs="宋体"/>
                <w:color w:val="000000"/>
                <w:sz w:val="18"/>
                <w:szCs w:val="18"/>
              </w:rPr>
              <w:t>对在草原管理、保护、建设、合理利用和科学研究等工作中做出显着成绩的单位和个人的奖励</w:t>
            </w:r>
          </w:p>
        </w:tc>
        <w:tc>
          <w:tcPr>
            <w:tcW w:w="876" w:type="dxa"/>
            <w:vAlign w:val="center"/>
          </w:tcPr>
          <w:p w14:paraId="43F2E61D">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行政奖励</w:t>
            </w:r>
          </w:p>
        </w:tc>
        <w:tc>
          <w:tcPr>
            <w:tcW w:w="614" w:type="dxa"/>
            <w:vAlign w:val="center"/>
          </w:tcPr>
          <w:p w14:paraId="3F7514F3">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行政机关</w:t>
            </w:r>
          </w:p>
        </w:tc>
        <w:tc>
          <w:tcPr>
            <w:tcW w:w="1118" w:type="dxa"/>
            <w:vAlign w:val="center"/>
          </w:tcPr>
          <w:p w14:paraId="0EF8B4A7">
            <w:pPr>
              <w:spacing w:line="24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黄渠桥</w:t>
            </w:r>
            <w:r>
              <w:rPr>
                <w:rFonts w:hint="eastAsia" w:ascii="宋体" w:hAnsi="宋体" w:eastAsia="宋体" w:cs="宋体"/>
                <w:color w:val="000000"/>
                <w:sz w:val="18"/>
                <w:szCs w:val="18"/>
              </w:rPr>
              <w:t>镇人民政府</w:t>
            </w:r>
          </w:p>
        </w:tc>
        <w:tc>
          <w:tcPr>
            <w:tcW w:w="6918" w:type="dxa"/>
            <w:vAlign w:val="center"/>
          </w:tcPr>
          <w:p w14:paraId="4EB203A7">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【法律】《中华人民共和国草原法》(2013年修正)</w:t>
            </w:r>
            <w:bookmarkStart w:id="2" w:name="BM7"/>
          </w:p>
          <w:p w14:paraId="20CD1097">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第七条</w:t>
            </w:r>
            <w:bookmarkEnd w:id="2"/>
            <w:r>
              <w:rPr>
                <w:rFonts w:hint="eastAsia" w:ascii="宋体" w:hAnsi="宋体" w:eastAsia="宋体" w:cs="宋体"/>
                <w:color w:val="000000"/>
                <w:sz w:val="18"/>
                <w:szCs w:val="18"/>
              </w:rPr>
              <w:t xml:space="preserve"> 国家对在草原管理、保护、建设、合理利用和科学研究等工作中做出显著成绩的单位和个人，给予奖励。</w:t>
            </w:r>
          </w:p>
          <w:p w14:paraId="2EEF8483">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【地方性法规】《宁夏回族自治区草原管理条例》（2005年修订）</w:t>
            </w:r>
          </w:p>
          <w:p w14:paraId="2CD19BED">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第五条 对在草原管理、保护、建设、合理利用和科学研究等工作中做出显著成绩的单位和个人，各级人民政府和有关部门应当予以表彰和奖励。</w:t>
            </w:r>
          </w:p>
        </w:tc>
        <w:tc>
          <w:tcPr>
            <w:tcW w:w="1519" w:type="dxa"/>
            <w:vAlign w:val="center"/>
          </w:tcPr>
          <w:p w14:paraId="4A0F0CC5">
            <w:pPr>
              <w:spacing w:line="300" w:lineRule="exact"/>
              <w:rPr>
                <w:rFonts w:hint="eastAsia" w:ascii="宋体" w:hAnsi="宋体" w:eastAsia="宋体" w:cs="宋体"/>
                <w:color w:val="000000"/>
                <w:sz w:val="18"/>
                <w:szCs w:val="18"/>
              </w:rPr>
            </w:pPr>
            <w:r>
              <w:rPr>
                <w:rFonts w:hint="eastAsia" w:ascii="宋体" w:hAnsi="宋体" w:eastAsia="宋体" w:cs="宋体"/>
                <w:color w:val="000000"/>
                <w:sz w:val="18"/>
                <w:szCs w:val="18"/>
              </w:rPr>
              <w:t>单位和个人</w:t>
            </w:r>
          </w:p>
        </w:tc>
        <w:tc>
          <w:tcPr>
            <w:tcW w:w="1091" w:type="dxa"/>
            <w:vAlign w:val="center"/>
          </w:tcPr>
          <w:p w14:paraId="2D996D45">
            <w:pPr>
              <w:spacing w:line="300" w:lineRule="exact"/>
              <w:rPr>
                <w:rFonts w:hint="eastAsia" w:ascii="宋体" w:hAnsi="宋体" w:eastAsia="宋体" w:cs="宋体"/>
                <w:color w:val="000000"/>
                <w:sz w:val="18"/>
                <w:szCs w:val="18"/>
              </w:rPr>
            </w:pPr>
          </w:p>
        </w:tc>
        <w:tc>
          <w:tcPr>
            <w:tcW w:w="655" w:type="dxa"/>
            <w:vAlign w:val="center"/>
          </w:tcPr>
          <w:p w14:paraId="762449D4">
            <w:pPr>
              <w:spacing w:line="300" w:lineRule="exact"/>
              <w:rPr>
                <w:rFonts w:hint="eastAsia" w:ascii="宋体" w:hAnsi="宋体" w:eastAsia="宋体" w:cs="宋体"/>
                <w:color w:val="000000"/>
                <w:sz w:val="18"/>
                <w:szCs w:val="18"/>
              </w:rPr>
            </w:pPr>
          </w:p>
        </w:tc>
      </w:tr>
    </w:tbl>
    <w:p w14:paraId="404E5C8E">
      <w:pPr>
        <w:widowControl/>
        <w:spacing w:afterLines="100" w:line="560" w:lineRule="exact"/>
        <w:jc w:val="center"/>
        <w:rPr>
          <w:rFonts w:ascii="黑体" w:hAnsi="黑体" w:eastAsia="黑体" w:cs="Times New Roman"/>
          <w:color w:val="000000"/>
          <w:sz w:val="32"/>
          <w:szCs w:val="32"/>
          <w:highlight w:val="none"/>
        </w:rPr>
      </w:pPr>
      <w:r>
        <w:rPr>
          <w:rFonts w:ascii="??_GB2312" w:hAnsi="??_GB2312" w:cs="??_GB2312"/>
          <w:color w:val="000000"/>
          <w:sz w:val="18"/>
          <w:szCs w:val="18"/>
        </w:rPr>
        <w:br w:type="page"/>
      </w:r>
      <w:r>
        <w:rPr>
          <w:rFonts w:hint="eastAsia" w:ascii="黑体" w:hAnsi="黑体" w:eastAsia="黑体" w:cs="黑体"/>
          <w:color w:val="000000"/>
          <w:sz w:val="32"/>
          <w:szCs w:val="32"/>
          <w:highlight w:val="none"/>
        </w:rPr>
        <w:t>九、行政裁决（</w:t>
      </w:r>
      <w:r>
        <w:rPr>
          <w:rFonts w:ascii="黑体" w:hAnsi="黑体" w:eastAsia="黑体" w:cs="黑体"/>
          <w:color w:val="000000"/>
          <w:sz w:val="32"/>
          <w:szCs w:val="32"/>
          <w:highlight w:val="none"/>
        </w:rPr>
        <w:t>4</w:t>
      </w:r>
      <w:r>
        <w:rPr>
          <w:rFonts w:hint="eastAsia" w:ascii="黑体" w:hAnsi="黑体" w:eastAsia="黑体" w:cs="黑体"/>
          <w:color w:val="000000"/>
          <w:sz w:val="32"/>
          <w:szCs w:val="32"/>
          <w:highlight w:val="none"/>
        </w:rPr>
        <w:t>项）</w:t>
      </w:r>
    </w:p>
    <w:tbl>
      <w:tblPr>
        <w:tblStyle w:val="6"/>
        <w:tblW w:w="146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1"/>
        <w:gridCol w:w="1335"/>
        <w:gridCol w:w="847"/>
        <w:gridCol w:w="600"/>
        <w:gridCol w:w="1132"/>
        <w:gridCol w:w="6953"/>
        <w:gridCol w:w="1474"/>
        <w:gridCol w:w="1125"/>
        <w:gridCol w:w="638"/>
      </w:tblGrid>
      <w:tr w14:paraId="521DC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91" w:type="dxa"/>
            <w:vAlign w:val="center"/>
          </w:tcPr>
          <w:p w14:paraId="41A6D18F">
            <w:pPr>
              <w:spacing w:line="240" w:lineRule="exact"/>
              <w:jc w:val="center"/>
              <w:rPr>
                <w:rFonts w:ascii="楷体_GB2312" w:hAnsi="楷体_GB2312" w:eastAsia="楷体_GB2312" w:cs="Times New Roman"/>
                <w:color w:val="000000"/>
                <w:sz w:val="18"/>
                <w:szCs w:val="18"/>
              </w:rPr>
            </w:pPr>
            <w:r>
              <w:rPr>
                <w:rFonts w:hint="eastAsia" w:ascii="楷体_GB2312" w:hAnsi="楷体_GB2312" w:eastAsia="楷体_GB2312" w:cs="楷体_GB2312"/>
                <w:color w:val="000000"/>
                <w:sz w:val="18"/>
                <w:szCs w:val="18"/>
              </w:rPr>
              <w:t>序号</w:t>
            </w:r>
          </w:p>
        </w:tc>
        <w:tc>
          <w:tcPr>
            <w:tcW w:w="1335" w:type="dxa"/>
            <w:vAlign w:val="center"/>
          </w:tcPr>
          <w:p w14:paraId="6DBC33C4">
            <w:pPr>
              <w:spacing w:line="240" w:lineRule="exact"/>
              <w:jc w:val="center"/>
              <w:rPr>
                <w:rFonts w:ascii="楷体_GB2312" w:hAnsi="楷体_GB2312" w:eastAsia="楷体_GB2312" w:cs="Times New Roman"/>
                <w:color w:val="000000"/>
                <w:sz w:val="18"/>
                <w:szCs w:val="18"/>
              </w:rPr>
            </w:pPr>
            <w:r>
              <w:rPr>
                <w:rFonts w:hint="eastAsia" w:ascii="楷体_GB2312" w:hAnsi="楷体_GB2312" w:eastAsia="楷体_GB2312" w:cs="Times New Roman"/>
                <w:color w:val="000000"/>
                <w:sz w:val="18"/>
                <w:szCs w:val="18"/>
                <w:lang w:eastAsia="zh-CN"/>
              </w:rPr>
              <w:t>事项</w:t>
            </w:r>
            <w:r>
              <w:rPr>
                <w:rFonts w:hint="eastAsia" w:ascii="楷体_GB2312" w:hAnsi="楷体_GB2312" w:eastAsia="楷体_GB2312" w:cs="楷体_GB2312"/>
                <w:color w:val="000000"/>
                <w:sz w:val="18"/>
                <w:szCs w:val="18"/>
              </w:rPr>
              <w:t>名称</w:t>
            </w:r>
          </w:p>
        </w:tc>
        <w:tc>
          <w:tcPr>
            <w:tcW w:w="847" w:type="dxa"/>
            <w:vAlign w:val="center"/>
          </w:tcPr>
          <w:p w14:paraId="60F37F9E">
            <w:pPr>
              <w:spacing w:line="240" w:lineRule="exact"/>
              <w:jc w:val="center"/>
              <w:rPr>
                <w:rFonts w:hint="eastAsia" w:ascii="楷体_GB2312" w:hAnsi="楷体_GB2312" w:eastAsia="楷体_GB2312" w:cs="楷体_GB2312"/>
                <w:color w:val="000000"/>
                <w:sz w:val="18"/>
                <w:szCs w:val="18"/>
                <w:lang w:eastAsia="zh-CN"/>
              </w:rPr>
            </w:pPr>
            <w:r>
              <w:rPr>
                <w:rFonts w:hint="eastAsia" w:ascii="楷体_GB2312" w:hAnsi="楷体_GB2312" w:eastAsia="楷体_GB2312" w:cs="楷体_GB2312"/>
                <w:color w:val="000000"/>
                <w:sz w:val="18"/>
                <w:szCs w:val="18"/>
                <w:lang w:eastAsia="zh-CN"/>
              </w:rPr>
              <w:t>执法</w:t>
            </w:r>
          </w:p>
          <w:p w14:paraId="1F316B27">
            <w:pPr>
              <w:spacing w:line="240" w:lineRule="exact"/>
              <w:jc w:val="center"/>
              <w:rPr>
                <w:rFonts w:hint="eastAsia" w:ascii="楷体_GB2312" w:hAnsi="楷体_GB2312" w:eastAsia="楷体_GB2312" w:cs="Times New Roman"/>
                <w:color w:val="000000"/>
                <w:sz w:val="18"/>
                <w:szCs w:val="18"/>
                <w:lang w:eastAsia="zh-CN"/>
              </w:rPr>
            </w:pPr>
            <w:r>
              <w:rPr>
                <w:rFonts w:hint="eastAsia" w:ascii="楷体_GB2312" w:hAnsi="楷体_GB2312" w:eastAsia="楷体_GB2312" w:cs="楷体_GB2312"/>
                <w:color w:val="000000"/>
                <w:sz w:val="18"/>
                <w:szCs w:val="18"/>
                <w:lang w:eastAsia="zh-CN"/>
              </w:rPr>
              <w:t>类别</w:t>
            </w:r>
          </w:p>
        </w:tc>
        <w:tc>
          <w:tcPr>
            <w:tcW w:w="600" w:type="dxa"/>
            <w:vAlign w:val="center"/>
          </w:tcPr>
          <w:p w14:paraId="207525EF">
            <w:pPr>
              <w:spacing w:line="240" w:lineRule="exact"/>
              <w:jc w:val="center"/>
              <w:rPr>
                <w:rFonts w:hint="eastAsia" w:ascii="楷体_GB2312" w:hAnsi="楷体_GB2312" w:eastAsia="楷体_GB2312" w:cs="楷体_GB2312"/>
                <w:color w:val="000000"/>
                <w:sz w:val="18"/>
                <w:szCs w:val="18"/>
                <w:lang w:eastAsia="zh-CN"/>
              </w:rPr>
            </w:pPr>
            <w:r>
              <w:rPr>
                <w:rFonts w:hint="eastAsia" w:ascii="楷体_GB2312" w:hAnsi="楷体_GB2312" w:eastAsia="楷体_GB2312" w:cs="楷体_GB2312"/>
                <w:color w:val="000000"/>
                <w:sz w:val="18"/>
                <w:szCs w:val="18"/>
                <w:lang w:eastAsia="zh-CN"/>
              </w:rPr>
              <w:t>执法主体</w:t>
            </w:r>
          </w:p>
        </w:tc>
        <w:tc>
          <w:tcPr>
            <w:tcW w:w="1132" w:type="dxa"/>
            <w:vAlign w:val="center"/>
          </w:tcPr>
          <w:p w14:paraId="0CE2EEFA">
            <w:pPr>
              <w:spacing w:line="240" w:lineRule="exact"/>
              <w:jc w:val="center"/>
              <w:rPr>
                <w:rFonts w:hint="eastAsia" w:ascii="楷体_GB2312" w:hAnsi="楷体_GB2312" w:eastAsia="楷体_GB2312" w:cs="Times New Roman"/>
                <w:color w:val="000000"/>
                <w:sz w:val="18"/>
                <w:szCs w:val="18"/>
                <w:lang w:eastAsia="zh-CN"/>
              </w:rPr>
            </w:pPr>
            <w:r>
              <w:rPr>
                <w:rFonts w:hint="eastAsia" w:ascii="楷体_GB2312" w:hAnsi="楷体_GB2312" w:eastAsia="楷体_GB2312" w:cs="Times New Roman"/>
                <w:color w:val="000000"/>
                <w:sz w:val="18"/>
                <w:szCs w:val="18"/>
                <w:lang w:eastAsia="zh-CN"/>
              </w:rPr>
              <w:t>承办机构</w:t>
            </w:r>
          </w:p>
        </w:tc>
        <w:tc>
          <w:tcPr>
            <w:tcW w:w="6953" w:type="dxa"/>
            <w:vAlign w:val="center"/>
          </w:tcPr>
          <w:p w14:paraId="6AE8DD02">
            <w:pPr>
              <w:jc w:val="center"/>
              <w:rPr>
                <w:rFonts w:ascii="楷体_GB2312" w:hAnsi="楷体_GB2312" w:eastAsia="楷体_GB2312" w:cs="Times New Roman"/>
                <w:color w:val="000000"/>
                <w:sz w:val="18"/>
                <w:szCs w:val="18"/>
              </w:rPr>
            </w:pPr>
            <w:r>
              <w:rPr>
                <w:rFonts w:hint="eastAsia" w:ascii="楷体_GB2312" w:hAnsi="楷体_GB2312" w:eastAsia="楷体_GB2312" w:cs="楷体_GB2312"/>
                <w:color w:val="000000"/>
                <w:sz w:val="18"/>
                <w:szCs w:val="18"/>
                <w:lang w:eastAsia="zh-CN"/>
              </w:rPr>
              <w:t>执法</w:t>
            </w:r>
            <w:r>
              <w:rPr>
                <w:rFonts w:hint="eastAsia" w:ascii="楷体_GB2312" w:hAnsi="楷体_GB2312" w:eastAsia="楷体_GB2312" w:cs="楷体_GB2312"/>
                <w:color w:val="000000"/>
                <w:sz w:val="18"/>
                <w:szCs w:val="18"/>
              </w:rPr>
              <w:t>依据</w:t>
            </w:r>
          </w:p>
        </w:tc>
        <w:tc>
          <w:tcPr>
            <w:tcW w:w="1474" w:type="dxa"/>
            <w:vAlign w:val="center"/>
          </w:tcPr>
          <w:p w14:paraId="72973CC4">
            <w:pPr>
              <w:spacing w:line="240" w:lineRule="exact"/>
              <w:jc w:val="center"/>
              <w:rPr>
                <w:rFonts w:hint="eastAsia" w:ascii="楷体_GB2312" w:hAnsi="楷体_GB2312" w:eastAsia="楷体_GB2312" w:cs="Times New Roman"/>
                <w:color w:val="000000"/>
                <w:sz w:val="18"/>
                <w:szCs w:val="18"/>
                <w:lang w:eastAsia="zh-CN"/>
              </w:rPr>
            </w:pPr>
            <w:r>
              <w:rPr>
                <w:rFonts w:hint="eastAsia" w:ascii="楷体_GB2312" w:hAnsi="楷体_GB2312" w:eastAsia="楷体_GB2312" w:cs="楷体_GB2312"/>
                <w:color w:val="000000"/>
                <w:kern w:val="0"/>
                <w:sz w:val="18"/>
                <w:szCs w:val="18"/>
                <w:lang w:eastAsia="zh-CN"/>
              </w:rPr>
              <w:t>实施对象</w:t>
            </w:r>
          </w:p>
        </w:tc>
        <w:tc>
          <w:tcPr>
            <w:tcW w:w="1125" w:type="dxa"/>
            <w:vAlign w:val="center"/>
          </w:tcPr>
          <w:p w14:paraId="3D40A346">
            <w:pPr>
              <w:spacing w:line="240" w:lineRule="exact"/>
              <w:jc w:val="center"/>
              <w:rPr>
                <w:rFonts w:hint="eastAsia" w:ascii="楷体_GB2312" w:hAnsi="楷体_GB2312" w:eastAsia="楷体_GB2312" w:cs="楷体_GB2312"/>
                <w:color w:val="000000"/>
                <w:sz w:val="18"/>
                <w:szCs w:val="18"/>
                <w:lang w:eastAsia="zh-CN"/>
              </w:rPr>
            </w:pPr>
            <w:r>
              <w:rPr>
                <w:rFonts w:hint="eastAsia" w:ascii="楷体_GB2312" w:hAnsi="楷体_GB2312" w:eastAsia="楷体_GB2312" w:cs="楷体_GB2312"/>
                <w:color w:val="000000"/>
                <w:sz w:val="18"/>
                <w:szCs w:val="18"/>
                <w:lang w:eastAsia="zh-CN"/>
              </w:rPr>
              <w:t>办理时限</w:t>
            </w:r>
          </w:p>
        </w:tc>
        <w:tc>
          <w:tcPr>
            <w:tcW w:w="638" w:type="dxa"/>
            <w:vAlign w:val="center"/>
          </w:tcPr>
          <w:p w14:paraId="71B257A1">
            <w:pPr>
              <w:spacing w:line="240" w:lineRule="exact"/>
              <w:jc w:val="center"/>
              <w:rPr>
                <w:rFonts w:ascii="楷体_GB2312" w:hAnsi="楷体_GB2312" w:eastAsia="楷体_GB2312" w:cs="Times New Roman"/>
                <w:color w:val="000000"/>
                <w:sz w:val="18"/>
                <w:szCs w:val="18"/>
              </w:rPr>
            </w:pPr>
            <w:r>
              <w:rPr>
                <w:rFonts w:hint="eastAsia" w:ascii="楷体_GB2312" w:hAnsi="楷体_GB2312" w:eastAsia="楷体_GB2312" w:cs="楷体_GB2312"/>
                <w:color w:val="000000"/>
                <w:sz w:val="18"/>
                <w:szCs w:val="18"/>
              </w:rPr>
              <w:t>备注</w:t>
            </w:r>
          </w:p>
        </w:tc>
      </w:tr>
      <w:tr w14:paraId="3C29B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0" w:hRule="atLeast"/>
          <w:jc w:val="center"/>
        </w:trPr>
        <w:tc>
          <w:tcPr>
            <w:tcW w:w="591" w:type="dxa"/>
            <w:vAlign w:val="center"/>
          </w:tcPr>
          <w:p w14:paraId="7C94F0AB">
            <w:pPr>
              <w:pStyle w:val="8"/>
              <w:numPr>
                <w:ilvl w:val="0"/>
                <w:numId w:val="10"/>
              </w:numPr>
              <w:spacing w:line="300" w:lineRule="exact"/>
              <w:ind w:left="0" w:firstLine="90" w:firstLineChars="50"/>
              <w:jc w:val="center"/>
              <w:rPr>
                <w:rFonts w:hint="eastAsia" w:ascii="宋体" w:hAnsi="宋体" w:eastAsia="宋体" w:cs="宋体"/>
                <w:color w:val="000000"/>
                <w:sz w:val="18"/>
                <w:szCs w:val="18"/>
              </w:rPr>
            </w:pPr>
          </w:p>
        </w:tc>
        <w:tc>
          <w:tcPr>
            <w:tcW w:w="1335" w:type="dxa"/>
            <w:vAlign w:val="center"/>
          </w:tcPr>
          <w:p w14:paraId="19A7B0ED">
            <w:pPr>
              <w:spacing w:line="300" w:lineRule="exact"/>
              <w:rPr>
                <w:rFonts w:hint="eastAsia" w:ascii="宋体" w:hAnsi="宋体" w:eastAsia="宋体" w:cs="宋体"/>
                <w:color w:val="000000"/>
                <w:sz w:val="18"/>
                <w:szCs w:val="18"/>
              </w:rPr>
            </w:pPr>
            <w:r>
              <w:rPr>
                <w:rFonts w:hint="eastAsia" w:ascii="宋体" w:hAnsi="宋体" w:eastAsia="宋体" w:cs="宋体"/>
                <w:color w:val="000000"/>
                <w:sz w:val="18"/>
                <w:szCs w:val="18"/>
              </w:rPr>
              <w:t>土地权属争议裁决（</w:t>
            </w:r>
            <w:r>
              <w:rPr>
                <w:rFonts w:hint="eastAsia" w:ascii="宋体" w:hAnsi="宋体" w:eastAsia="宋体" w:cs="宋体"/>
                <w:color w:val="000000"/>
                <w:kern w:val="0"/>
                <w:sz w:val="18"/>
                <w:szCs w:val="18"/>
              </w:rPr>
              <w:t>对个人之间、个人与单位之间的土地所有权和使用权争议的处理</w:t>
            </w:r>
            <w:r>
              <w:rPr>
                <w:rFonts w:hint="eastAsia" w:ascii="宋体" w:hAnsi="宋体" w:eastAsia="宋体" w:cs="宋体"/>
                <w:color w:val="000000"/>
                <w:sz w:val="18"/>
                <w:szCs w:val="18"/>
              </w:rPr>
              <w:t>）</w:t>
            </w:r>
          </w:p>
        </w:tc>
        <w:tc>
          <w:tcPr>
            <w:tcW w:w="847" w:type="dxa"/>
            <w:vAlign w:val="center"/>
          </w:tcPr>
          <w:p w14:paraId="30AE98A8">
            <w:pPr>
              <w:spacing w:line="300" w:lineRule="exact"/>
              <w:jc w:val="center"/>
              <w:rPr>
                <w:rFonts w:hint="eastAsia" w:ascii="宋体" w:hAnsi="宋体" w:eastAsia="宋体" w:cs="宋体"/>
                <w:color w:val="000000"/>
                <w:sz w:val="18"/>
                <w:szCs w:val="18"/>
                <w:lang w:eastAsia="zh-CN"/>
              </w:rPr>
            </w:pPr>
            <w:r>
              <w:rPr>
                <w:rFonts w:hint="eastAsia" w:ascii="宋体" w:hAnsi="宋体" w:cs="宋体"/>
                <w:color w:val="000000"/>
                <w:sz w:val="18"/>
                <w:szCs w:val="18"/>
                <w:lang w:eastAsia="zh-CN"/>
              </w:rPr>
              <w:t>行政裁决</w:t>
            </w:r>
          </w:p>
        </w:tc>
        <w:tc>
          <w:tcPr>
            <w:tcW w:w="600" w:type="dxa"/>
            <w:vAlign w:val="center"/>
          </w:tcPr>
          <w:p w14:paraId="3558CA2E">
            <w:pPr>
              <w:spacing w:line="300" w:lineRule="exact"/>
              <w:jc w:val="center"/>
              <w:rPr>
                <w:rFonts w:hint="eastAsia" w:ascii="宋体" w:hAnsi="宋体" w:eastAsia="宋体" w:cs="宋体"/>
                <w:color w:val="000000"/>
                <w:sz w:val="18"/>
                <w:szCs w:val="18"/>
                <w:lang w:eastAsia="zh-CN"/>
              </w:rPr>
            </w:pPr>
            <w:r>
              <w:rPr>
                <w:rFonts w:hint="eastAsia" w:ascii="宋体" w:hAnsi="宋体" w:cs="宋体"/>
                <w:color w:val="000000"/>
                <w:sz w:val="18"/>
                <w:szCs w:val="18"/>
                <w:lang w:eastAsia="zh-CN"/>
              </w:rPr>
              <w:t>行政机关</w:t>
            </w:r>
          </w:p>
        </w:tc>
        <w:tc>
          <w:tcPr>
            <w:tcW w:w="1132" w:type="dxa"/>
            <w:vAlign w:val="center"/>
          </w:tcPr>
          <w:p w14:paraId="6870DFF2">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黄渠桥</w:t>
            </w:r>
            <w:r>
              <w:rPr>
                <w:rFonts w:hint="eastAsia" w:ascii="宋体" w:hAnsi="宋体" w:eastAsia="宋体" w:cs="宋体"/>
                <w:color w:val="000000"/>
                <w:sz w:val="18"/>
                <w:szCs w:val="18"/>
              </w:rPr>
              <w:t>镇人民政府</w:t>
            </w:r>
          </w:p>
        </w:tc>
        <w:tc>
          <w:tcPr>
            <w:tcW w:w="6953" w:type="dxa"/>
            <w:vAlign w:val="center"/>
          </w:tcPr>
          <w:p w14:paraId="527F2E9F">
            <w:pPr>
              <w:spacing w:line="28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【法律】《中华人民共和国土地管理法》（2019年修正）</w:t>
            </w:r>
          </w:p>
          <w:p w14:paraId="581783B5">
            <w:pPr>
              <w:spacing w:line="28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第十四条 土地所有权和使用权争议，由当事人协商解决；协商不成的，由人民政府处理。</w:t>
            </w:r>
          </w:p>
          <w:p w14:paraId="59FC4D35">
            <w:pPr>
              <w:spacing w:line="28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单位之间的争议，由县级以上人民政府处理；个人之间、个人与单位之间的争议，由乡级人民政府或者县级以上人民政府处理。</w:t>
            </w:r>
          </w:p>
          <w:p w14:paraId="1DC0B60A">
            <w:pPr>
              <w:spacing w:line="28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当事人对有关人民政府的处理决定不服的，可以自接到处理决定通知之日起三十日内，向人民法院起诉。</w:t>
            </w:r>
          </w:p>
          <w:p w14:paraId="0141C740">
            <w:pPr>
              <w:spacing w:line="28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在土地所有权和使用权争议解决前，任何一方不得改变土地利用现状。</w:t>
            </w:r>
          </w:p>
          <w:p w14:paraId="4E729B93">
            <w:pPr>
              <w:spacing w:line="28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【地方性法规】《宁夏回族自治区土地管理条例》（2012年修正）</w:t>
            </w:r>
          </w:p>
          <w:p w14:paraId="64AEDF58">
            <w:pPr>
              <w:spacing w:line="28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第十一条 土地所有权和使用权争议，由争议双方当事人协商解决。协商内容需要登记的，当事人应当向有土地登记权的机关申请登记。协商不成的，可以由村民委员会、乡镇人民政府或者县级以上人民政府土地行政主管部门进行调解；调解达成协议的，制作土地权属争议调解书，可作为土地登记的依据；调解不成的，由人民政府处理并下达处理决定，也可以经县级（含县、不设区的市、市辖区，下同）以上人民政府委托，由同级土地行政主管部门下达处理决定。</w:t>
            </w:r>
          </w:p>
          <w:p w14:paraId="5360542E">
            <w:pPr>
              <w:spacing w:line="28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个人之间、个人与单位之间的争议，由乡镇人民政府或者县级以上人民政府处理；单位之间的争议，由县级以上人民政府处理；跨行政区域的争议，由争议双方共同的上一级人民政府处理。</w:t>
            </w:r>
          </w:p>
          <w:p w14:paraId="4D3D3747">
            <w:pPr>
              <w:spacing w:line="28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当事人对有关人民政府的处理决定不服的，可以自接到处理决定通知之日起三十日内，向人民法院起诉。</w:t>
            </w:r>
          </w:p>
          <w:p w14:paraId="36DB5455">
            <w:pPr>
              <w:spacing w:line="28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在土地所有权和使用权争议解决前，任何一方不得改变土地利用现状，但耕地播种期间发生的土地所有权、使用权争议，人民政府可以指定单位或者个人耕种。</w:t>
            </w:r>
          </w:p>
          <w:p w14:paraId="1E691533">
            <w:pPr>
              <w:spacing w:line="28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【部门规章】《土地权属争议调查处理办法》（2010年国土资源部令第49号修正）</w:t>
            </w:r>
          </w:p>
          <w:p w14:paraId="1E616FED">
            <w:pPr>
              <w:spacing w:line="28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第四条 县级以上国土资源行政主管部门负责土地权属争议案件（以下简称争议案件）的调查和调解工作；对需要依法作出处理决定的，拟定处理意见，报同级人民政府作出处理决定。</w:t>
            </w:r>
          </w:p>
          <w:p w14:paraId="318312DB">
            <w:pPr>
              <w:spacing w:line="28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县级以上国土资源行政主管部门可以指定专门机构或者人员负责办理争议案件有关事宜。</w:t>
            </w:r>
          </w:p>
          <w:p w14:paraId="24D381C4">
            <w:pPr>
              <w:spacing w:line="28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第五条 个人之间、个人与单位之间、单位与单位之间发生的争议案件，由争议土地所在地的县级国土资源行政主管部门调查处理。</w:t>
            </w:r>
          </w:p>
          <w:p w14:paraId="4BD51C42">
            <w:pPr>
              <w:spacing w:line="28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前款规定的个人之间、个人与单位之间发生的争议案件，可以根据当事人的申请，由乡级人民政府受理和处理。</w:t>
            </w:r>
          </w:p>
          <w:p w14:paraId="38B57540">
            <w:pPr>
              <w:spacing w:line="28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第六条 设区的市、自治州国土资源行政主管部门调查处理下列争议案件：</w:t>
            </w:r>
          </w:p>
          <w:p w14:paraId="456E56D2">
            <w:pPr>
              <w:spacing w:line="28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（一）跨县级行政区域的；</w:t>
            </w:r>
          </w:p>
          <w:p w14:paraId="5A30FC25">
            <w:pPr>
              <w:spacing w:line="28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（二）同级人民政府、上级国土资源行政主管部门交办或者有关部门转送的。</w:t>
            </w:r>
          </w:p>
          <w:p w14:paraId="63B26059">
            <w:pPr>
              <w:spacing w:line="28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第七条 省、自治区、直辖市国土资源行政主管部门调查处理下列争议案件：</w:t>
            </w:r>
          </w:p>
          <w:p w14:paraId="5463251B">
            <w:pPr>
              <w:spacing w:line="28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（一）跨设区的市、自治州行政区域的；</w:t>
            </w:r>
          </w:p>
          <w:p w14:paraId="0EB41C00">
            <w:pPr>
              <w:spacing w:line="28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（二）争议一方为中央国家机关或者其直属单位，且涉及土地面积较大的；</w:t>
            </w:r>
          </w:p>
          <w:p w14:paraId="0C8EA707">
            <w:pPr>
              <w:spacing w:line="28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（三）争议一方为军队，且涉及土地面积较大的；</w:t>
            </w:r>
          </w:p>
          <w:p w14:paraId="06220312">
            <w:pPr>
              <w:spacing w:line="28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（四）在本行政区域内有较大影响的；</w:t>
            </w:r>
          </w:p>
          <w:p w14:paraId="2E528200">
            <w:pPr>
              <w:spacing w:line="28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（五）同级人民政府、国土资源部交办或者有关部门转送的。</w:t>
            </w:r>
          </w:p>
          <w:p w14:paraId="4072E4A0">
            <w:pPr>
              <w:spacing w:line="28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第九条 当事人发生土地权属争议，经协商不能解决的，可以依法向县级以上人民政府或者乡级人民政府提出处理申请，也可以依照本办法第五、六、七、八条的规定，向有关的国土资源行政主管部门提出调查处理申请。</w:t>
            </w:r>
          </w:p>
          <w:p w14:paraId="5687AD26">
            <w:pPr>
              <w:spacing w:line="28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第三十三条 乡级人民政府处理土地权属争议，参照本办法执行。</w:t>
            </w:r>
          </w:p>
        </w:tc>
        <w:tc>
          <w:tcPr>
            <w:tcW w:w="1474" w:type="dxa"/>
            <w:vAlign w:val="center"/>
          </w:tcPr>
          <w:p w14:paraId="1B22F8B0">
            <w:pPr>
              <w:spacing w:line="260" w:lineRule="exac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单位和个人</w:t>
            </w:r>
          </w:p>
        </w:tc>
        <w:tc>
          <w:tcPr>
            <w:tcW w:w="1125" w:type="dxa"/>
            <w:vAlign w:val="center"/>
          </w:tcPr>
          <w:p w14:paraId="0DD878C9">
            <w:pPr>
              <w:spacing w:line="300" w:lineRule="exact"/>
              <w:rPr>
                <w:rFonts w:hint="eastAsia" w:ascii="宋体" w:hAnsi="宋体" w:eastAsia="宋体" w:cs="宋体"/>
                <w:color w:val="000000"/>
                <w:kern w:val="0"/>
                <w:sz w:val="18"/>
                <w:szCs w:val="18"/>
              </w:rPr>
            </w:pPr>
          </w:p>
        </w:tc>
        <w:tc>
          <w:tcPr>
            <w:tcW w:w="638" w:type="dxa"/>
            <w:vAlign w:val="center"/>
          </w:tcPr>
          <w:p w14:paraId="0C4A171A">
            <w:pPr>
              <w:spacing w:line="300" w:lineRule="exact"/>
              <w:rPr>
                <w:rFonts w:hint="eastAsia" w:ascii="宋体" w:hAnsi="宋体" w:eastAsia="宋体" w:cs="宋体"/>
                <w:color w:val="000000"/>
                <w:kern w:val="0"/>
                <w:sz w:val="18"/>
                <w:szCs w:val="18"/>
              </w:rPr>
            </w:pPr>
          </w:p>
        </w:tc>
      </w:tr>
      <w:tr w14:paraId="28F0E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591" w:type="dxa"/>
            <w:vAlign w:val="center"/>
          </w:tcPr>
          <w:p w14:paraId="75B94F47">
            <w:pPr>
              <w:pStyle w:val="8"/>
              <w:numPr>
                <w:ilvl w:val="0"/>
                <w:numId w:val="10"/>
              </w:numPr>
              <w:spacing w:line="300" w:lineRule="exact"/>
              <w:ind w:left="0" w:firstLine="90" w:firstLineChars="50"/>
              <w:jc w:val="center"/>
              <w:rPr>
                <w:rFonts w:hint="eastAsia" w:ascii="宋体" w:hAnsi="宋体" w:eastAsia="宋体" w:cs="宋体"/>
                <w:color w:val="000000"/>
                <w:sz w:val="18"/>
                <w:szCs w:val="18"/>
              </w:rPr>
            </w:pPr>
          </w:p>
        </w:tc>
        <w:tc>
          <w:tcPr>
            <w:tcW w:w="1335" w:type="dxa"/>
            <w:vAlign w:val="center"/>
          </w:tcPr>
          <w:p w14:paraId="7BFC3A6C">
            <w:pPr>
              <w:spacing w:line="300" w:lineRule="exact"/>
              <w:rPr>
                <w:rFonts w:hint="eastAsia" w:ascii="宋体" w:hAnsi="宋体" w:eastAsia="宋体" w:cs="宋体"/>
                <w:color w:val="000000"/>
                <w:sz w:val="18"/>
                <w:szCs w:val="18"/>
              </w:rPr>
            </w:pPr>
            <w:r>
              <w:rPr>
                <w:rFonts w:hint="eastAsia" w:ascii="宋体" w:hAnsi="宋体" w:eastAsia="宋体" w:cs="宋体"/>
                <w:color w:val="000000"/>
                <w:spacing w:val="-6"/>
                <w:sz w:val="18"/>
                <w:szCs w:val="18"/>
              </w:rPr>
              <w:t>对集体资产产权引起的争议的处理</w:t>
            </w:r>
          </w:p>
        </w:tc>
        <w:tc>
          <w:tcPr>
            <w:tcW w:w="847" w:type="dxa"/>
            <w:vAlign w:val="center"/>
          </w:tcPr>
          <w:p w14:paraId="7ADC5423">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行政裁决</w:t>
            </w:r>
          </w:p>
        </w:tc>
        <w:tc>
          <w:tcPr>
            <w:tcW w:w="600" w:type="dxa"/>
            <w:vAlign w:val="center"/>
          </w:tcPr>
          <w:p w14:paraId="68359676">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行政机关</w:t>
            </w:r>
          </w:p>
        </w:tc>
        <w:tc>
          <w:tcPr>
            <w:tcW w:w="1132" w:type="dxa"/>
            <w:vAlign w:val="center"/>
          </w:tcPr>
          <w:p w14:paraId="78C8B8CD">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黄渠桥</w:t>
            </w:r>
            <w:r>
              <w:rPr>
                <w:rFonts w:hint="eastAsia" w:ascii="宋体" w:hAnsi="宋体" w:eastAsia="宋体" w:cs="宋体"/>
                <w:color w:val="000000"/>
                <w:sz w:val="18"/>
                <w:szCs w:val="18"/>
              </w:rPr>
              <w:t>镇人民政府</w:t>
            </w:r>
          </w:p>
        </w:tc>
        <w:tc>
          <w:tcPr>
            <w:tcW w:w="6953" w:type="dxa"/>
            <w:vAlign w:val="center"/>
          </w:tcPr>
          <w:p w14:paraId="30946108">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【地方性法规】《宁夏回族自治区农村集体资产管理条例》（2015年修正）</w:t>
            </w:r>
          </w:p>
          <w:p w14:paraId="33DF59E4">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第十二条 因集体资产产权引起的争议，除法律、法规另有规定外，当事人应当依照本条例的有关规定协商解决；协商不成的，由所在地人民政府处理，也可以直接向人民法院起诉。</w:t>
            </w:r>
          </w:p>
        </w:tc>
        <w:tc>
          <w:tcPr>
            <w:tcW w:w="1474" w:type="dxa"/>
            <w:vAlign w:val="center"/>
          </w:tcPr>
          <w:p w14:paraId="45500110">
            <w:pPr>
              <w:spacing w:line="280" w:lineRule="exact"/>
              <w:rPr>
                <w:rFonts w:hint="eastAsia" w:eastAsia="宋体"/>
                <w:lang w:eastAsia="zh-CN"/>
              </w:rPr>
            </w:pPr>
            <w:r>
              <w:rPr>
                <w:rFonts w:hint="eastAsia" w:eastAsia="宋体"/>
                <w:lang w:eastAsia="zh-CN"/>
              </w:rPr>
              <w:t>行政相对人</w:t>
            </w:r>
          </w:p>
        </w:tc>
        <w:tc>
          <w:tcPr>
            <w:tcW w:w="1125" w:type="dxa"/>
            <w:vAlign w:val="center"/>
          </w:tcPr>
          <w:p w14:paraId="6DE6F39A">
            <w:pPr>
              <w:spacing w:line="300" w:lineRule="exact"/>
              <w:rPr>
                <w:rFonts w:hint="eastAsia" w:ascii="宋体" w:hAnsi="宋体" w:eastAsia="宋体" w:cs="宋体"/>
                <w:color w:val="000000"/>
                <w:sz w:val="18"/>
                <w:szCs w:val="18"/>
              </w:rPr>
            </w:pPr>
          </w:p>
        </w:tc>
        <w:tc>
          <w:tcPr>
            <w:tcW w:w="638" w:type="dxa"/>
            <w:vAlign w:val="center"/>
          </w:tcPr>
          <w:p w14:paraId="0598EA86">
            <w:pPr>
              <w:spacing w:line="300" w:lineRule="exact"/>
              <w:rPr>
                <w:rFonts w:hint="eastAsia" w:ascii="宋体" w:hAnsi="宋体" w:eastAsia="宋体" w:cs="宋体"/>
                <w:color w:val="000000"/>
                <w:sz w:val="18"/>
                <w:szCs w:val="18"/>
              </w:rPr>
            </w:pPr>
          </w:p>
        </w:tc>
      </w:tr>
      <w:tr w14:paraId="79552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jc w:val="center"/>
        </w:trPr>
        <w:tc>
          <w:tcPr>
            <w:tcW w:w="591" w:type="dxa"/>
            <w:vAlign w:val="center"/>
          </w:tcPr>
          <w:p w14:paraId="33CDF0CD">
            <w:pPr>
              <w:pStyle w:val="8"/>
              <w:numPr>
                <w:ilvl w:val="0"/>
                <w:numId w:val="10"/>
              </w:numPr>
              <w:spacing w:line="300" w:lineRule="exact"/>
              <w:ind w:left="0" w:firstLine="90" w:firstLineChars="50"/>
              <w:jc w:val="center"/>
              <w:rPr>
                <w:rFonts w:hint="eastAsia" w:ascii="宋体" w:hAnsi="宋体" w:eastAsia="宋体" w:cs="宋体"/>
                <w:color w:val="000000"/>
                <w:sz w:val="18"/>
                <w:szCs w:val="18"/>
              </w:rPr>
            </w:pPr>
          </w:p>
        </w:tc>
        <w:tc>
          <w:tcPr>
            <w:tcW w:w="1335" w:type="dxa"/>
            <w:vAlign w:val="center"/>
          </w:tcPr>
          <w:p w14:paraId="64D2C2B5">
            <w:pPr>
              <w:spacing w:line="300" w:lineRule="exact"/>
              <w:rPr>
                <w:rFonts w:hint="eastAsia" w:ascii="宋体" w:hAnsi="宋体" w:eastAsia="宋体" w:cs="宋体"/>
                <w:color w:val="000000"/>
                <w:sz w:val="18"/>
                <w:szCs w:val="18"/>
              </w:rPr>
            </w:pPr>
            <w:r>
              <w:rPr>
                <w:rFonts w:hint="eastAsia" w:ascii="宋体" w:hAnsi="宋体" w:eastAsia="宋体" w:cs="宋体"/>
                <w:color w:val="000000"/>
                <w:sz w:val="18"/>
                <w:szCs w:val="18"/>
              </w:rPr>
              <w:t>对个人之间、个人与单位之间草原所有权、使用权争议的处理</w:t>
            </w:r>
          </w:p>
        </w:tc>
        <w:tc>
          <w:tcPr>
            <w:tcW w:w="847" w:type="dxa"/>
            <w:vAlign w:val="center"/>
          </w:tcPr>
          <w:p w14:paraId="0B63C999">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行政裁决</w:t>
            </w:r>
          </w:p>
        </w:tc>
        <w:tc>
          <w:tcPr>
            <w:tcW w:w="600" w:type="dxa"/>
            <w:vAlign w:val="center"/>
          </w:tcPr>
          <w:p w14:paraId="4D390142">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行政机关</w:t>
            </w:r>
          </w:p>
        </w:tc>
        <w:tc>
          <w:tcPr>
            <w:tcW w:w="1132" w:type="dxa"/>
            <w:vAlign w:val="center"/>
          </w:tcPr>
          <w:p w14:paraId="64254987">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黄渠桥</w:t>
            </w:r>
            <w:r>
              <w:rPr>
                <w:rFonts w:hint="eastAsia" w:ascii="宋体" w:hAnsi="宋体" w:eastAsia="宋体" w:cs="宋体"/>
                <w:color w:val="000000"/>
                <w:sz w:val="18"/>
                <w:szCs w:val="18"/>
              </w:rPr>
              <w:t>镇人民政府</w:t>
            </w:r>
          </w:p>
        </w:tc>
        <w:tc>
          <w:tcPr>
            <w:tcW w:w="6953" w:type="dxa"/>
            <w:vAlign w:val="center"/>
          </w:tcPr>
          <w:p w14:paraId="4D52E4A6">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【法律】《中华人民共和国草原法》（2013年修正）</w:t>
            </w:r>
          </w:p>
          <w:p w14:paraId="74FFAA83">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第十六条 草原所有权、使用权的争议，由当事人协商解决；协商不成的，由有关人民政府处理。</w:t>
            </w:r>
          </w:p>
          <w:p w14:paraId="53269FB0">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单位之间的争议，由县级以上人民政府处理；个人之间、个人与单位之间的争议，由乡(镇)人民政府或者县级以上人民政府处理。</w:t>
            </w:r>
          </w:p>
        </w:tc>
        <w:tc>
          <w:tcPr>
            <w:tcW w:w="1474" w:type="dxa"/>
            <w:vAlign w:val="center"/>
          </w:tcPr>
          <w:p w14:paraId="1A71CD40">
            <w:pPr>
              <w:spacing w:line="280" w:lineRule="exac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单位和个人</w:t>
            </w:r>
          </w:p>
        </w:tc>
        <w:tc>
          <w:tcPr>
            <w:tcW w:w="1125" w:type="dxa"/>
            <w:vAlign w:val="center"/>
          </w:tcPr>
          <w:p w14:paraId="3555FFB2">
            <w:pPr>
              <w:spacing w:line="300" w:lineRule="exact"/>
              <w:rPr>
                <w:rFonts w:hint="eastAsia" w:ascii="宋体" w:hAnsi="宋体" w:eastAsia="宋体" w:cs="宋体"/>
                <w:color w:val="000000"/>
                <w:sz w:val="18"/>
                <w:szCs w:val="18"/>
              </w:rPr>
            </w:pPr>
          </w:p>
        </w:tc>
        <w:tc>
          <w:tcPr>
            <w:tcW w:w="638" w:type="dxa"/>
            <w:vAlign w:val="center"/>
          </w:tcPr>
          <w:p w14:paraId="3A692CD5">
            <w:pPr>
              <w:spacing w:line="300" w:lineRule="exact"/>
              <w:rPr>
                <w:rFonts w:hint="eastAsia" w:ascii="宋体" w:hAnsi="宋体" w:eastAsia="宋体" w:cs="宋体"/>
                <w:color w:val="000000"/>
                <w:sz w:val="18"/>
                <w:szCs w:val="18"/>
              </w:rPr>
            </w:pPr>
          </w:p>
        </w:tc>
      </w:tr>
      <w:tr w14:paraId="05FDA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2" w:hRule="atLeast"/>
          <w:jc w:val="center"/>
        </w:trPr>
        <w:tc>
          <w:tcPr>
            <w:tcW w:w="591" w:type="dxa"/>
            <w:vAlign w:val="center"/>
          </w:tcPr>
          <w:p w14:paraId="59BBFF52">
            <w:pPr>
              <w:pStyle w:val="8"/>
              <w:numPr>
                <w:ilvl w:val="0"/>
                <w:numId w:val="10"/>
              </w:numPr>
              <w:spacing w:line="300" w:lineRule="exact"/>
              <w:ind w:left="0" w:firstLine="90" w:firstLineChars="50"/>
              <w:jc w:val="center"/>
              <w:rPr>
                <w:rFonts w:hint="eastAsia" w:ascii="宋体" w:hAnsi="宋体" w:eastAsia="宋体" w:cs="宋体"/>
                <w:color w:val="000000"/>
                <w:sz w:val="18"/>
                <w:szCs w:val="18"/>
              </w:rPr>
            </w:pPr>
          </w:p>
        </w:tc>
        <w:tc>
          <w:tcPr>
            <w:tcW w:w="1335" w:type="dxa"/>
            <w:vAlign w:val="center"/>
          </w:tcPr>
          <w:p w14:paraId="3C95AFEE">
            <w:pPr>
              <w:spacing w:line="300" w:lineRule="exact"/>
              <w:rPr>
                <w:rFonts w:hint="eastAsia" w:ascii="宋体" w:hAnsi="宋体" w:eastAsia="宋体" w:cs="宋体"/>
                <w:color w:val="000000"/>
                <w:sz w:val="18"/>
                <w:szCs w:val="18"/>
              </w:rPr>
            </w:pPr>
            <w:r>
              <w:rPr>
                <w:rFonts w:hint="eastAsia" w:ascii="宋体" w:hAnsi="宋体" w:eastAsia="宋体" w:cs="宋体"/>
                <w:color w:val="000000"/>
                <w:sz w:val="18"/>
                <w:szCs w:val="18"/>
              </w:rPr>
              <w:t>林木、林地所有权和使用权争议裁决（对个人之间、个人与单位之间林木所有权、林地使用权争议的处理）</w:t>
            </w:r>
          </w:p>
        </w:tc>
        <w:tc>
          <w:tcPr>
            <w:tcW w:w="847" w:type="dxa"/>
            <w:vAlign w:val="center"/>
          </w:tcPr>
          <w:p w14:paraId="1FB649F2">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行政裁决</w:t>
            </w:r>
          </w:p>
        </w:tc>
        <w:tc>
          <w:tcPr>
            <w:tcW w:w="600" w:type="dxa"/>
            <w:vAlign w:val="center"/>
          </w:tcPr>
          <w:p w14:paraId="6631CA6F">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行政机关</w:t>
            </w:r>
          </w:p>
        </w:tc>
        <w:tc>
          <w:tcPr>
            <w:tcW w:w="1132" w:type="dxa"/>
            <w:vAlign w:val="center"/>
          </w:tcPr>
          <w:p w14:paraId="51D824C8">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黄渠桥</w:t>
            </w:r>
            <w:r>
              <w:rPr>
                <w:rFonts w:hint="eastAsia" w:ascii="宋体" w:hAnsi="宋体" w:eastAsia="宋体" w:cs="宋体"/>
                <w:color w:val="000000"/>
                <w:sz w:val="18"/>
                <w:szCs w:val="18"/>
              </w:rPr>
              <w:t>镇人民政府</w:t>
            </w:r>
          </w:p>
        </w:tc>
        <w:tc>
          <w:tcPr>
            <w:tcW w:w="6953" w:type="dxa"/>
            <w:vAlign w:val="center"/>
          </w:tcPr>
          <w:p w14:paraId="4E02725D">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【法律】《中华人民共和国森林法》（2019年修订）</w:t>
            </w:r>
          </w:p>
          <w:p w14:paraId="75010FA7">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第二十二条 单位之间发生的林木、林地所有权和使用权争议，由县级以上人民政府依法处理。</w:t>
            </w:r>
          </w:p>
          <w:p w14:paraId="5550F455">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个人之间、个人与单位之间发生的林木所有权和林地使用权争议，由乡镇人民政府或者县级以上人民政府依法处理。</w:t>
            </w:r>
          </w:p>
          <w:p w14:paraId="43CFCF7D">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当事人对有关人民政府的处理决定不服的，可以自接到处理决定通知之日起三十日内，向人民法院起诉。</w:t>
            </w:r>
          </w:p>
          <w:p w14:paraId="7A24E836">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在林木、林地权属争议解决前，除因森林防火、林业有害生物防治、国家重大基础设施建设等需要外，当事人任何一方不得砍伐有争议的林木或者改变林地现状。</w:t>
            </w:r>
          </w:p>
          <w:p w14:paraId="09C758CB">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【部门规章】《林木林地权属争议处理办法》（1996年林业部令第10号））</w:t>
            </w:r>
          </w:p>
          <w:p w14:paraId="6B075FB7">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第四条 林权争议由各级人民政府依法作出处理决定。</w:t>
            </w:r>
          </w:p>
          <w:p w14:paraId="56C11C58">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林业部、地方各级人民政府林业行政主管部门或者人民政府设立的林权争议处理机构（以下统称林权争议处理机构）按照管理权限分别负责办理林权争议处理的具体工作。</w:t>
            </w:r>
          </w:p>
          <w:p w14:paraId="536C197C">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【地方政府规章】《宁夏回族自治区林地管理办法》（2010年宁夏回族自治区政府令第28号修正）</w:t>
            </w:r>
          </w:p>
          <w:p w14:paraId="68A9DBA2">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第十七条第一款 林地所有权或使用权发生争议，应当按照《森林法》及有关法律、法规、规章的规定处理。</w:t>
            </w:r>
          </w:p>
        </w:tc>
        <w:tc>
          <w:tcPr>
            <w:tcW w:w="1474" w:type="dxa"/>
            <w:vAlign w:val="center"/>
          </w:tcPr>
          <w:p w14:paraId="0907659B">
            <w:pPr>
              <w:spacing w:line="280" w:lineRule="exac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单位和个人</w:t>
            </w:r>
          </w:p>
        </w:tc>
        <w:tc>
          <w:tcPr>
            <w:tcW w:w="1125" w:type="dxa"/>
            <w:vAlign w:val="center"/>
          </w:tcPr>
          <w:p w14:paraId="4FC92359">
            <w:pPr>
              <w:spacing w:line="300" w:lineRule="exact"/>
              <w:rPr>
                <w:rFonts w:hint="eastAsia" w:ascii="宋体" w:hAnsi="宋体" w:eastAsia="宋体" w:cs="宋体"/>
                <w:color w:val="000000"/>
                <w:sz w:val="18"/>
                <w:szCs w:val="18"/>
              </w:rPr>
            </w:pPr>
          </w:p>
        </w:tc>
        <w:tc>
          <w:tcPr>
            <w:tcW w:w="638" w:type="dxa"/>
            <w:vAlign w:val="center"/>
          </w:tcPr>
          <w:p w14:paraId="12CDEFCB">
            <w:pPr>
              <w:spacing w:line="300" w:lineRule="exact"/>
              <w:rPr>
                <w:rFonts w:hint="eastAsia" w:ascii="宋体" w:hAnsi="宋体" w:eastAsia="宋体" w:cs="宋体"/>
                <w:color w:val="000000"/>
                <w:sz w:val="18"/>
                <w:szCs w:val="18"/>
              </w:rPr>
            </w:pPr>
          </w:p>
        </w:tc>
      </w:tr>
    </w:tbl>
    <w:p w14:paraId="2A553221">
      <w:pPr>
        <w:widowControl/>
        <w:spacing w:beforeLines="100" w:afterLines="100" w:line="200" w:lineRule="exact"/>
        <w:jc w:val="center"/>
        <w:rPr>
          <w:rFonts w:ascii="黑体" w:hAnsi="黑体" w:eastAsia="黑体" w:cs="Times New Roman"/>
          <w:color w:val="000000"/>
          <w:sz w:val="32"/>
          <w:szCs w:val="32"/>
        </w:rPr>
      </w:pPr>
      <w:r>
        <w:rPr>
          <w:rFonts w:ascii="??_GB2312" w:hAnsi="??_GB2312" w:cs="??_GB2312"/>
          <w:color w:val="000000"/>
          <w:sz w:val="18"/>
          <w:szCs w:val="18"/>
        </w:rPr>
        <w:br w:type="page"/>
      </w:r>
      <w:r>
        <w:rPr>
          <w:rFonts w:hint="eastAsia" w:ascii="黑体" w:hAnsi="黑体" w:eastAsia="黑体" w:cs="黑体"/>
          <w:color w:val="000000"/>
          <w:sz w:val="32"/>
          <w:szCs w:val="32"/>
        </w:rPr>
        <w:t>十、其他类（</w:t>
      </w:r>
      <w:r>
        <w:rPr>
          <w:rFonts w:ascii="黑体" w:hAnsi="黑体" w:eastAsia="黑体" w:cs="黑体"/>
          <w:color w:val="000000"/>
          <w:sz w:val="32"/>
          <w:szCs w:val="32"/>
        </w:rPr>
        <w:t>44</w:t>
      </w:r>
      <w:r>
        <w:rPr>
          <w:rFonts w:hint="eastAsia" w:ascii="黑体" w:hAnsi="黑体" w:eastAsia="黑体" w:cs="黑体"/>
          <w:color w:val="000000"/>
          <w:sz w:val="32"/>
          <w:szCs w:val="32"/>
        </w:rPr>
        <w:t>项）</w:t>
      </w:r>
    </w:p>
    <w:tbl>
      <w:tblPr>
        <w:tblStyle w:val="6"/>
        <w:tblW w:w="14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7"/>
        <w:gridCol w:w="1379"/>
        <w:gridCol w:w="817"/>
        <w:gridCol w:w="586"/>
        <w:gridCol w:w="1132"/>
        <w:gridCol w:w="6941"/>
        <w:gridCol w:w="1486"/>
        <w:gridCol w:w="1175"/>
        <w:gridCol w:w="615"/>
      </w:tblGrid>
      <w:tr w14:paraId="15DBF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17" w:type="dxa"/>
            <w:vAlign w:val="center"/>
          </w:tcPr>
          <w:p w14:paraId="603358C4">
            <w:pPr>
              <w:spacing w:line="240" w:lineRule="exact"/>
              <w:jc w:val="center"/>
              <w:rPr>
                <w:rFonts w:ascii="楷体_GB2312" w:hAnsi="楷体_GB2312" w:eastAsia="楷体_GB2312" w:cs="Times New Roman"/>
                <w:color w:val="000000"/>
                <w:sz w:val="18"/>
                <w:szCs w:val="18"/>
              </w:rPr>
            </w:pPr>
            <w:r>
              <w:rPr>
                <w:rFonts w:hint="eastAsia" w:ascii="楷体_GB2312" w:hAnsi="楷体_GB2312" w:eastAsia="楷体_GB2312" w:cs="楷体_GB2312"/>
                <w:color w:val="000000"/>
                <w:sz w:val="18"/>
                <w:szCs w:val="18"/>
              </w:rPr>
              <w:t>序号</w:t>
            </w:r>
          </w:p>
        </w:tc>
        <w:tc>
          <w:tcPr>
            <w:tcW w:w="1379" w:type="dxa"/>
            <w:vAlign w:val="center"/>
          </w:tcPr>
          <w:p w14:paraId="7A6687F4">
            <w:pPr>
              <w:spacing w:line="240" w:lineRule="exact"/>
              <w:jc w:val="center"/>
              <w:rPr>
                <w:rFonts w:hint="eastAsia" w:ascii="楷体_GB2312" w:hAnsi="楷体_GB2312" w:eastAsia="楷体_GB2312" w:cs="Times New Roman"/>
                <w:color w:val="000000"/>
                <w:sz w:val="18"/>
                <w:szCs w:val="18"/>
                <w:lang w:eastAsia="zh-CN"/>
              </w:rPr>
            </w:pPr>
            <w:r>
              <w:rPr>
                <w:rFonts w:hint="eastAsia" w:ascii="楷体_GB2312" w:hAnsi="楷体_GB2312" w:eastAsia="楷体_GB2312" w:cs="Times New Roman"/>
                <w:color w:val="000000"/>
                <w:sz w:val="18"/>
                <w:szCs w:val="18"/>
                <w:lang w:eastAsia="zh-CN"/>
              </w:rPr>
              <w:t>事项</w:t>
            </w:r>
          </w:p>
          <w:p w14:paraId="5CC4CF52">
            <w:pPr>
              <w:spacing w:line="240" w:lineRule="exact"/>
              <w:jc w:val="center"/>
              <w:rPr>
                <w:rFonts w:ascii="楷体_GB2312" w:hAnsi="楷体_GB2312" w:eastAsia="楷体_GB2312" w:cs="Times New Roman"/>
                <w:color w:val="000000"/>
                <w:sz w:val="18"/>
                <w:szCs w:val="18"/>
              </w:rPr>
            </w:pPr>
            <w:r>
              <w:rPr>
                <w:rFonts w:hint="eastAsia" w:ascii="楷体_GB2312" w:hAnsi="楷体_GB2312" w:eastAsia="楷体_GB2312" w:cs="楷体_GB2312"/>
                <w:color w:val="000000"/>
                <w:sz w:val="18"/>
                <w:szCs w:val="18"/>
              </w:rPr>
              <w:t>名称</w:t>
            </w:r>
          </w:p>
        </w:tc>
        <w:tc>
          <w:tcPr>
            <w:tcW w:w="817" w:type="dxa"/>
            <w:vAlign w:val="center"/>
          </w:tcPr>
          <w:p w14:paraId="0B7C44B9">
            <w:pPr>
              <w:spacing w:line="240" w:lineRule="exact"/>
              <w:jc w:val="center"/>
              <w:rPr>
                <w:rFonts w:hint="default" w:ascii="楷体_GB2312" w:hAnsi="楷体_GB2312" w:eastAsia="楷体_GB2312" w:cs="Times New Roman"/>
                <w:color w:val="000000"/>
                <w:sz w:val="18"/>
                <w:szCs w:val="18"/>
                <w:lang w:val="en-US" w:eastAsia="zh-CN"/>
              </w:rPr>
            </w:pPr>
            <w:r>
              <w:rPr>
                <w:rFonts w:hint="eastAsia" w:ascii="楷体_GB2312" w:hAnsi="楷体_GB2312" w:eastAsia="楷体_GB2312" w:cs="Times New Roman"/>
                <w:color w:val="000000"/>
                <w:sz w:val="18"/>
                <w:szCs w:val="18"/>
                <w:lang w:eastAsia="zh-CN"/>
              </w:rPr>
              <w:t>执法类别</w:t>
            </w:r>
          </w:p>
        </w:tc>
        <w:tc>
          <w:tcPr>
            <w:tcW w:w="586" w:type="dxa"/>
            <w:vAlign w:val="center"/>
          </w:tcPr>
          <w:p w14:paraId="1E44FDEA">
            <w:pPr>
              <w:spacing w:line="240" w:lineRule="exact"/>
              <w:jc w:val="center"/>
              <w:rPr>
                <w:rFonts w:hint="eastAsia" w:ascii="楷体_GB2312" w:hAnsi="楷体_GB2312" w:eastAsia="楷体_GB2312" w:cs="Times New Roman"/>
                <w:color w:val="000000"/>
                <w:sz w:val="18"/>
                <w:szCs w:val="18"/>
                <w:lang w:eastAsia="zh-CN"/>
              </w:rPr>
            </w:pPr>
            <w:r>
              <w:rPr>
                <w:rFonts w:hint="eastAsia" w:ascii="楷体_GB2312" w:hAnsi="楷体_GB2312" w:eastAsia="楷体_GB2312" w:cs="Times New Roman"/>
                <w:color w:val="000000"/>
                <w:sz w:val="18"/>
                <w:szCs w:val="18"/>
                <w:lang w:eastAsia="zh-CN"/>
              </w:rPr>
              <w:t>执法主体</w:t>
            </w:r>
          </w:p>
        </w:tc>
        <w:tc>
          <w:tcPr>
            <w:tcW w:w="1132" w:type="dxa"/>
            <w:vAlign w:val="center"/>
          </w:tcPr>
          <w:p w14:paraId="028C6797">
            <w:pPr>
              <w:spacing w:line="240" w:lineRule="exact"/>
              <w:jc w:val="center"/>
              <w:rPr>
                <w:rFonts w:hint="eastAsia" w:ascii="楷体_GB2312" w:hAnsi="楷体_GB2312" w:eastAsia="楷体_GB2312" w:cs="Times New Roman"/>
                <w:color w:val="000000"/>
                <w:sz w:val="18"/>
                <w:szCs w:val="18"/>
                <w:lang w:eastAsia="zh-CN"/>
              </w:rPr>
            </w:pPr>
            <w:r>
              <w:rPr>
                <w:rFonts w:hint="eastAsia" w:ascii="楷体_GB2312" w:hAnsi="楷体_GB2312" w:eastAsia="楷体_GB2312" w:cs="楷体_GB2312"/>
                <w:color w:val="000000"/>
                <w:sz w:val="18"/>
                <w:szCs w:val="18"/>
                <w:lang w:eastAsia="zh-CN"/>
              </w:rPr>
              <w:t>承办机构</w:t>
            </w:r>
          </w:p>
        </w:tc>
        <w:tc>
          <w:tcPr>
            <w:tcW w:w="6941" w:type="dxa"/>
            <w:vAlign w:val="center"/>
          </w:tcPr>
          <w:p w14:paraId="30C25CB0">
            <w:pPr>
              <w:jc w:val="center"/>
              <w:rPr>
                <w:rFonts w:ascii="楷体_GB2312" w:hAnsi="楷体_GB2312" w:eastAsia="楷体_GB2312" w:cs="Times New Roman"/>
                <w:color w:val="000000"/>
                <w:sz w:val="18"/>
                <w:szCs w:val="18"/>
              </w:rPr>
            </w:pPr>
            <w:r>
              <w:rPr>
                <w:rFonts w:hint="eastAsia" w:ascii="楷体_GB2312" w:hAnsi="楷体_GB2312" w:eastAsia="楷体_GB2312" w:cs="楷体_GB2312"/>
                <w:color w:val="000000"/>
                <w:sz w:val="18"/>
                <w:szCs w:val="18"/>
                <w:lang w:eastAsia="zh-CN"/>
              </w:rPr>
              <w:t>执法</w:t>
            </w:r>
            <w:r>
              <w:rPr>
                <w:rFonts w:hint="eastAsia" w:ascii="楷体_GB2312" w:hAnsi="楷体_GB2312" w:eastAsia="楷体_GB2312" w:cs="楷体_GB2312"/>
                <w:color w:val="000000"/>
                <w:sz w:val="18"/>
                <w:szCs w:val="18"/>
              </w:rPr>
              <w:t>依据</w:t>
            </w:r>
          </w:p>
        </w:tc>
        <w:tc>
          <w:tcPr>
            <w:tcW w:w="1486" w:type="dxa"/>
            <w:vAlign w:val="center"/>
          </w:tcPr>
          <w:p w14:paraId="436E5CF1">
            <w:pPr>
              <w:spacing w:line="240" w:lineRule="exact"/>
              <w:jc w:val="center"/>
              <w:rPr>
                <w:rFonts w:hint="eastAsia" w:ascii="楷体_GB2312" w:hAnsi="楷体_GB2312" w:eastAsia="楷体_GB2312" w:cs="Times New Roman"/>
                <w:color w:val="000000"/>
                <w:sz w:val="18"/>
                <w:szCs w:val="18"/>
                <w:lang w:eastAsia="zh-CN"/>
              </w:rPr>
            </w:pPr>
            <w:r>
              <w:rPr>
                <w:rFonts w:hint="eastAsia" w:ascii="楷体_GB2312" w:hAnsi="楷体_GB2312" w:eastAsia="楷体_GB2312" w:cs="楷体_GB2312"/>
                <w:color w:val="000000"/>
                <w:kern w:val="0"/>
                <w:sz w:val="18"/>
                <w:szCs w:val="18"/>
                <w:lang w:eastAsia="zh-CN"/>
              </w:rPr>
              <w:t>实施对象</w:t>
            </w:r>
          </w:p>
        </w:tc>
        <w:tc>
          <w:tcPr>
            <w:tcW w:w="1175" w:type="dxa"/>
            <w:vAlign w:val="center"/>
          </w:tcPr>
          <w:p w14:paraId="0BA603C6">
            <w:pPr>
              <w:spacing w:line="240" w:lineRule="exact"/>
              <w:jc w:val="center"/>
              <w:rPr>
                <w:rFonts w:hint="eastAsia" w:ascii="楷体_GB2312" w:hAnsi="楷体_GB2312" w:eastAsia="楷体_GB2312" w:cs="楷体_GB2312"/>
                <w:color w:val="000000"/>
                <w:sz w:val="18"/>
                <w:szCs w:val="18"/>
                <w:lang w:eastAsia="zh-CN"/>
              </w:rPr>
            </w:pPr>
            <w:r>
              <w:rPr>
                <w:rFonts w:hint="eastAsia" w:ascii="楷体_GB2312" w:hAnsi="楷体_GB2312" w:eastAsia="楷体_GB2312" w:cs="楷体_GB2312"/>
                <w:color w:val="000000"/>
                <w:sz w:val="18"/>
                <w:szCs w:val="18"/>
                <w:lang w:eastAsia="zh-CN"/>
              </w:rPr>
              <w:t>办理时限</w:t>
            </w:r>
          </w:p>
        </w:tc>
        <w:tc>
          <w:tcPr>
            <w:tcW w:w="615" w:type="dxa"/>
            <w:vAlign w:val="center"/>
          </w:tcPr>
          <w:p w14:paraId="3BADCD53">
            <w:pPr>
              <w:spacing w:line="240" w:lineRule="exact"/>
              <w:jc w:val="center"/>
              <w:rPr>
                <w:rFonts w:ascii="楷体_GB2312" w:hAnsi="楷体_GB2312" w:eastAsia="楷体_GB2312" w:cs="Times New Roman"/>
                <w:color w:val="000000"/>
                <w:sz w:val="18"/>
                <w:szCs w:val="18"/>
              </w:rPr>
            </w:pPr>
            <w:r>
              <w:rPr>
                <w:rFonts w:hint="eastAsia" w:ascii="楷体_GB2312" w:hAnsi="楷体_GB2312" w:eastAsia="楷体_GB2312" w:cs="楷体_GB2312"/>
                <w:color w:val="000000"/>
                <w:sz w:val="18"/>
                <w:szCs w:val="18"/>
              </w:rPr>
              <w:t>备注</w:t>
            </w:r>
          </w:p>
        </w:tc>
      </w:tr>
      <w:tr w14:paraId="7E184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5" w:hRule="atLeast"/>
          <w:jc w:val="center"/>
        </w:trPr>
        <w:tc>
          <w:tcPr>
            <w:tcW w:w="617" w:type="dxa"/>
            <w:vAlign w:val="center"/>
          </w:tcPr>
          <w:p w14:paraId="1C06B350">
            <w:pPr>
              <w:pStyle w:val="8"/>
              <w:numPr>
                <w:ilvl w:val="0"/>
                <w:numId w:val="11"/>
              </w:numPr>
              <w:spacing w:line="300" w:lineRule="exact"/>
              <w:ind w:left="0" w:firstLine="90" w:firstLineChars="50"/>
              <w:jc w:val="center"/>
              <w:rPr>
                <w:rFonts w:ascii="??_GB2312" w:hAnsi="??_GB2312" w:cs="??_GB2312"/>
                <w:color w:val="000000"/>
                <w:sz w:val="18"/>
                <w:szCs w:val="18"/>
              </w:rPr>
            </w:pPr>
          </w:p>
        </w:tc>
        <w:tc>
          <w:tcPr>
            <w:tcW w:w="1379" w:type="dxa"/>
            <w:vAlign w:val="center"/>
          </w:tcPr>
          <w:p w14:paraId="2266F580">
            <w:pPr>
              <w:spacing w:line="300" w:lineRule="exact"/>
              <w:rPr>
                <w:rFonts w:hint="eastAsia" w:ascii="宋体" w:hAnsi="宋体" w:eastAsia="宋体" w:cs="宋体"/>
                <w:color w:val="000000"/>
                <w:sz w:val="18"/>
                <w:szCs w:val="18"/>
              </w:rPr>
            </w:pPr>
            <w:r>
              <w:rPr>
                <w:rFonts w:hint="eastAsia" w:ascii="宋体" w:hAnsi="宋体" w:eastAsia="宋体" w:cs="宋体"/>
                <w:color w:val="000000"/>
                <w:sz w:val="18"/>
                <w:szCs w:val="18"/>
              </w:rPr>
              <w:t>对妨害村民行使选举权、被选举权，破坏村民委员会选举行为的调查处理</w:t>
            </w:r>
          </w:p>
        </w:tc>
        <w:tc>
          <w:tcPr>
            <w:tcW w:w="817" w:type="dxa"/>
            <w:vAlign w:val="center"/>
          </w:tcPr>
          <w:p w14:paraId="29A3756B">
            <w:pPr>
              <w:spacing w:line="300" w:lineRule="exact"/>
              <w:jc w:val="center"/>
              <w:rPr>
                <w:rFonts w:hint="eastAsia" w:ascii="宋体" w:hAnsi="宋体" w:eastAsia="宋体" w:cs="宋体"/>
                <w:color w:val="000000"/>
                <w:sz w:val="18"/>
                <w:szCs w:val="18"/>
                <w:lang w:eastAsia="zh-CN"/>
              </w:rPr>
            </w:pPr>
            <w:r>
              <w:rPr>
                <w:rFonts w:hint="eastAsia" w:ascii="宋体" w:hAnsi="宋体" w:cs="宋体"/>
                <w:color w:val="000000"/>
                <w:sz w:val="18"/>
                <w:szCs w:val="18"/>
                <w:lang w:eastAsia="zh-CN"/>
              </w:rPr>
              <w:t>其他类</w:t>
            </w:r>
          </w:p>
        </w:tc>
        <w:tc>
          <w:tcPr>
            <w:tcW w:w="586" w:type="dxa"/>
            <w:vAlign w:val="center"/>
          </w:tcPr>
          <w:p w14:paraId="0D71B625">
            <w:pPr>
              <w:spacing w:line="300" w:lineRule="exact"/>
              <w:jc w:val="center"/>
              <w:rPr>
                <w:rFonts w:hint="eastAsia" w:ascii="宋体" w:hAnsi="宋体" w:eastAsia="宋体" w:cs="宋体"/>
                <w:color w:val="000000"/>
                <w:sz w:val="18"/>
                <w:szCs w:val="18"/>
                <w:lang w:eastAsia="zh-CN"/>
              </w:rPr>
            </w:pPr>
            <w:r>
              <w:rPr>
                <w:rFonts w:hint="eastAsia" w:ascii="宋体" w:hAnsi="宋体" w:cs="宋体"/>
                <w:color w:val="000000"/>
                <w:sz w:val="18"/>
                <w:szCs w:val="18"/>
                <w:lang w:eastAsia="zh-CN"/>
              </w:rPr>
              <w:t>行政机关</w:t>
            </w:r>
          </w:p>
        </w:tc>
        <w:tc>
          <w:tcPr>
            <w:tcW w:w="1132" w:type="dxa"/>
            <w:vAlign w:val="center"/>
          </w:tcPr>
          <w:p w14:paraId="47252F56">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黄渠桥</w:t>
            </w:r>
            <w:r>
              <w:rPr>
                <w:rFonts w:hint="eastAsia" w:ascii="宋体" w:hAnsi="宋体" w:eastAsia="宋体" w:cs="宋体"/>
                <w:color w:val="000000"/>
                <w:sz w:val="18"/>
                <w:szCs w:val="18"/>
              </w:rPr>
              <w:t>镇</w:t>
            </w:r>
          </w:p>
          <w:p w14:paraId="1CB287E7">
            <w:pPr>
              <w:spacing w:line="3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人民政府</w:t>
            </w:r>
          </w:p>
        </w:tc>
        <w:tc>
          <w:tcPr>
            <w:tcW w:w="6941" w:type="dxa"/>
            <w:vAlign w:val="center"/>
          </w:tcPr>
          <w:p w14:paraId="7A281F40">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【法律】《中华人民共和国村民委员会组织法》（2018年修正）</w:t>
            </w:r>
          </w:p>
          <w:p w14:paraId="3BABFB99">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第十七条第二款 对以暴力、威胁、欺骗、贿赂、伪造选票、虚报选举票数等不正当手段，妨害村民行使选举权、被选举权，破坏村民委员会选举的行为，村民有权向乡、民族乡、镇的人民代表大会和人民政府或者县级人民代表大会常务委员会和人民政府及其有关主管部门举报，由乡级或者县级人民政府负责调查并依法处理。</w:t>
            </w:r>
          </w:p>
        </w:tc>
        <w:tc>
          <w:tcPr>
            <w:tcW w:w="1486" w:type="dxa"/>
            <w:vAlign w:val="center"/>
          </w:tcPr>
          <w:p w14:paraId="595D939A">
            <w:pPr>
              <w:spacing w:line="300" w:lineRule="exac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行政行为相对人</w:t>
            </w:r>
          </w:p>
        </w:tc>
        <w:tc>
          <w:tcPr>
            <w:tcW w:w="1175" w:type="dxa"/>
            <w:vAlign w:val="center"/>
          </w:tcPr>
          <w:p w14:paraId="6764A28F">
            <w:pPr>
              <w:spacing w:line="300" w:lineRule="exact"/>
              <w:rPr>
                <w:rFonts w:hint="eastAsia" w:ascii="宋体" w:hAnsi="宋体" w:eastAsia="宋体" w:cs="宋体"/>
                <w:color w:val="000000"/>
                <w:kern w:val="0"/>
                <w:sz w:val="18"/>
                <w:szCs w:val="18"/>
              </w:rPr>
            </w:pPr>
          </w:p>
        </w:tc>
        <w:tc>
          <w:tcPr>
            <w:tcW w:w="615" w:type="dxa"/>
            <w:vAlign w:val="center"/>
          </w:tcPr>
          <w:p w14:paraId="0EF2AD1D">
            <w:pPr>
              <w:spacing w:line="300" w:lineRule="exact"/>
              <w:rPr>
                <w:rFonts w:hint="eastAsia" w:ascii="宋体" w:hAnsi="宋体" w:eastAsia="宋体" w:cs="宋体"/>
                <w:color w:val="000000"/>
                <w:kern w:val="0"/>
                <w:sz w:val="18"/>
                <w:szCs w:val="18"/>
              </w:rPr>
            </w:pPr>
          </w:p>
        </w:tc>
      </w:tr>
      <w:tr w14:paraId="1DA01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617" w:type="dxa"/>
            <w:vAlign w:val="center"/>
          </w:tcPr>
          <w:p w14:paraId="6FD14ADC">
            <w:pPr>
              <w:pStyle w:val="8"/>
              <w:numPr>
                <w:ilvl w:val="0"/>
                <w:numId w:val="11"/>
              </w:numPr>
              <w:spacing w:line="300" w:lineRule="exact"/>
              <w:ind w:left="0" w:firstLine="90" w:firstLineChars="50"/>
              <w:jc w:val="center"/>
              <w:rPr>
                <w:rFonts w:ascii="??_GB2312" w:hAnsi="??_GB2312" w:cs="??_GB2312"/>
                <w:color w:val="000000"/>
                <w:sz w:val="18"/>
                <w:szCs w:val="18"/>
              </w:rPr>
            </w:pPr>
          </w:p>
        </w:tc>
        <w:tc>
          <w:tcPr>
            <w:tcW w:w="1379" w:type="dxa"/>
            <w:vAlign w:val="center"/>
          </w:tcPr>
          <w:p w14:paraId="5DA1A07C">
            <w:pPr>
              <w:spacing w:line="300" w:lineRule="exac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村民自治章程、村规民约备案</w:t>
            </w:r>
          </w:p>
        </w:tc>
        <w:tc>
          <w:tcPr>
            <w:tcW w:w="817" w:type="dxa"/>
            <w:vAlign w:val="center"/>
          </w:tcPr>
          <w:p w14:paraId="7C54C8CB">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其他类</w:t>
            </w:r>
          </w:p>
        </w:tc>
        <w:tc>
          <w:tcPr>
            <w:tcW w:w="586" w:type="dxa"/>
            <w:vAlign w:val="center"/>
          </w:tcPr>
          <w:p w14:paraId="02D5D308">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行政机关</w:t>
            </w:r>
          </w:p>
        </w:tc>
        <w:tc>
          <w:tcPr>
            <w:tcW w:w="1132" w:type="dxa"/>
            <w:vAlign w:val="center"/>
          </w:tcPr>
          <w:p w14:paraId="4B9468A1">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黄渠桥</w:t>
            </w:r>
            <w:r>
              <w:rPr>
                <w:rFonts w:hint="eastAsia" w:ascii="宋体" w:hAnsi="宋体" w:eastAsia="宋体" w:cs="宋体"/>
                <w:color w:val="000000"/>
                <w:sz w:val="18"/>
                <w:szCs w:val="18"/>
              </w:rPr>
              <w:t>镇</w:t>
            </w:r>
          </w:p>
          <w:p w14:paraId="12870599">
            <w:pPr>
              <w:spacing w:line="3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人民政府</w:t>
            </w:r>
          </w:p>
        </w:tc>
        <w:tc>
          <w:tcPr>
            <w:tcW w:w="6941" w:type="dxa"/>
            <w:vAlign w:val="center"/>
          </w:tcPr>
          <w:p w14:paraId="7837C1C0">
            <w:pPr>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【法律】《中华人民共和国村民委员会组织法》（2018年修正）</w:t>
            </w:r>
          </w:p>
          <w:p w14:paraId="7759FB05">
            <w:pPr>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第二十七条第一款 村民会议可以制定和修改村民自治章程、村规民约，并报乡、民族乡、镇的人民政府备案。</w:t>
            </w:r>
          </w:p>
        </w:tc>
        <w:tc>
          <w:tcPr>
            <w:tcW w:w="1486" w:type="dxa"/>
            <w:vAlign w:val="center"/>
          </w:tcPr>
          <w:p w14:paraId="1210B691">
            <w:pPr>
              <w:spacing w:line="300" w:lineRule="exac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农村居民</w:t>
            </w:r>
          </w:p>
        </w:tc>
        <w:tc>
          <w:tcPr>
            <w:tcW w:w="1175" w:type="dxa"/>
            <w:vAlign w:val="center"/>
          </w:tcPr>
          <w:p w14:paraId="66569764">
            <w:pPr>
              <w:spacing w:line="300" w:lineRule="exact"/>
              <w:rPr>
                <w:rFonts w:hint="eastAsia" w:ascii="宋体" w:hAnsi="宋体" w:eastAsia="宋体" w:cs="宋体"/>
                <w:color w:val="000000"/>
                <w:kern w:val="0"/>
                <w:sz w:val="18"/>
                <w:szCs w:val="18"/>
              </w:rPr>
            </w:pPr>
          </w:p>
        </w:tc>
        <w:tc>
          <w:tcPr>
            <w:tcW w:w="615" w:type="dxa"/>
            <w:vAlign w:val="center"/>
          </w:tcPr>
          <w:p w14:paraId="22A01B4F">
            <w:pPr>
              <w:spacing w:line="300" w:lineRule="exact"/>
              <w:rPr>
                <w:rFonts w:hint="eastAsia" w:ascii="宋体" w:hAnsi="宋体" w:eastAsia="宋体" w:cs="宋体"/>
                <w:color w:val="000000"/>
                <w:kern w:val="0"/>
                <w:sz w:val="18"/>
                <w:szCs w:val="18"/>
              </w:rPr>
            </w:pPr>
          </w:p>
        </w:tc>
      </w:tr>
      <w:tr w14:paraId="03AF4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0" w:hRule="atLeast"/>
          <w:jc w:val="center"/>
        </w:trPr>
        <w:tc>
          <w:tcPr>
            <w:tcW w:w="617" w:type="dxa"/>
            <w:vAlign w:val="center"/>
          </w:tcPr>
          <w:p w14:paraId="19962F4F">
            <w:pPr>
              <w:pStyle w:val="8"/>
              <w:numPr>
                <w:ilvl w:val="0"/>
                <w:numId w:val="11"/>
              </w:numPr>
              <w:spacing w:line="300" w:lineRule="exact"/>
              <w:ind w:left="0" w:firstLine="90" w:firstLineChars="50"/>
              <w:jc w:val="center"/>
              <w:rPr>
                <w:rFonts w:ascii="??_GB2312" w:hAnsi="??_GB2312" w:cs="??_GB2312"/>
                <w:color w:val="000000"/>
                <w:sz w:val="18"/>
                <w:szCs w:val="18"/>
              </w:rPr>
            </w:pPr>
          </w:p>
        </w:tc>
        <w:tc>
          <w:tcPr>
            <w:tcW w:w="1379" w:type="dxa"/>
            <w:vAlign w:val="center"/>
          </w:tcPr>
          <w:p w14:paraId="402C9969">
            <w:pPr>
              <w:spacing w:line="300" w:lineRule="exac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村民自治章程、村规民约以及村民会议或者村民代表会议的决定违反规定的处理</w:t>
            </w:r>
          </w:p>
        </w:tc>
        <w:tc>
          <w:tcPr>
            <w:tcW w:w="817" w:type="dxa"/>
            <w:vAlign w:val="center"/>
          </w:tcPr>
          <w:p w14:paraId="1021BCB1">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其他类</w:t>
            </w:r>
          </w:p>
        </w:tc>
        <w:tc>
          <w:tcPr>
            <w:tcW w:w="586" w:type="dxa"/>
            <w:vAlign w:val="center"/>
          </w:tcPr>
          <w:p w14:paraId="4F5BBD14">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行政机关</w:t>
            </w:r>
          </w:p>
        </w:tc>
        <w:tc>
          <w:tcPr>
            <w:tcW w:w="1132" w:type="dxa"/>
            <w:vAlign w:val="center"/>
          </w:tcPr>
          <w:p w14:paraId="13266908">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黄渠桥</w:t>
            </w:r>
            <w:r>
              <w:rPr>
                <w:rFonts w:hint="eastAsia" w:ascii="宋体" w:hAnsi="宋体" w:eastAsia="宋体" w:cs="宋体"/>
                <w:color w:val="000000"/>
                <w:sz w:val="18"/>
                <w:szCs w:val="18"/>
              </w:rPr>
              <w:t>镇</w:t>
            </w:r>
          </w:p>
          <w:p w14:paraId="49FBFBDB">
            <w:pPr>
              <w:spacing w:line="3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人民政府</w:t>
            </w:r>
          </w:p>
        </w:tc>
        <w:tc>
          <w:tcPr>
            <w:tcW w:w="6941" w:type="dxa"/>
            <w:vAlign w:val="center"/>
          </w:tcPr>
          <w:p w14:paraId="39F56201">
            <w:pPr>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【法律】《中华人民共和国村民委员会组织法》（2018年修正）</w:t>
            </w:r>
          </w:p>
          <w:p w14:paraId="690B2FE6">
            <w:pPr>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第二十七条第二款 村民自治章程、村规民约以及村民会议或者村民代表会议的决定不得与宪法、法律、法规和国家的政策相抵触，不得有侵犯村民的人身权利、民主权利和合法财产权利的内容。</w:t>
            </w:r>
          </w:p>
          <w:p w14:paraId="66DC53B1">
            <w:pPr>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第三款 村民自治章程、村规民约以及村民会议或者村民代表会议的决定违反前款规定的，由乡、民族乡、镇的人民政府责令改正。</w:t>
            </w:r>
          </w:p>
        </w:tc>
        <w:tc>
          <w:tcPr>
            <w:tcW w:w="1486" w:type="dxa"/>
            <w:vAlign w:val="center"/>
          </w:tcPr>
          <w:p w14:paraId="188AD2DE">
            <w:pPr>
              <w:spacing w:line="300" w:lineRule="exact"/>
              <w:rPr>
                <w:rFonts w:hint="eastAsia" w:ascii="宋体" w:hAnsi="宋体" w:eastAsia="宋体" w:cs="宋体"/>
                <w:color w:val="000000"/>
                <w:kern w:val="0"/>
                <w:sz w:val="18"/>
                <w:szCs w:val="18"/>
                <w:lang w:eastAsia="zh-CN"/>
              </w:rPr>
            </w:pPr>
            <w:r>
              <w:rPr>
                <w:rFonts w:hint="eastAsia" w:ascii="宋体" w:hAnsi="宋体" w:cs="宋体"/>
                <w:color w:val="000000"/>
                <w:sz w:val="18"/>
                <w:szCs w:val="18"/>
                <w:lang w:eastAsia="zh-CN"/>
              </w:rPr>
              <w:t>农村居民</w:t>
            </w:r>
          </w:p>
        </w:tc>
        <w:tc>
          <w:tcPr>
            <w:tcW w:w="1175" w:type="dxa"/>
            <w:vAlign w:val="center"/>
          </w:tcPr>
          <w:p w14:paraId="08C6CA84">
            <w:pPr>
              <w:spacing w:line="300" w:lineRule="exact"/>
              <w:rPr>
                <w:rFonts w:hint="eastAsia" w:ascii="宋体" w:hAnsi="宋体" w:eastAsia="宋体" w:cs="宋体"/>
                <w:color w:val="000000"/>
                <w:kern w:val="0"/>
                <w:sz w:val="18"/>
                <w:szCs w:val="18"/>
              </w:rPr>
            </w:pPr>
          </w:p>
        </w:tc>
        <w:tc>
          <w:tcPr>
            <w:tcW w:w="615" w:type="dxa"/>
            <w:vAlign w:val="center"/>
          </w:tcPr>
          <w:p w14:paraId="2EDA9487">
            <w:pPr>
              <w:spacing w:line="300" w:lineRule="exact"/>
              <w:rPr>
                <w:rFonts w:hint="eastAsia" w:ascii="宋体" w:hAnsi="宋体" w:eastAsia="宋体" w:cs="宋体"/>
                <w:color w:val="000000"/>
                <w:kern w:val="0"/>
                <w:sz w:val="18"/>
                <w:szCs w:val="18"/>
              </w:rPr>
            </w:pPr>
          </w:p>
        </w:tc>
      </w:tr>
      <w:tr w14:paraId="76267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25" w:hRule="atLeast"/>
          <w:jc w:val="center"/>
        </w:trPr>
        <w:tc>
          <w:tcPr>
            <w:tcW w:w="617" w:type="dxa"/>
            <w:vAlign w:val="center"/>
          </w:tcPr>
          <w:p w14:paraId="075E4C8C">
            <w:pPr>
              <w:pStyle w:val="8"/>
              <w:numPr>
                <w:ilvl w:val="0"/>
                <w:numId w:val="11"/>
              </w:numPr>
              <w:spacing w:line="300" w:lineRule="exact"/>
              <w:ind w:left="0" w:firstLine="90" w:firstLineChars="50"/>
              <w:jc w:val="center"/>
              <w:rPr>
                <w:rFonts w:ascii="??_GB2312" w:hAnsi="??_GB2312" w:cs="??_GB2312"/>
                <w:color w:val="000000"/>
                <w:sz w:val="18"/>
                <w:szCs w:val="18"/>
              </w:rPr>
            </w:pPr>
          </w:p>
        </w:tc>
        <w:tc>
          <w:tcPr>
            <w:tcW w:w="1379" w:type="dxa"/>
            <w:vAlign w:val="center"/>
          </w:tcPr>
          <w:p w14:paraId="5E4C9BF7">
            <w:pPr>
              <w:widowControl/>
              <w:spacing w:line="300" w:lineRule="exact"/>
              <w:rPr>
                <w:rFonts w:hint="eastAsia" w:ascii="宋体" w:hAnsi="宋体" w:eastAsia="宋体" w:cs="宋体"/>
                <w:color w:val="000000"/>
                <w:sz w:val="18"/>
                <w:szCs w:val="18"/>
              </w:rPr>
            </w:pPr>
            <w:r>
              <w:rPr>
                <w:rFonts w:hint="eastAsia" w:ascii="宋体" w:hAnsi="宋体" w:eastAsia="宋体" w:cs="宋体"/>
                <w:color w:val="000000"/>
                <w:sz w:val="18"/>
                <w:szCs w:val="18"/>
              </w:rPr>
              <w:t>对在电力设施保护区内危及电力设施安全的建筑物、构筑物或者种植植物、堆放物品的责令强制拆除、砍伐或者清除</w:t>
            </w:r>
          </w:p>
        </w:tc>
        <w:tc>
          <w:tcPr>
            <w:tcW w:w="817" w:type="dxa"/>
            <w:vAlign w:val="center"/>
          </w:tcPr>
          <w:p w14:paraId="20A52FF5">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其他类</w:t>
            </w:r>
          </w:p>
        </w:tc>
        <w:tc>
          <w:tcPr>
            <w:tcW w:w="586" w:type="dxa"/>
            <w:vAlign w:val="center"/>
          </w:tcPr>
          <w:p w14:paraId="7299C83C">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行政机关</w:t>
            </w:r>
          </w:p>
        </w:tc>
        <w:tc>
          <w:tcPr>
            <w:tcW w:w="1132" w:type="dxa"/>
            <w:vAlign w:val="center"/>
          </w:tcPr>
          <w:p w14:paraId="7F665070">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黄渠桥</w:t>
            </w:r>
            <w:r>
              <w:rPr>
                <w:rFonts w:hint="eastAsia" w:ascii="宋体" w:hAnsi="宋体" w:eastAsia="宋体" w:cs="宋体"/>
                <w:color w:val="000000"/>
                <w:sz w:val="18"/>
                <w:szCs w:val="18"/>
              </w:rPr>
              <w:t>镇</w:t>
            </w:r>
          </w:p>
          <w:p w14:paraId="48CF86C7">
            <w:pPr>
              <w:spacing w:line="3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人民政府</w:t>
            </w:r>
          </w:p>
        </w:tc>
        <w:tc>
          <w:tcPr>
            <w:tcW w:w="6941" w:type="dxa"/>
            <w:vAlign w:val="center"/>
          </w:tcPr>
          <w:p w14:paraId="73D84DE3">
            <w:pPr>
              <w:widowControl/>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【法律】《中华人民共和国电力法》（2018年修正）</w:t>
            </w:r>
          </w:p>
          <w:p w14:paraId="593E9C73">
            <w:pPr>
              <w:widowControl/>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第六十九条 违反本法第五十三条规定，在依法划定的电力设施保护区内修建建筑物、构筑物或者种植植物、堆放物品，危及电力设施安全的，由当地人民政府责令强制拆除、砍伐或者清除。</w:t>
            </w:r>
          </w:p>
          <w:p w14:paraId="0BD498BA">
            <w:pPr>
              <w:widowControl/>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植植物、堆放物品，危及电力设施安全的，由当地人民政府责令强制拆除、砍伐或者清除。</w:t>
            </w:r>
          </w:p>
          <w:p w14:paraId="63078A47">
            <w:pPr>
              <w:widowControl/>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第五十三条 电力管理部门应当按照国务院有关电力设施保护的规定，对电力设施保护区设立标志。任何单位和个人不得在依法划定的电力设施保护区内修建可能危及电力设施安全的建筑物、构筑物，不得种植可能危及电力设施安全的植物，不得堆放可能危及电力设施安全的物品。在依法划定电力设施保护区前已经种植的植物妨碍电力设施安全的，应当修剪或者砍伐。</w:t>
            </w:r>
          </w:p>
        </w:tc>
        <w:tc>
          <w:tcPr>
            <w:tcW w:w="1486" w:type="dxa"/>
            <w:vAlign w:val="center"/>
          </w:tcPr>
          <w:p w14:paraId="2517DA53">
            <w:pPr>
              <w:widowControl/>
              <w:spacing w:line="280" w:lineRule="exact"/>
              <w:rPr>
                <w:rFonts w:hint="eastAsia" w:ascii="宋体" w:hAnsi="宋体" w:eastAsia="宋体" w:cs="宋体"/>
                <w:color w:val="000000"/>
                <w:sz w:val="18"/>
                <w:szCs w:val="18"/>
              </w:rPr>
            </w:pPr>
            <w:r>
              <w:rPr>
                <w:rFonts w:hint="eastAsia" w:ascii="宋体" w:hAnsi="宋体" w:eastAsia="宋体" w:cs="宋体"/>
                <w:color w:val="000000"/>
                <w:sz w:val="18"/>
                <w:szCs w:val="18"/>
              </w:rPr>
              <w:t>单位和个人</w:t>
            </w:r>
          </w:p>
        </w:tc>
        <w:tc>
          <w:tcPr>
            <w:tcW w:w="1175" w:type="dxa"/>
            <w:vAlign w:val="center"/>
          </w:tcPr>
          <w:p w14:paraId="0BF22122">
            <w:pPr>
              <w:widowControl/>
              <w:spacing w:line="300" w:lineRule="exact"/>
              <w:rPr>
                <w:rFonts w:hint="eastAsia" w:ascii="宋体" w:hAnsi="宋体" w:eastAsia="宋体" w:cs="宋体"/>
                <w:color w:val="000000"/>
                <w:sz w:val="18"/>
                <w:szCs w:val="18"/>
              </w:rPr>
            </w:pPr>
          </w:p>
        </w:tc>
        <w:tc>
          <w:tcPr>
            <w:tcW w:w="615" w:type="dxa"/>
            <w:vAlign w:val="center"/>
          </w:tcPr>
          <w:p w14:paraId="72CF9AE9">
            <w:pPr>
              <w:widowControl/>
              <w:spacing w:line="300" w:lineRule="exact"/>
              <w:rPr>
                <w:rFonts w:hint="eastAsia" w:ascii="宋体" w:hAnsi="宋体" w:eastAsia="宋体" w:cs="宋体"/>
                <w:color w:val="000000"/>
                <w:sz w:val="18"/>
                <w:szCs w:val="18"/>
              </w:rPr>
            </w:pPr>
          </w:p>
        </w:tc>
      </w:tr>
      <w:tr w14:paraId="33F96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Align w:val="center"/>
          </w:tcPr>
          <w:p w14:paraId="0125E2F0">
            <w:pPr>
              <w:pStyle w:val="8"/>
              <w:numPr>
                <w:ilvl w:val="0"/>
                <w:numId w:val="11"/>
              </w:numPr>
              <w:spacing w:line="300" w:lineRule="exact"/>
              <w:ind w:left="0" w:firstLine="90" w:firstLineChars="50"/>
              <w:jc w:val="center"/>
              <w:rPr>
                <w:rFonts w:ascii="??_GB2312" w:hAnsi="??_GB2312" w:cs="??_GB2312"/>
                <w:color w:val="000000"/>
                <w:sz w:val="18"/>
                <w:szCs w:val="18"/>
              </w:rPr>
            </w:pPr>
          </w:p>
        </w:tc>
        <w:tc>
          <w:tcPr>
            <w:tcW w:w="1379" w:type="dxa"/>
            <w:vAlign w:val="center"/>
          </w:tcPr>
          <w:p w14:paraId="68D81DE3">
            <w:pPr>
              <w:spacing w:line="300" w:lineRule="exac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建设公墓审批（农村为村民设置公益性墓地初审）</w:t>
            </w:r>
          </w:p>
        </w:tc>
        <w:tc>
          <w:tcPr>
            <w:tcW w:w="817" w:type="dxa"/>
            <w:vAlign w:val="center"/>
          </w:tcPr>
          <w:p w14:paraId="0580E303">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其他类</w:t>
            </w:r>
          </w:p>
        </w:tc>
        <w:tc>
          <w:tcPr>
            <w:tcW w:w="586" w:type="dxa"/>
            <w:vAlign w:val="center"/>
          </w:tcPr>
          <w:p w14:paraId="165D6251">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行政机关</w:t>
            </w:r>
          </w:p>
        </w:tc>
        <w:tc>
          <w:tcPr>
            <w:tcW w:w="1132" w:type="dxa"/>
            <w:vAlign w:val="center"/>
          </w:tcPr>
          <w:p w14:paraId="48D8EE09">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黄渠桥</w:t>
            </w:r>
            <w:r>
              <w:rPr>
                <w:rFonts w:hint="eastAsia" w:ascii="宋体" w:hAnsi="宋体" w:eastAsia="宋体" w:cs="宋体"/>
                <w:color w:val="000000"/>
                <w:sz w:val="18"/>
                <w:szCs w:val="18"/>
              </w:rPr>
              <w:t>镇</w:t>
            </w:r>
          </w:p>
          <w:p w14:paraId="4F44D15E">
            <w:pPr>
              <w:spacing w:line="300" w:lineRule="exact"/>
              <w:jc w:val="center"/>
              <w:rPr>
                <w:rFonts w:hint="eastAsia" w:ascii="宋体" w:hAnsi="宋体" w:eastAsia="宋体" w:cs="宋体"/>
                <w:color w:val="000000"/>
                <w:kern w:val="0"/>
                <w:sz w:val="18"/>
                <w:szCs w:val="18"/>
              </w:rPr>
            </w:pPr>
            <w:r>
              <w:rPr>
                <w:rFonts w:hint="eastAsia" w:ascii="宋体" w:hAnsi="宋体" w:eastAsia="宋体" w:cs="宋体"/>
                <w:color w:val="000000"/>
                <w:sz w:val="18"/>
                <w:szCs w:val="18"/>
              </w:rPr>
              <w:t>人民政府</w:t>
            </w:r>
          </w:p>
        </w:tc>
        <w:tc>
          <w:tcPr>
            <w:tcW w:w="6941" w:type="dxa"/>
            <w:vAlign w:val="center"/>
          </w:tcPr>
          <w:p w14:paraId="1AAD7D19">
            <w:pPr>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【行政法规】《殡葬管理条例》（2012年国务院令第628号修正）</w:t>
            </w:r>
          </w:p>
          <w:p w14:paraId="47CBE30B">
            <w:pPr>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第八条第三款 农村为村民设置公益性墓地，经乡级人民政府审核同意后，报县级人民政府民政部门审批。</w:t>
            </w:r>
          </w:p>
          <w:p w14:paraId="47CD27F3">
            <w:pPr>
              <w:ind w:firstLine="360" w:firstLineChars="200"/>
              <w:rPr>
                <w:rFonts w:hint="eastAsia" w:ascii="宋体" w:hAnsi="宋体" w:eastAsia="宋体" w:cs="宋体"/>
                <w:color w:val="000000"/>
                <w:spacing w:val="-6"/>
                <w:kern w:val="0"/>
                <w:sz w:val="18"/>
                <w:szCs w:val="18"/>
              </w:rPr>
            </w:pPr>
            <w:r>
              <w:rPr>
                <w:rFonts w:hint="eastAsia" w:ascii="宋体" w:hAnsi="宋体" w:eastAsia="宋体" w:cs="宋体"/>
                <w:color w:val="000000"/>
                <w:kern w:val="0"/>
                <w:sz w:val="18"/>
                <w:szCs w:val="18"/>
              </w:rPr>
              <w:t>【地方政府规章】</w:t>
            </w:r>
            <w:r>
              <w:rPr>
                <w:rFonts w:hint="eastAsia" w:ascii="宋体" w:hAnsi="宋体" w:eastAsia="宋体" w:cs="宋体"/>
                <w:color w:val="000000"/>
                <w:spacing w:val="-6"/>
                <w:kern w:val="0"/>
                <w:sz w:val="18"/>
                <w:szCs w:val="18"/>
              </w:rPr>
              <w:t>《宁夏回族自治区殡葬管理办法》（2018年</w:t>
            </w:r>
            <w:r>
              <w:rPr>
                <w:rFonts w:hint="eastAsia" w:ascii="宋体" w:hAnsi="宋体" w:eastAsia="宋体" w:cs="宋体"/>
                <w:color w:val="000000"/>
                <w:spacing w:val="-6"/>
                <w:sz w:val="18"/>
                <w:szCs w:val="18"/>
              </w:rPr>
              <w:t>宁夏回族</w:t>
            </w:r>
            <w:r>
              <w:rPr>
                <w:rFonts w:hint="eastAsia" w:ascii="宋体" w:hAnsi="宋体" w:eastAsia="宋体" w:cs="宋体"/>
                <w:color w:val="000000"/>
                <w:spacing w:val="-6"/>
                <w:kern w:val="0"/>
                <w:sz w:val="18"/>
                <w:szCs w:val="18"/>
              </w:rPr>
              <w:t>自治区政府令第101号修正）</w:t>
            </w:r>
          </w:p>
          <w:p w14:paraId="1FDC336B">
            <w:pPr>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第八条第一款 兴建殡葬设施，必须符合城乡建设规划和殡葬改革规划，并按照下列规定办理审批手续：</w:t>
            </w:r>
          </w:p>
          <w:p w14:paraId="0B538794">
            <w:pPr>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（一）建设农村公益性墓地，由村民委员会提出申请，乡镇人民政府审核同意后，报县（市、区）民政部门审批；……</w:t>
            </w:r>
          </w:p>
          <w:p w14:paraId="41D42015">
            <w:pPr>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第八条第二款 未经批准，任何单位和个人不得兴建殡葬设施。</w:t>
            </w:r>
          </w:p>
        </w:tc>
        <w:tc>
          <w:tcPr>
            <w:tcW w:w="1486" w:type="dxa"/>
            <w:vAlign w:val="center"/>
          </w:tcPr>
          <w:p w14:paraId="0319A1EF">
            <w:pPr>
              <w:spacing w:line="300" w:lineRule="exact"/>
              <w:rPr>
                <w:rFonts w:hint="eastAsia" w:ascii="宋体" w:hAnsi="宋体" w:eastAsia="宋体" w:cs="宋体"/>
                <w:color w:val="000000"/>
                <w:kern w:val="0"/>
                <w:sz w:val="18"/>
                <w:szCs w:val="18"/>
              </w:rPr>
            </w:pPr>
          </w:p>
          <w:p w14:paraId="4DE7DBE9">
            <w:pPr>
              <w:spacing w:line="300" w:lineRule="exact"/>
              <w:rPr>
                <w:rFonts w:hint="eastAsia" w:ascii="宋体" w:hAnsi="宋体" w:eastAsia="宋体" w:cs="宋体"/>
                <w:color w:val="000000"/>
                <w:kern w:val="0"/>
                <w:sz w:val="18"/>
                <w:szCs w:val="18"/>
              </w:rPr>
            </w:pPr>
          </w:p>
          <w:p w14:paraId="4EB5CE38">
            <w:pPr>
              <w:spacing w:line="300" w:lineRule="exact"/>
              <w:rPr>
                <w:rFonts w:hint="eastAsia" w:ascii="宋体" w:hAnsi="宋体" w:eastAsia="宋体" w:cs="宋体"/>
                <w:color w:val="000000"/>
                <w:kern w:val="0"/>
                <w:sz w:val="18"/>
                <w:szCs w:val="18"/>
              </w:rPr>
            </w:pPr>
          </w:p>
          <w:p w14:paraId="2AC0FFA6">
            <w:pPr>
              <w:spacing w:line="300" w:lineRule="exact"/>
              <w:rPr>
                <w:rFonts w:hint="eastAsia" w:ascii="宋体" w:hAnsi="宋体" w:eastAsia="宋体" w:cs="宋体"/>
                <w:color w:val="000000"/>
                <w:sz w:val="18"/>
                <w:szCs w:val="18"/>
              </w:rPr>
            </w:pPr>
            <w:r>
              <w:rPr>
                <w:rFonts w:hint="eastAsia" w:ascii="宋体" w:hAnsi="宋体" w:eastAsia="宋体" w:cs="宋体"/>
                <w:color w:val="000000"/>
                <w:kern w:val="0"/>
                <w:sz w:val="18"/>
                <w:szCs w:val="18"/>
              </w:rPr>
              <w:t>单位和个人</w:t>
            </w:r>
          </w:p>
        </w:tc>
        <w:tc>
          <w:tcPr>
            <w:tcW w:w="1175" w:type="dxa"/>
            <w:vAlign w:val="center"/>
          </w:tcPr>
          <w:p w14:paraId="6A8FE867">
            <w:pPr>
              <w:spacing w:line="300" w:lineRule="exact"/>
              <w:rPr>
                <w:rFonts w:hint="eastAsia" w:ascii="宋体" w:hAnsi="宋体" w:eastAsia="宋体" w:cs="宋体"/>
                <w:color w:val="000000"/>
                <w:sz w:val="18"/>
                <w:szCs w:val="18"/>
              </w:rPr>
            </w:pPr>
          </w:p>
        </w:tc>
        <w:tc>
          <w:tcPr>
            <w:tcW w:w="615" w:type="dxa"/>
            <w:vAlign w:val="center"/>
          </w:tcPr>
          <w:p w14:paraId="6DD00577">
            <w:pPr>
              <w:spacing w:line="300" w:lineRule="exact"/>
              <w:rPr>
                <w:rFonts w:hint="eastAsia" w:ascii="宋体" w:hAnsi="宋体" w:eastAsia="宋体" w:cs="宋体"/>
                <w:color w:val="000000"/>
                <w:sz w:val="18"/>
                <w:szCs w:val="18"/>
              </w:rPr>
            </w:pPr>
          </w:p>
        </w:tc>
      </w:tr>
      <w:tr w14:paraId="670E5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5" w:hRule="atLeast"/>
          <w:jc w:val="center"/>
        </w:trPr>
        <w:tc>
          <w:tcPr>
            <w:tcW w:w="617" w:type="dxa"/>
            <w:vAlign w:val="center"/>
          </w:tcPr>
          <w:p w14:paraId="73577F98">
            <w:pPr>
              <w:pStyle w:val="8"/>
              <w:numPr>
                <w:ilvl w:val="0"/>
                <w:numId w:val="11"/>
              </w:numPr>
              <w:spacing w:line="300" w:lineRule="exact"/>
              <w:ind w:left="0" w:firstLine="90" w:firstLineChars="50"/>
              <w:jc w:val="center"/>
              <w:rPr>
                <w:rFonts w:ascii="??_GB2312" w:hAnsi="??_GB2312" w:cs="??_GB2312"/>
                <w:color w:val="000000"/>
                <w:sz w:val="18"/>
                <w:szCs w:val="18"/>
              </w:rPr>
            </w:pPr>
          </w:p>
        </w:tc>
        <w:tc>
          <w:tcPr>
            <w:tcW w:w="1379" w:type="dxa"/>
            <w:vAlign w:val="center"/>
          </w:tcPr>
          <w:p w14:paraId="10C57892">
            <w:pPr>
              <w:spacing w:line="30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最低生活保障待遇初审</w:t>
            </w:r>
          </w:p>
        </w:tc>
        <w:tc>
          <w:tcPr>
            <w:tcW w:w="817" w:type="dxa"/>
            <w:vAlign w:val="center"/>
          </w:tcPr>
          <w:p w14:paraId="582C42D6">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其他类</w:t>
            </w:r>
          </w:p>
        </w:tc>
        <w:tc>
          <w:tcPr>
            <w:tcW w:w="586" w:type="dxa"/>
            <w:vAlign w:val="center"/>
          </w:tcPr>
          <w:p w14:paraId="2720D73B">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行政机关</w:t>
            </w:r>
          </w:p>
        </w:tc>
        <w:tc>
          <w:tcPr>
            <w:tcW w:w="1132" w:type="dxa"/>
            <w:vAlign w:val="center"/>
          </w:tcPr>
          <w:p w14:paraId="48D965F6">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黄渠桥</w:t>
            </w:r>
            <w:r>
              <w:rPr>
                <w:rFonts w:hint="eastAsia" w:ascii="宋体" w:hAnsi="宋体" w:eastAsia="宋体" w:cs="宋体"/>
                <w:color w:val="000000"/>
                <w:sz w:val="18"/>
                <w:szCs w:val="18"/>
              </w:rPr>
              <w:t>镇</w:t>
            </w:r>
          </w:p>
          <w:p w14:paraId="3C54C7F1">
            <w:pPr>
              <w:spacing w:line="300" w:lineRule="exact"/>
              <w:jc w:val="center"/>
              <w:rPr>
                <w:rFonts w:hint="eastAsia" w:ascii="宋体" w:hAnsi="宋体" w:eastAsia="宋体" w:cs="宋体"/>
                <w:color w:val="000000"/>
                <w:kern w:val="0"/>
                <w:sz w:val="18"/>
                <w:szCs w:val="18"/>
              </w:rPr>
            </w:pPr>
            <w:r>
              <w:rPr>
                <w:rFonts w:hint="eastAsia" w:ascii="宋体" w:hAnsi="宋体" w:eastAsia="宋体" w:cs="宋体"/>
                <w:color w:val="000000"/>
                <w:sz w:val="18"/>
                <w:szCs w:val="18"/>
              </w:rPr>
              <w:t>人民政府</w:t>
            </w:r>
          </w:p>
        </w:tc>
        <w:tc>
          <w:tcPr>
            <w:tcW w:w="6941" w:type="dxa"/>
            <w:vAlign w:val="center"/>
          </w:tcPr>
          <w:p w14:paraId="25DDA974">
            <w:pPr>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【行政法规】《社会救助暂行办法》（2019年国务院令第709号修正）</w:t>
            </w:r>
          </w:p>
          <w:p w14:paraId="31DE2BC7">
            <w:pPr>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第十一条 申请最低生活保障，按照下列程序办理：</w:t>
            </w:r>
          </w:p>
          <w:p w14:paraId="13D8EC57">
            <w:pPr>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（一）由共同生活的家庭成员向户籍所在地的乡镇人民政府、街道办事处提出书面申请；家庭成员申请有困难的，可以委托村民委员会、居民委员会代为提出申请。</w:t>
            </w:r>
          </w:p>
          <w:p w14:paraId="310CAC9E">
            <w:pPr>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二）乡镇人民政府、街道办事处应当通过入户调查、邻里访问、信函索证、群众评议、信息核查等方式，对申请人的家庭收入状况、财产状况进行调查核实，提出初审意见，在申请人所在村、社区公示后报县级人民政府民政部门审批。</w:t>
            </w:r>
          </w:p>
          <w:p w14:paraId="1F29A1CB">
            <w:pPr>
              <w:ind w:firstLine="360" w:firstLineChars="200"/>
              <w:rPr>
                <w:rFonts w:hint="eastAsia" w:ascii="宋体" w:hAnsi="宋体" w:eastAsia="宋体" w:cs="宋体"/>
                <w:b/>
                <w:bCs/>
                <w:color w:val="000000"/>
                <w:kern w:val="0"/>
                <w:sz w:val="18"/>
                <w:szCs w:val="18"/>
              </w:rPr>
            </w:pPr>
            <w:r>
              <w:rPr>
                <w:rFonts w:hint="eastAsia" w:ascii="宋体" w:hAnsi="宋体" w:eastAsia="宋体" w:cs="宋体"/>
                <w:color w:val="000000"/>
                <w:kern w:val="0"/>
                <w:sz w:val="18"/>
                <w:szCs w:val="18"/>
              </w:rPr>
              <w:t>（三）县级人民政府民政部门经审查，对符合条件的申请予以批准，并在申请人所在村、社区公布；对不符合条件的申请不予批准，并书面向申请人说明理由。</w:t>
            </w:r>
          </w:p>
        </w:tc>
        <w:tc>
          <w:tcPr>
            <w:tcW w:w="1486" w:type="dxa"/>
            <w:vAlign w:val="center"/>
          </w:tcPr>
          <w:p w14:paraId="0C4141AF">
            <w:pPr>
              <w:spacing w:line="300" w:lineRule="exact"/>
              <w:rPr>
                <w:rFonts w:hint="eastAsia" w:ascii="宋体" w:hAnsi="宋体" w:eastAsia="宋体" w:cs="宋体"/>
                <w:b/>
                <w:bCs/>
                <w:color w:val="000000"/>
                <w:sz w:val="18"/>
                <w:szCs w:val="18"/>
                <w:lang w:eastAsia="zh-CN"/>
              </w:rPr>
            </w:pPr>
            <w:r>
              <w:rPr>
                <w:rFonts w:hint="eastAsia" w:ascii="宋体" w:hAnsi="宋体" w:eastAsia="宋体" w:cs="宋体"/>
                <w:color w:val="000000"/>
                <w:kern w:val="0"/>
                <w:sz w:val="18"/>
                <w:szCs w:val="18"/>
              </w:rPr>
              <w:t>申请最低生活保障</w:t>
            </w:r>
            <w:r>
              <w:rPr>
                <w:rFonts w:hint="eastAsia" w:ascii="宋体" w:hAnsi="宋体" w:cs="宋体"/>
                <w:color w:val="000000"/>
                <w:kern w:val="0"/>
                <w:sz w:val="18"/>
                <w:szCs w:val="18"/>
                <w:lang w:eastAsia="zh-CN"/>
              </w:rPr>
              <w:t>者</w:t>
            </w:r>
          </w:p>
        </w:tc>
        <w:tc>
          <w:tcPr>
            <w:tcW w:w="1175" w:type="dxa"/>
            <w:vAlign w:val="center"/>
          </w:tcPr>
          <w:p w14:paraId="3CE83830">
            <w:pPr>
              <w:spacing w:line="300" w:lineRule="exact"/>
              <w:rPr>
                <w:rFonts w:hint="eastAsia" w:ascii="宋体" w:hAnsi="宋体" w:eastAsia="宋体" w:cs="宋体"/>
                <w:color w:val="000000"/>
                <w:sz w:val="18"/>
                <w:szCs w:val="18"/>
              </w:rPr>
            </w:pPr>
          </w:p>
        </w:tc>
        <w:tc>
          <w:tcPr>
            <w:tcW w:w="615" w:type="dxa"/>
            <w:vAlign w:val="center"/>
          </w:tcPr>
          <w:p w14:paraId="0BE46DE1">
            <w:pPr>
              <w:spacing w:line="300" w:lineRule="exact"/>
              <w:rPr>
                <w:rFonts w:hint="eastAsia" w:ascii="宋体" w:hAnsi="宋体" w:eastAsia="宋体" w:cs="宋体"/>
                <w:b/>
                <w:bCs/>
                <w:color w:val="000000"/>
                <w:sz w:val="18"/>
                <w:szCs w:val="18"/>
              </w:rPr>
            </w:pPr>
          </w:p>
        </w:tc>
      </w:tr>
      <w:tr w14:paraId="35F18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5" w:hRule="atLeast"/>
          <w:jc w:val="center"/>
        </w:trPr>
        <w:tc>
          <w:tcPr>
            <w:tcW w:w="617" w:type="dxa"/>
            <w:vAlign w:val="center"/>
          </w:tcPr>
          <w:p w14:paraId="34381ADA">
            <w:pPr>
              <w:pStyle w:val="8"/>
              <w:numPr>
                <w:ilvl w:val="0"/>
                <w:numId w:val="11"/>
              </w:numPr>
              <w:spacing w:line="300" w:lineRule="exact"/>
              <w:ind w:left="0" w:firstLine="90" w:firstLineChars="50"/>
              <w:jc w:val="center"/>
              <w:rPr>
                <w:rFonts w:ascii="??_GB2312" w:hAnsi="??_GB2312" w:cs="??_GB2312"/>
                <w:color w:val="000000"/>
                <w:sz w:val="18"/>
                <w:szCs w:val="18"/>
              </w:rPr>
            </w:pPr>
          </w:p>
        </w:tc>
        <w:tc>
          <w:tcPr>
            <w:tcW w:w="1379" w:type="dxa"/>
            <w:vAlign w:val="center"/>
          </w:tcPr>
          <w:p w14:paraId="3B72062B">
            <w:pPr>
              <w:spacing w:line="300" w:lineRule="exac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特困人员供养待遇初审</w:t>
            </w:r>
          </w:p>
        </w:tc>
        <w:tc>
          <w:tcPr>
            <w:tcW w:w="817" w:type="dxa"/>
            <w:vAlign w:val="center"/>
          </w:tcPr>
          <w:p w14:paraId="164DAB8E">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其他类</w:t>
            </w:r>
          </w:p>
        </w:tc>
        <w:tc>
          <w:tcPr>
            <w:tcW w:w="586" w:type="dxa"/>
            <w:vAlign w:val="center"/>
          </w:tcPr>
          <w:p w14:paraId="42ECC5DE">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行政机关</w:t>
            </w:r>
          </w:p>
        </w:tc>
        <w:tc>
          <w:tcPr>
            <w:tcW w:w="1132" w:type="dxa"/>
            <w:vAlign w:val="center"/>
          </w:tcPr>
          <w:p w14:paraId="60F8EEC4">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黄渠桥</w:t>
            </w:r>
            <w:r>
              <w:rPr>
                <w:rFonts w:hint="eastAsia" w:ascii="宋体" w:hAnsi="宋体" w:eastAsia="宋体" w:cs="宋体"/>
                <w:color w:val="000000"/>
                <w:sz w:val="18"/>
                <w:szCs w:val="18"/>
              </w:rPr>
              <w:t>镇</w:t>
            </w:r>
          </w:p>
          <w:p w14:paraId="56FF207E">
            <w:pPr>
              <w:spacing w:line="300" w:lineRule="exact"/>
              <w:jc w:val="center"/>
              <w:rPr>
                <w:rFonts w:hint="eastAsia" w:ascii="宋体" w:hAnsi="宋体" w:eastAsia="宋体" w:cs="宋体"/>
                <w:color w:val="000000"/>
                <w:kern w:val="0"/>
                <w:sz w:val="18"/>
                <w:szCs w:val="18"/>
              </w:rPr>
            </w:pPr>
            <w:r>
              <w:rPr>
                <w:rFonts w:hint="eastAsia" w:ascii="宋体" w:hAnsi="宋体" w:eastAsia="宋体" w:cs="宋体"/>
                <w:color w:val="000000"/>
                <w:sz w:val="18"/>
                <w:szCs w:val="18"/>
              </w:rPr>
              <w:t>人民政府</w:t>
            </w:r>
          </w:p>
        </w:tc>
        <w:tc>
          <w:tcPr>
            <w:tcW w:w="6941" w:type="dxa"/>
            <w:vAlign w:val="center"/>
          </w:tcPr>
          <w:p w14:paraId="741BC2E2">
            <w:pPr>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【行政法规】《社会救助暂行办法》（2019年国务院令第709号修正）</w:t>
            </w:r>
          </w:p>
          <w:p w14:paraId="7B284DC4">
            <w:pPr>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第十一条　申请最低生活保障，按照下列程序办理:</w:t>
            </w:r>
          </w:p>
          <w:p w14:paraId="35F82075">
            <w:pPr>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(一)由共同生活的家庭成员向户籍所在地的乡镇人民政府、街道办事处提出书面申请；家庭成员申请有困难的，可以委托村民委员会、居民委员会代为提出申请。</w:t>
            </w:r>
          </w:p>
          <w:p w14:paraId="21EE4C36">
            <w:pPr>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二)乡镇人民政府、街道办事处应当通过入户调查、邻里访问、信函索证、群众评议、信息核查等方式，对申请人的家庭收入状况、财产状况进行调查核实，提出初审意见，在申请人所在村、社区公示后报县级人民政府民政部门审批。</w:t>
            </w:r>
          </w:p>
          <w:p w14:paraId="0BA256ED">
            <w:pPr>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(三)县级人民政府民政部门经审查，对符合条件的申请予以批准，并在申请人所在村、社区公布；对不符合条件的申请不予批准，并书面向申请人说明理由。</w:t>
            </w:r>
          </w:p>
          <w:p w14:paraId="4FD89C5E">
            <w:pPr>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第十六条 申请特困人员供养，由本人向户籍所在地的乡镇人民政府、街道办事处提出书面申请；本人申请有困难的，可以委托村民委员会、居民委员会代为提出申请。</w:t>
            </w:r>
          </w:p>
          <w:p w14:paraId="393AD435">
            <w:pPr>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特困人员供养的审批程序适用本办法第十一条规定。</w:t>
            </w:r>
          </w:p>
          <w:p w14:paraId="501FAD33">
            <w:pPr>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第十七条 乡镇人民政府、街道办事处应当及时了解掌握居民的生活情况，发现符合特困供养条件的人员，应当主动为其依法办理供养。</w:t>
            </w:r>
          </w:p>
          <w:p w14:paraId="77EA57A4">
            <w:pPr>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第十八条 特困供养人员不再符合供养条件的，村民委员会、居民委员会或者供养服务机构应当告知乡镇人民政府、街道办事处，由乡镇人民政府、街道办事处审核并报县级人民政府民政部门核准后，终止供养并予以公示。</w:t>
            </w:r>
          </w:p>
        </w:tc>
        <w:tc>
          <w:tcPr>
            <w:tcW w:w="1486" w:type="dxa"/>
            <w:vAlign w:val="center"/>
          </w:tcPr>
          <w:p w14:paraId="4F55821F">
            <w:pPr>
              <w:spacing w:line="300" w:lineRule="exact"/>
              <w:rPr>
                <w:rFonts w:hint="eastAsia" w:ascii="宋体" w:hAnsi="宋体" w:eastAsia="宋体" w:cs="宋体"/>
                <w:color w:val="000000"/>
                <w:sz w:val="18"/>
                <w:szCs w:val="18"/>
              </w:rPr>
            </w:pPr>
            <w:r>
              <w:rPr>
                <w:rFonts w:hint="eastAsia" w:ascii="宋体" w:hAnsi="宋体" w:eastAsia="宋体" w:cs="宋体"/>
                <w:color w:val="000000"/>
                <w:kern w:val="0"/>
                <w:sz w:val="18"/>
                <w:szCs w:val="18"/>
              </w:rPr>
              <w:t>特困人员</w:t>
            </w:r>
          </w:p>
        </w:tc>
        <w:tc>
          <w:tcPr>
            <w:tcW w:w="1175" w:type="dxa"/>
            <w:vAlign w:val="center"/>
          </w:tcPr>
          <w:p w14:paraId="633A4615">
            <w:pPr>
              <w:spacing w:line="300" w:lineRule="exact"/>
              <w:rPr>
                <w:rFonts w:hint="eastAsia" w:ascii="宋体" w:hAnsi="宋体" w:eastAsia="宋体" w:cs="宋体"/>
                <w:color w:val="000000"/>
                <w:sz w:val="18"/>
                <w:szCs w:val="18"/>
              </w:rPr>
            </w:pPr>
          </w:p>
        </w:tc>
        <w:tc>
          <w:tcPr>
            <w:tcW w:w="615" w:type="dxa"/>
            <w:vAlign w:val="center"/>
          </w:tcPr>
          <w:p w14:paraId="70C6E5B9">
            <w:pPr>
              <w:spacing w:line="300" w:lineRule="exact"/>
              <w:rPr>
                <w:rFonts w:hint="eastAsia" w:ascii="宋体" w:hAnsi="宋体" w:eastAsia="宋体" w:cs="宋体"/>
                <w:color w:val="000000"/>
                <w:sz w:val="18"/>
                <w:szCs w:val="18"/>
              </w:rPr>
            </w:pPr>
          </w:p>
        </w:tc>
      </w:tr>
      <w:tr w14:paraId="46074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Align w:val="center"/>
          </w:tcPr>
          <w:p w14:paraId="4C9CACFA">
            <w:pPr>
              <w:pStyle w:val="8"/>
              <w:numPr>
                <w:ilvl w:val="0"/>
                <w:numId w:val="11"/>
              </w:numPr>
              <w:spacing w:line="300" w:lineRule="exact"/>
              <w:ind w:left="0" w:firstLine="90" w:firstLineChars="50"/>
              <w:jc w:val="center"/>
              <w:rPr>
                <w:rFonts w:ascii="??_GB2312" w:hAnsi="??_GB2312" w:cs="??_GB2312"/>
                <w:color w:val="000000"/>
                <w:sz w:val="18"/>
                <w:szCs w:val="18"/>
              </w:rPr>
            </w:pPr>
          </w:p>
        </w:tc>
        <w:tc>
          <w:tcPr>
            <w:tcW w:w="1379" w:type="dxa"/>
            <w:vAlign w:val="center"/>
          </w:tcPr>
          <w:p w14:paraId="2B46D169">
            <w:pPr>
              <w:spacing w:line="300" w:lineRule="exac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临时救助资金的给付（审核和委托审批）</w:t>
            </w:r>
          </w:p>
        </w:tc>
        <w:tc>
          <w:tcPr>
            <w:tcW w:w="817" w:type="dxa"/>
            <w:vAlign w:val="center"/>
          </w:tcPr>
          <w:p w14:paraId="032F5B83">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其他类</w:t>
            </w:r>
          </w:p>
        </w:tc>
        <w:tc>
          <w:tcPr>
            <w:tcW w:w="586" w:type="dxa"/>
            <w:vAlign w:val="center"/>
          </w:tcPr>
          <w:p w14:paraId="751F2F02">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行政机关</w:t>
            </w:r>
          </w:p>
        </w:tc>
        <w:tc>
          <w:tcPr>
            <w:tcW w:w="1132" w:type="dxa"/>
            <w:vAlign w:val="center"/>
          </w:tcPr>
          <w:p w14:paraId="2F98E50F">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黄渠桥</w:t>
            </w:r>
            <w:r>
              <w:rPr>
                <w:rFonts w:hint="eastAsia" w:ascii="宋体" w:hAnsi="宋体" w:eastAsia="宋体" w:cs="宋体"/>
                <w:color w:val="000000"/>
                <w:sz w:val="18"/>
                <w:szCs w:val="18"/>
              </w:rPr>
              <w:t>镇</w:t>
            </w:r>
          </w:p>
          <w:p w14:paraId="2680387D">
            <w:pPr>
              <w:spacing w:line="300" w:lineRule="exact"/>
              <w:jc w:val="center"/>
              <w:rPr>
                <w:rFonts w:hint="eastAsia" w:ascii="宋体" w:hAnsi="宋体" w:eastAsia="宋体" w:cs="宋体"/>
                <w:color w:val="000000"/>
                <w:kern w:val="0"/>
                <w:sz w:val="18"/>
                <w:szCs w:val="18"/>
              </w:rPr>
            </w:pPr>
            <w:r>
              <w:rPr>
                <w:rFonts w:hint="eastAsia" w:ascii="宋体" w:hAnsi="宋体" w:eastAsia="宋体" w:cs="宋体"/>
                <w:color w:val="000000"/>
                <w:sz w:val="18"/>
                <w:szCs w:val="18"/>
              </w:rPr>
              <w:t>人民政府</w:t>
            </w:r>
          </w:p>
        </w:tc>
        <w:tc>
          <w:tcPr>
            <w:tcW w:w="6941" w:type="dxa"/>
            <w:vAlign w:val="center"/>
          </w:tcPr>
          <w:p w14:paraId="3183A83B">
            <w:pPr>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【行政法规】《社会救助暂行办法》（2019年国务院令第709号修正）</w:t>
            </w:r>
          </w:p>
          <w:p w14:paraId="1DBCD117">
            <w:pPr>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第四十七条 国家对因火灾、交通事故等意外事件,家庭成员突发重大疾病等原因,导致基本生活暂时出现严重困难的家庭,或者因生活必需支出突然增加超出家庭承受能力,导致基本生活暂时出现严重困难的最低生活保障家庭,以及遭遇其他特殊困难的家庭,给予临时救助。</w:t>
            </w:r>
          </w:p>
          <w:p w14:paraId="7081E9F7">
            <w:pPr>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第四十八条 申请临时救助的，应当向乡镇人民政府、街道办事处提出，经审核、公示后，由县级人民政府民政部门审批；救助金额较小的，县级人民政府民政部门可以委托乡镇人民政府、街道办事处审批。情况紧急的，可以按照规定简化审批手续。</w:t>
            </w:r>
          </w:p>
        </w:tc>
        <w:tc>
          <w:tcPr>
            <w:tcW w:w="1486" w:type="dxa"/>
            <w:vAlign w:val="center"/>
          </w:tcPr>
          <w:p w14:paraId="2EF58E2C">
            <w:pPr>
              <w:spacing w:line="300" w:lineRule="exact"/>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rPr>
              <w:t>临时救助</w:t>
            </w:r>
            <w:r>
              <w:rPr>
                <w:rFonts w:hint="eastAsia" w:ascii="宋体" w:hAnsi="宋体" w:cs="宋体"/>
                <w:color w:val="000000"/>
                <w:kern w:val="0"/>
                <w:sz w:val="18"/>
                <w:szCs w:val="18"/>
                <w:lang w:eastAsia="zh-CN"/>
              </w:rPr>
              <w:t>人员</w:t>
            </w:r>
          </w:p>
        </w:tc>
        <w:tc>
          <w:tcPr>
            <w:tcW w:w="1175" w:type="dxa"/>
            <w:vAlign w:val="center"/>
          </w:tcPr>
          <w:p w14:paraId="6740E564">
            <w:pPr>
              <w:spacing w:line="300" w:lineRule="exact"/>
              <w:rPr>
                <w:rFonts w:hint="eastAsia" w:ascii="宋体" w:hAnsi="宋体" w:eastAsia="宋体" w:cs="宋体"/>
                <w:color w:val="000000"/>
                <w:sz w:val="18"/>
                <w:szCs w:val="18"/>
              </w:rPr>
            </w:pPr>
          </w:p>
        </w:tc>
        <w:tc>
          <w:tcPr>
            <w:tcW w:w="615" w:type="dxa"/>
            <w:vAlign w:val="center"/>
          </w:tcPr>
          <w:p w14:paraId="76C3B605">
            <w:pPr>
              <w:spacing w:line="300" w:lineRule="exact"/>
              <w:rPr>
                <w:rFonts w:hint="eastAsia" w:ascii="宋体" w:hAnsi="宋体" w:eastAsia="宋体" w:cs="宋体"/>
                <w:color w:val="000000"/>
                <w:sz w:val="18"/>
                <w:szCs w:val="18"/>
              </w:rPr>
            </w:pPr>
          </w:p>
        </w:tc>
      </w:tr>
      <w:tr w14:paraId="66FDF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5" w:hRule="atLeast"/>
          <w:jc w:val="center"/>
        </w:trPr>
        <w:tc>
          <w:tcPr>
            <w:tcW w:w="617" w:type="dxa"/>
            <w:vAlign w:val="center"/>
          </w:tcPr>
          <w:p w14:paraId="055861F2">
            <w:pPr>
              <w:pStyle w:val="8"/>
              <w:numPr>
                <w:ilvl w:val="0"/>
                <w:numId w:val="11"/>
              </w:numPr>
              <w:spacing w:line="300" w:lineRule="exact"/>
              <w:ind w:left="0" w:firstLine="90" w:firstLineChars="50"/>
              <w:jc w:val="center"/>
              <w:rPr>
                <w:rFonts w:ascii="??_GB2312" w:hAnsi="??_GB2312" w:cs="??_GB2312"/>
                <w:color w:val="000000"/>
                <w:sz w:val="18"/>
                <w:szCs w:val="18"/>
              </w:rPr>
            </w:pPr>
          </w:p>
        </w:tc>
        <w:tc>
          <w:tcPr>
            <w:tcW w:w="1379" w:type="dxa"/>
            <w:vAlign w:val="center"/>
          </w:tcPr>
          <w:p w14:paraId="380E678A">
            <w:pPr>
              <w:spacing w:line="300" w:lineRule="exact"/>
              <w:rPr>
                <w:rFonts w:hint="eastAsia" w:ascii="宋体" w:hAnsi="宋体" w:eastAsia="宋体" w:cs="宋体"/>
                <w:color w:val="000000"/>
                <w:sz w:val="18"/>
                <w:szCs w:val="18"/>
              </w:rPr>
            </w:pPr>
            <w:r>
              <w:rPr>
                <w:rFonts w:hint="eastAsia" w:ascii="宋体" w:hAnsi="宋体" w:eastAsia="宋体" w:cs="宋体"/>
                <w:color w:val="000000"/>
                <w:sz w:val="18"/>
                <w:szCs w:val="18"/>
              </w:rPr>
              <w:t>低收入老年人高龄津贴资金的给付（高龄老人津贴审核）</w:t>
            </w:r>
          </w:p>
        </w:tc>
        <w:tc>
          <w:tcPr>
            <w:tcW w:w="817" w:type="dxa"/>
            <w:vAlign w:val="center"/>
          </w:tcPr>
          <w:p w14:paraId="414CF3CD">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其他类</w:t>
            </w:r>
          </w:p>
        </w:tc>
        <w:tc>
          <w:tcPr>
            <w:tcW w:w="586" w:type="dxa"/>
            <w:vAlign w:val="center"/>
          </w:tcPr>
          <w:p w14:paraId="076D0A64">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行政机关</w:t>
            </w:r>
          </w:p>
        </w:tc>
        <w:tc>
          <w:tcPr>
            <w:tcW w:w="1132" w:type="dxa"/>
            <w:vAlign w:val="center"/>
          </w:tcPr>
          <w:p w14:paraId="09866295">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黄渠桥</w:t>
            </w:r>
            <w:r>
              <w:rPr>
                <w:rFonts w:hint="eastAsia" w:ascii="宋体" w:hAnsi="宋体" w:eastAsia="宋体" w:cs="宋体"/>
                <w:color w:val="000000"/>
                <w:sz w:val="18"/>
                <w:szCs w:val="18"/>
              </w:rPr>
              <w:t>镇</w:t>
            </w:r>
          </w:p>
          <w:p w14:paraId="4D2C47C0">
            <w:pPr>
              <w:spacing w:line="3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人民政府</w:t>
            </w:r>
          </w:p>
        </w:tc>
        <w:tc>
          <w:tcPr>
            <w:tcW w:w="6941" w:type="dxa"/>
            <w:vAlign w:val="center"/>
          </w:tcPr>
          <w:p w14:paraId="28A723E3">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【法律】《中华人民共和国老年人权益保障法》（2018年修正）</w:t>
            </w:r>
          </w:p>
          <w:p w14:paraId="7C4B6AAE">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第三十三条第二款 国家鼓励地方建立八十周岁以上低收入老年人高龄津贴制度。</w:t>
            </w:r>
          </w:p>
          <w:p w14:paraId="76189590">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【规范性文件】 《宁夏回族自治区人民政府关于建立80岁以上低收入老年人基本生活津贴制度的通知》（宁政办发〔2009〕135号）</w:t>
            </w:r>
          </w:p>
          <w:p w14:paraId="7B886AB6">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四、高龄老人津贴的发放程序</w:t>
            </w:r>
          </w:p>
          <w:p w14:paraId="4FA21C8F">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高龄老人津贴发放实行属地化管理，参照《宁夏回族自治区城市居民最低生活保障实施办法》和《宁夏回族自治区农村村民最低生活保障办法》的有关规定，严格按照个人申请、居（村）委会调查核实、街道办事处（乡镇）审核、县（市、区）民政局审批的程序，实行三级审批、三榜公示，接受群众监督，做到公开、公正、透明。</w:t>
            </w:r>
          </w:p>
          <w:p w14:paraId="0E07ED1B">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高龄老人津贴一律采用银行卡形式发放。各地要根据老年人口和收入变动情况，实行动态管理，按照程序及时办理审批、增发、停发手续，确保按时足额发放。</w:t>
            </w:r>
          </w:p>
        </w:tc>
        <w:tc>
          <w:tcPr>
            <w:tcW w:w="1486" w:type="dxa"/>
            <w:vAlign w:val="center"/>
          </w:tcPr>
          <w:p w14:paraId="06FE38CA">
            <w:pPr>
              <w:spacing w:line="300" w:lineRule="exact"/>
              <w:rPr>
                <w:rFonts w:hint="eastAsia" w:ascii="宋体" w:hAnsi="宋体" w:eastAsia="宋体" w:cs="宋体"/>
                <w:color w:val="000000"/>
                <w:sz w:val="18"/>
                <w:szCs w:val="18"/>
              </w:rPr>
            </w:pPr>
            <w:r>
              <w:rPr>
                <w:rFonts w:hint="eastAsia" w:ascii="宋体" w:hAnsi="宋体" w:eastAsia="宋体" w:cs="宋体"/>
                <w:color w:val="000000"/>
                <w:sz w:val="18"/>
                <w:szCs w:val="18"/>
              </w:rPr>
              <w:t>低收入老年人</w:t>
            </w:r>
          </w:p>
        </w:tc>
        <w:tc>
          <w:tcPr>
            <w:tcW w:w="1175" w:type="dxa"/>
            <w:vAlign w:val="center"/>
          </w:tcPr>
          <w:p w14:paraId="36A3E2B1">
            <w:pPr>
              <w:spacing w:line="300" w:lineRule="exact"/>
              <w:rPr>
                <w:rFonts w:hint="eastAsia" w:ascii="宋体" w:hAnsi="宋体" w:eastAsia="宋体" w:cs="宋体"/>
                <w:color w:val="000000"/>
                <w:sz w:val="18"/>
                <w:szCs w:val="18"/>
              </w:rPr>
            </w:pPr>
          </w:p>
        </w:tc>
        <w:tc>
          <w:tcPr>
            <w:tcW w:w="615" w:type="dxa"/>
            <w:vAlign w:val="center"/>
          </w:tcPr>
          <w:p w14:paraId="73E00B40">
            <w:pPr>
              <w:spacing w:line="300" w:lineRule="exact"/>
              <w:rPr>
                <w:rFonts w:hint="eastAsia" w:ascii="宋体" w:hAnsi="宋体" w:eastAsia="宋体" w:cs="宋体"/>
                <w:color w:val="000000"/>
                <w:sz w:val="18"/>
                <w:szCs w:val="18"/>
              </w:rPr>
            </w:pPr>
          </w:p>
        </w:tc>
      </w:tr>
      <w:tr w14:paraId="25FCE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Align w:val="center"/>
          </w:tcPr>
          <w:p w14:paraId="56AC09DC">
            <w:pPr>
              <w:pStyle w:val="8"/>
              <w:numPr>
                <w:ilvl w:val="0"/>
                <w:numId w:val="11"/>
              </w:numPr>
              <w:spacing w:line="300" w:lineRule="exact"/>
              <w:ind w:left="0" w:firstLine="90" w:firstLineChars="50"/>
              <w:jc w:val="center"/>
              <w:rPr>
                <w:rFonts w:ascii="??_GB2312" w:hAnsi="??_GB2312" w:cs="??_GB2312"/>
                <w:color w:val="000000"/>
                <w:sz w:val="18"/>
                <w:szCs w:val="18"/>
              </w:rPr>
            </w:pPr>
          </w:p>
        </w:tc>
        <w:tc>
          <w:tcPr>
            <w:tcW w:w="1379" w:type="dxa"/>
            <w:vAlign w:val="center"/>
          </w:tcPr>
          <w:p w14:paraId="215A7C85">
            <w:pPr>
              <w:spacing w:line="300" w:lineRule="exact"/>
              <w:rPr>
                <w:rFonts w:hint="eastAsia" w:ascii="宋体" w:hAnsi="宋体" w:eastAsia="宋体" w:cs="宋体"/>
                <w:color w:val="000000"/>
                <w:kern w:val="0"/>
                <w:sz w:val="18"/>
                <w:szCs w:val="18"/>
              </w:rPr>
            </w:pPr>
            <w:r>
              <w:rPr>
                <w:rFonts w:hint="eastAsia" w:ascii="宋体" w:hAnsi="宋体" w:eastAsia="宋体" w:cs="宋体"/>
                <w:color w:val="000000"/>
                <w:spacing w:val="-11"/>
                <w:kern w:val="0"/>
                <w:sz w:val="18"/>
                <w:szCs w:val="18"/>
              </w:rPr>
              <w:t>对本乡镇户籍生活无着流浪乞讨人员的救助及安置</w:t>
            </w:r>
          </w:p>
        </w:tc>
        <w:tc>
          <w:tcPr>
            <w:tcW w:w="817" w:type="dxa"/>
            <w:vAlign w:val="center"/>
          </w:tcPr>
          <w:p w14:paraId="0443D250">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其他类</w:t>
            </w:r>
          </w:p>
        </w:tc>
        <w:tc>
          <w:tcPr>
            <w:tcW w:w="586" w:type="dxa"/>
            <w:vAlign w:val="center"/>
          </w:tcPr>
          <w:p w14:paraId="0BD32C6D">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行政机关</w:t>
            </w:r>
          </w:p>
        </w:tc>
        <w:tc>
          <w:tcPr>
            <w:tcW w:w="1132" w:type="dxa"/>
            <w:vAlign w:val="center"/>
          </w:tcPr>
          <w:p w14:paraId="7762790E">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黄渠桥</w:t>
            </w:r>
            <w:r>
              <w:rPr>
                <w:rFonts w:hint="eastAsia" w:ascii="宋体" w:hAnsi="宋体" w:eastAsia="宋体" w:cs="宋体"/>
                <w:color w:val="000000"/>
                <w:sz w:val="18"/>
                <w:szCs w:val="18"/>
              </w:rPr>
              <w:t>镇</w:t>
            </w:r>
          </w:p>
          <w:p w14:paraId="27B39888">
            <w:pPr>
              <w:spacing w:line="3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人民政府</w:t>
            </w:r>
          </w:p>
        </w:tc>
        <w:tc>
          <w:tcPr>
            <w:tcW w:w="6941" w:type="dxa"/>
            <w:vAlign w:val="center"/>
          </w:tcPr>
          <w:p w14:paraId="5CACE331">
            <w:pPr>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【部门规章】《城市生活无着的流浪乞讨人员救助管理办法实施细则》（2003年民政部令第24号）</w:t>
            </w:r>
          </w:p>
          <w:p w14:paraId="6FE56D42">
            <w:pPr>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第十八条 受助人员户口所在地、住所地的乡级、县级人民政府应当帮助返回的受助人员解决生产、生活困难，避免其再次外出流浪乞讨；对遗弃残疾人、未成年人、老年人的近亲属或者其他监护人，责令其履行抚养、赡养义务；对确实无家可归的残疾人、未成年人、老年人应当给予安置。</w:t>
            </w:r>
          </w:p>
        </w:tc>
        <w:tc>
          <w:tcPr>
            <w:tcW w:w="1486" w:type="dxa"/>
            <w:vAlign w:val="center"/>
          </w:tcPr>
          <w:p w14:paraId="6C82BB51">
            <w:pPr>
              <w:spacing w:line="300" w:lineRule="exact"/>
              <w:rPr>
                <w:rFonts w:hint="eastAsia" w:ascii="宋体" w:hAnsi="宋体" w:eastAsia="宋体" w:cs="宋体"/>
                <w:color w:val="000000"/>
                <w:kern w:val="0"/>
                <w:sz w:val="18"/>
                <w:szCs w:val="18"/>
              </w:rPr>
            </w:pPr>
            <w:r>
              <w:rPr>
                <w:rFonts w:hint="eastAsia" w:ascii="宋体" w:hAnsi="宋体" w:eastAsia="宋体" w:cs="宋体"/>
                <w:color w:val="000000"/>
                <w:spacing w:val="-11"/>
                <w:kern w:val="0"/>
                <w:sz w:val="18"/>
                <w:szCs w:val="18"/>
              </w:rPr>
              <w:t>本乡镇户籍生活无着流浪乞讨人员</w:t>
            </w:r>
          </w:p>
        </w:tc>
        <w:tc>
          <w:tcPr>
            <w:tcW w:w="1175" w:type="dxa"/>
            <w:vAlign w:val="center"/>
          </w:tcPr>
          <w:p w14:paraId="20B862BD">
            <w:pPr>
              <w:spacing w:line="300" w:lineRule="exact"/>
              <w:rPr>
                <w:rFonts w:hint="eastAsia" w:ascii="宋体" w:hAnsi="宋体" w:eastAsia="宋体" w:cs="宋体"/>
                <w:color w:val="000000"/>
                <w:kern w:val="0"/>
                <w:sz w:val="18"/>
                <w:szCs w:val="18"/>
              </w:rPr>
            </w:pPr>
          </w:p>
        </w:tc>
        <w:tc>
          <w:tcPr>
            <w:tcW w:w="615" w:type="dxa"/>
            <w:vAlign w:val="center"/>
          </w:tcPr>
          <w:p w14:paraId="73130B60">
            <w:pPr>
              <w:spacing w:line="300" w:lineRule="exact"/>
              <w:rPr>
                <w:rFonts w:hint="eastAsia" w:ascii="宋体" w:hAnsi="宋体" w:eastAsia="宋体" w:cs="宋体"/>
                <w:color w:val="000000"/>
                <w:kern w:val="0"/>
                <w:sz w:val="18"/>
                <w:szCs w:val="18"/>
              </w:rPr>
            </w:pPr>
          </w:p>
        </w:tc>
      </w:tr>
      <w:tr w14:paraId="0732F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Align w:val="center"/>
          </w:tcPr>
          <w:p w14:paraId="1CF5FACD">
            <w:pPr>
              <w:pStyle w:val="8"/>
              <w:numPr>
                <w:ilvl w:val="0"/>
                <w:numId w:val="11"/>
              </w:numPr>
              <w:spacing w:line="300" w:lineRule="exact"/>
              <w:ind w:left="0" w:firstLine="90" w:firstLineChars="50"/>
              <w:jc w:val="center"/>
              <w:rPr>
                <w:rFonts w:ascii="??_GB2312" w:hAnsi="??_GB2312" w:cs="??_GB2312"/>
                <w:color w:val="000000"/>
                <w:sz w:val="18"/>
                <w:szCs w:val="18"/>
              </w:rPr>
            </w:pPr>
          </w:p>
        </w:tc>
        <w:tc>
          <w:tcPr>
            <w:tcW w:w="1379" w:type="dxa"/>
            <w:vAlign w:val="center"/>
          </w:tcPr>
          <w:p w14:paraId="42F11A64">
            <w:pPr>
              <w:spacing w:line="300" w:lineRule="exact"/>
              <w:rPr>
                <w:rFonts w:hint="eastAsia" w:ascii="宋体" w:hAnsi="宋体" w:eastAsia="宋体" w:cs="宋体"/>
                <w:color w:val="000000"/>
                <w:sz w:val="18"/>
                <w:szCs w:val="18"/>
              </w:rPr>
            </w:pPr>
            <w:r>
              <w:rPr>
                <w:rFonts w:hint="eastAsia" w:ascii="宋体" w:hAnsi="宋体" w:eastAsia="宋体" w:cs="宋体"/>
                <w:color w:val="000000"/>
                <w:kern w:val="0"/>
                <w:sz w:val="18"/>
                <w:szCs w:val="18"/>
              </w:rPr>
              <w:t>对申请农村五保供养的复查</w:t>
            </w:r>
          </w:p>
        </w:tc>
        <w:tc>
          <w:tcPr>
            <w:tcW w:w="817" w:type="dxa"/>
            <w:vAlign w:val="center"/>
          </w:tcPr>
          <w:p w14:paraId="00D7B093">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其他类</w:t>
            </w:r>
          </w:p>
        </w:tc>
        <w:tc>
          <w:tcPr>
            <w:tcW w:w="586" w:type="dxa"/>
            <w:vAlign w:val="center"/>
          </w:tcPr>
          <w:p w14:paraId="51436AA3">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行政机关</w:t>
            </w:r>
          </w:p>
        </w:tc>
        <w:tc>
          <w:tcPr>
            <w:tcW w:w="1132" w:type="dxa"/>
            <w:vAlign w:val="center"/>
          </w:tcPr>
          <w:p w14:paraId="7C6D0B69">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黄渠桥</w:t>
            </w:r>
            <w:r>
              <w:rPr>
                <w:rFonts w:hint="eastAsia" w:ascii="宋体" w:hAnsi="宋体" w:eastAsia="宋体" w:cs="宋体"/>
                <w:color w:val="000000"/>
                <w:sz w:val="18"/>
                <w:szCs w:val="18"/>
              </w:rPr>
              <w:t>镇</w:t>
            </w:r>
          </w:p>
          <w:p w14:paraId="0E2927F7">
            <w:pPr>
              <w:spacing w:line="3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人民政府</w:t>
            </w:r>
          </w:p>
        </w:tc>
        <w:tc>
          <w:tcPr>
            <w:tcW w:w="6941" w:type="dxa"/>
            <w:vAlign w:val="center"/>
          </w:tcPr>
          <w:p w14:paraId="5EAA9453">
            <w:pPr>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【地方政府规章】《宁夏回族自治区农村五保供养办法》（2018年</w:t>
            </w:r>
            <w:r>
              <w:rPr>
                <w:rFonts w:hint="eastAsia" w:ascii="宋体" w:hAnsi="宋体" w:eastAsia="宋体" w:cs="宋体"/>
                <w:color w:val="000000"/>
                <w:sz w:val="18"/>
                <w:szCs w:val="18"/>
              </w:rPr>
              <w:t>宁夏回族</w:t>
            </w:r>
            <w:r>
              <w:rPr>
                <w:rFonts w:hint="eastAsia" w:ascii="宋体" w:hAnsi="宋体" w:eastAsia="宋体" w:cs="宋体"/>
                <w:color w:val="000000"/>
                <w:kern w:val="0"/>
                <w:sz w:val="18"/>
                <w:szCs w:val="18"/>
              </w:rPr>
              <w:t>自治区政府令第101号修正）</w:t>
            </w:r>
          </w:p>
          <w:p w14:paraId="63B345E9">
            <w:pPr>
              <w:ind w:firstLine="360" w:firstLineChars="200"/>
              <w:rPr>
                <w:rFonts w:hint="eastAsia" w:ascii="宋体" w:hAnsi="宋体" w:eastAsia="宋体" w:cs="宋体"/>
                <w:color w:val="000000"/>
                <w:sz w:val="18"/>
                <w:szCs w:val="18"/>
              </w:rPr>
            </w:pPr>
            <w:r>
              <w:rPr>
                <w:rFonts w:hint="eastAsia" w:ascii="宋体" w:hAnsi="宋体" w:eastAsia="宋体" w:cs="宋体"/>
                <w:color w:val="000000"/>
                <w:kern w:val="0"/>
                <w:sz w:val="18"/>
                <w:szCs w:val="18"/>
              </w:rPr>
              <w:t>第七条 申请人认为本人符合农村五保供养条件，在民主评议、公示程序阶段未能通过的，可以申请乡镇人民政府进行复查；乡镇人民政府应当自接到复查申请之日起十五日内作出复查决定，并可以在复查期间，监督村民委员会重新进行评议、公示。</w:t>
            </w:r>
          </w:p>
        </w:tc>
        <w:tc>
          <w:tcPr>
            <w:tcW w:w="1486" w:type="dxa"/>
            <w:vAlign w:val="center"/>
          </w:tcPr>
          <w:p w14:paraId="50622DEC">
            <w:pPr>
              <w:spacing w:line="250" w:lineRule="exac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农村五保</w:t>
            </w:r>
            <w:r>
              <w:rPr>
                <w:rFonts w:hint="eastAsia" w:ascii="宋体" w:hAnsi="宋体" w:cs="宋体"/>
                <w:color w:val="000000"/>
                <w:kern w:val="0"/>
                <w:sz w:val="18"/>
                <w:szCs w:val="18"/>
                <w:lang w:eastAsia="zh-CN"/>
              </w:rPr>
              <w:t>户</w:t>
            </w:r>
          </w:p>
        </w:tc>
        <w:tc>
          <w:tcPr>
            <w:tcW w:w="1175" w:type="dxa"/>
            <w:vAlign w:val="center"/>
          </w:tcPr>
          <w:p w14:paraId="495309EB">
            <w:pPr>
              <w:spacing w:line="300" w:lineRule="exact"/>
              <w:rPr>
                <w:rFonts w:hint="eastAsia" w:ascii="宋体" w:hAnsi="宋体" w:eastAsia="宋体" w:cs="宋体"/>
                <w:color w:val="000000"/>
                <w:kern w:val="0"/>
                <w:sz w:val="18"/>
                <w:szCs w:val="18"/>
              </w:rPr>
            </w:pPr>
          </w:p>
        </w:tc>
        <w:tc>
          <w:tcPr>
            <w:tcW w:w="615" w:type="dxa"/>
            <w:vAlign w:val="center"/>
          </w:tcPr>
          <w:p w14:paraId="4A058A75">
            <w:pPr>
              <w:spacing w:line="300" w:lineRule="exact"/>
              <w:rPr>
                <w:rFonts w:hint="eastAsia" w:ascii="宋体" w:hAnsi="宋体" w:eastAsia="宋体" w:cs="宋体"/>
                <w:color w:val="000000"/>
                <w:kern w:val="0"/>
                <w:sz w:val="18"/>
                <w:szCs w:val="18"/>
              </w:rPr>
            </w:pPr>
          </w:p>
        </w:tc>
      </w:tr>
      <w:tr w14:paraId="3191A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5" w:hRule="atLeast"/>
          <w:jc w:val="center"/>
        </w:trPr>
        <w:tc>
          <w:tcPr>
            <w:tcW w:w="617" w:type="dxa"/>
            <w:vAlign w:val="center"/>
          </w:tcPr>
          <w:p w14:paraId="28B9DC57">
            <w:pPr>
              <w:pStyle w:val="8"/>
              <w:numPr>
                <w:ilvl w:val="0"/>
                <w:numId w:val="11"/>
              </w:numPr>
              <w:spacing w:line="300" w:lineRule="exact"/>
              <w:ind w:left="0" w:firstLine="90" w:firstLineChars="50"/>
              <w:jc w:val="center"/>
              <w:rPr>
                <w:rFonts w:ascii="??_GB2312" w:hAnsi="??_GB2312" w:cs="??_GB2312"/>
                <w:color w:val="000000"/>
                <w:sz w:val="18"/>
                <w:szCs w:val="18"/>
              </w:rPr>
            </w:pPr>
          </w:p>
        </w:tc>
        <w:tc>
          <w:tcPr>
            <w:tcW w:w="1379" w:type="dxa"/>
            <w:vAlign w:val="center"/>
          </w:tcPr>
          <w:p w14:paraId="2C879C9F">
            <w:pPr>
              <w:spacing w:line="300" w:lineRule="exact"/>
              <w:rPr>
                <w:rFonts w:hint="eastAsia" w:ascii="宋体" w:hAnsi="宋体" w:eastAsia="宋体" w:cs="宋体"/>
                <w:color w:val="000000"/>
                <w:sz w:val="18"/>
                <w:szCs w:val="18"/>
              </w:rPr>
            </w:pPr>
            <w:r>
              <w:rPr>
                <w:rFonts w:hint="eastAsia" w:ascii="宋体" w:hAnsi="宋体" w:eastAsia="宋体" w:cs="宋体"/>
                <w:color w:val="000000"/>
                <w:kern w:val="0"/>
                <w:sz w:val="18"/>
                <w:szCs w:val="18"/>
              </w:rPr>
              <w:t>农村分散五保供养服务协议备案</w:t>
            </w:r>
          </w:p>
        </w:tc>
        <w:tc>
          <w:tcPr>
            <w:tcW w:w="817" w:type="dxa"/>
            <w:vAlign w:val="center"/>
          </w:tcPr>
          <w:p w14:paraId="7DF89A94">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其他类</w:t>
            </w:r>
          </w:p>
        </w:tc>
        <w:tc>
          <w:tcPr>
            <w:tcW w:w="586" w:type="dxa"/>
            <w:vAlign w:val="center"/>
          </w:tcPr>
          <w:p w14:paraId="7F0FDCED">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行政机关</w:t>
            </w:r>
          </w:p>
        </w:tc>
        <w:tc>
          <w:tcPr>
            <w:tcW w:w="1132" w:type="dxa"/>
            <w:vAlign w:val="center"/>
          </w:tcPr>
          <w:p w14:paraId="78DF7AD8">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黄渠桥</w:t>
            </w:r>
            <w:r>
              <w:rPr>
                <w:rFonts w:hint="eastAsia" w:ascii="宋体" w:hAnsi="宋体" w:eastAsia="宋体" w:cs="宋体"/>
                <w:color w:val="000000"/>
                <w:sz w:val="18"/>
                <w:szCs w:val="18"/>
              </w:rPr>
              <w:t>镇</w:t>
            </w:r>
          </w:p>
          <w:p w14:paraId="41E5104C">
            <w:pPr>
              <w:spacing w:line="3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人民政府</w:t>
            </w:r>
          </w:p>
        </w:tc>
        <w:tc>
          <w:tcPr>
            <w:tcW w:w="6941" w:type="dxa"/>
            <w:vAlign w:val="center"/>
          </w:tcPr>
          <w:p w14:paraId="2FD82B73">
            <w:pPr>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【地方政府规章】《宁夏回族自治区农村五保供养办法》（2018年</w:t>
            </w:r>
            <w:r>
              <w:rPr>
                <w:rFonts w:hint="eastAsia" w:ascii="宋体" w:hAnsi="宋体" w:eastAsia="宋体" w:cs="宋体"/>
                <w:color w:val="000000"/>
                <w:sz w:val="18"/>
                <w:szCs w:val="18"/>
              </w:rPr>
              <w:t>宁夏回族</w:t>
            </w:r>
            <w:r>
              <w:rPr>
                <w:rFonts w:hint="eastAsia" w:ascii="宋体" w:hAnsi="宋体" w:eastAsia="宋体" w:cs="宋体"/>
                <w:color w:val="000000"/>
                <w:kern w:val="0"/>
                <w:sz w:val="18"/>
                <w:szCs w:val="18"/>
              </w:rPr>
              <w:t>自治区政府令第101号修正）</w:t>
            </w:r>
          </w:p>
          <w:p w14:paraId="00740670">
            <w:pPr>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第十八条第三款 村民委员会可以通过签订供养服务协议，委托村民对分散供养的农村五保供养对象提供照料，承办分散供养农村五保供养对象的丧葬事宜，并报乡镇人民政府备案。</w:t>
            </w:r>
          </w:p>
        </w:tc>
        <w:tc>
          <w:tcPr>
            <w:tcW w:w="1486" w:type="dxa"/>
            <w:vAlign w:val="center"/>
          </w:tcPr>
          <w:p w14:paraId="6B0B7A69">
            <w:pPr>
              <w:spacing w:line="300" w:lineRule="exact"/>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rPr>
              <w:t>农村五保</w:t>
            </w:r>
            <w:r>
              <w:rPr>
                <w:rFonts w:hint="eastAsia" w:ascii="宋体" w:hAnsi="宋体" w:cs="宋体"/>
                <w:color w:val="000000"/>
                <w:kern w:val="0"/>
                <w:sz w:val="18"/>
                <w:szCs w:val="18"/>
                <w:lang w:eastAsia="zh-CN"/>
              </w:rPr>
              <w:t>户</w:t>
            </w:r>
          </w:p>
        </w:tc>
        <w:tc>
          <w:tcPr>
            <w:tcW w:w="1175" w:type="dxa"/>
            <w:vAlign w:val="center"/>
          </w:tcPr>
          <w:p w14:paraId="7E2DC943">
            <w:pPr>
              <w:spacing w:line="300" w:lineRule="exact"/>
              <w:rPr>
                <w:rFonts w:hint="eastAsia" w:ascii="宋体" w:hAnsi="宋体" w:eastAsia="宋体" w:cs="宋体"/>
                <w:color w:val="000000"/>
                <w:sz w:val="18"/>
                <w:szCs w:val="18"/>
              </w:rPr>
            </w:pPr>
          </w:p>
        </w:tc>
        <w:tc>
          <w:tcPr>
            <w:tcW w:w="615" w:type="dxa"/>
            <w:vAlign w:val="center"/>
          </w:tcPr>
          <w:p w14:paraId="1216B6FA">
            <w:pPr>
              <w:spacing w:line="300" w:lineRule="exact"/>
              <w:rPr>
                <w:rFonts w:hint="eastAsia" w:ascii="宋体" w:hAnsi="宋体" w:eastAsia="宋体" w:cs="宋体"/>
                <w:color w:val="000000"/>
                <w:sz w:val="18"/>
                <w:szCs w:val="18"/>
              </w:rPr>
            </w:pPr>
          </w:p>
        </w:tc>
      </w:tr>
      <w:tr w14:paraId="6BC05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3" w:hRule="atLeast"/>
          <w:jc w:val="center"/>
        </w:trPr>
        <w:tc>
          <w:tcPr>
            <w:tcW w:w="617" w:type="dxa"/>
            <w:vAlign w:val="center"/>
          </w:tcPr>
          <w:p w14:paraId="376144C6">
            <w:pPr>
              <w:pStyle w:val="8"/>
              <w:numPr>
                <w:ilvl w:val="0"/>
                <w:numId w:val="11"/>
              </w:numPr>
              <w:spacing w:line="300" w:lineRule="exact"/>
              <w:ind w:left="0" w:firstLine="90" w:firstLineChars="50"/>
              <w:jc w:val="center"/>
              <w:rPr>
                <w:rFonts w:ascii="??_GB2312" w:hAnsi="??_GB2312" w:cs="??_GB2312"/>
                <w:color w:val="000000"/>
                <w:sz w:val="18"/>
                <w:szCs w:val="18"/>
              </w:rPr>
            </w:pPr>
          </w:p>
        </w:tc>
        <w:tc>
          <w:tcPr>
            <w:tcW w:w="1379" w:type="dxa"/>
            <w:vAlign w:val="center"/>
          </w:tcPr>
          <w:p w14:paraId="025E1D68">
            <w:pPr>
              <w:spacing w:line="300" w:lineRule="exac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刑满释放人员的安置帮教</w:t>
            </w:r>
          </w:p>
        </w:tc>
        <w:tc>
          <w:tcPr>
            <w:tcW w:w="817" w:type="dxa"/>
            <w:vAlign w:val="center"/>
          </w:tcPr>
          <w:p w14:paraId="170CA560">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其他类</w:t>
            </w:r>
          </w:p>
        </w:tc>
        <w:tc>
          <w:tcPr>
            <w:tcW w:w="586" w:type="dxa"/>
            <w:vAlign w:val="center"/>
          </w:tcPr>
          <w:p w14:paraId="05296051">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行政机关</w:t>
            </w:r>
          </w:p>
        </w:tc>
        <w:tc>
          <w:tcPr>
            <w:tcW w:w="1132" w:type="dxa"/>
            <w:vAlign w:val="center"/>
          </w:tcPr>
          <w:p w14:paraId="730842D1">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黄渠桥</w:t>
            </w:r>
            <w:r>
              <w:rPr>
                <w:rFonts w:hint="eastAsia" w:ascii="宋体" w:hAnsi="宋体" w:eastAsia="宋体" w:cs="宋体"/>
                <w:color w:val="000000"/>
                <w:sz w:val="18"/>
                <w:szCs w:val="18"/>
              </w:rPr>
              <w:t>镇</w:t>
            </w:r>
          </w:p>
          <w:p w14:paraId="56A1E9CB">
            <w:pPr>
              <w:spacing w:line="3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人民政府</w:t>
            </w:r>
          </w:p>
        </w:tc>
        <w:tc>
          <w:tcPr>
            <w:tcW w:w="6941" w:type="dxa"/>
            <w:vAlign w:val="center"/>
          </w:tcPr>
          <w:p w14:paraId="3DA3ADE6">
            <w:pPr>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【法律】《中华人民共和国监狱法》（2012年）</w:t>
            </w:r>
          </w:p>
          <w:p w14:paraId="69F66ADA">
            <w:pPr>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第三十七条 对刑满释放人员，当地人民政府帮助其安置生活。</w:t>
            </w:r>
          </w:p>
          <w:p w14:paraId="0562EEB4">
            <w:pPr>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刑满释放人员丧失劳动能力又无法定赡养人、扶养人和基本生活来源的，由当地人民政府予以救济。</w:t>
            </w:r>
          </w:p>
          <w:p w14:paraId="40C69036">
            <w:pPr>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【规范性文件】《中央社会治安综合治理委员会关于进一步加强刑满释放解除劳教人员安置帮教工作的意见》</w:t>
            </w:r>
          </w:p>
          <w:p w14:paraId="54057028">
            <w:pPr>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五、加强组织领导，落实刑释解教人员安置帮教工作各项措施</w:t>
            </w:r>
          </w:p>
          <w:p w14:paraId="7CEE881A">
            <w:pPr>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(19)强化安置帮教基层基础工作。乡镇(街道)党政组织要承担起组织落实刑释解教人员安置帮教工作的责任。乡镇(街道)综治委(办)要协助党委、政府，通过综治工作中心平台和工作机制，加大对刑释解教人员安置帮教工作的指导协调力度。……</w:t>
            </w:r>
          </w:p>
        </w:tc>
        <w:tc>
          <w:tcPr>
            <w:tcW w:w="1486" w:type="dxa"/>
            <w:vAlign w:val="center"/>
          </w:tcPr>
          <w:p w14:paraId="5E434648">
            <w:pPr>
              <w:spacing w:line="300" w:lineRule="exac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刑满释放人员</w:t>
            </w:r>
          </w:p>
        </w:tc>
        <w:tc>
          <w:tcPr>
            <w:tcW w:w="1175" w:type="dxa"/>
            <w:vAlign w:val="center"/>
          </w:tcPr>
          <w:p w14:paraId="5BE6752A">
            <w:pPr>
              <w:spacing w:line="300" w:lineRule="exact"/>
              <w:rPr>
                <w:rFonts w:hint="eastAsia" w:ascii="宋体" w:hAnsi="宋体" w:eastAsia="宋体" w:cs="宋体"/>
                <w:color w:val="000000"/>
                <w:kern w:val="0"/>
                <w:sz w:val="18"/>
                <w:szCs w:val="18"/>
              </w:rPr>
            </w:pPr>
          </w:p>
        </w:tc>
        <w:tc>
          <w:tcPr>
            <w:tcW w:w="615" w:type="dxa"/>
            <w:vAlign w:val="center"/>
          </w:tcPr>
          <w:p w14:paraId="19A8ED52">
            <w:pPr>
              <w:spacing w:line="300" w:lineRule="exact"/>
              <w:rPr>
                <w:rFonts w:hint="eastAsia" w:ascii="宋体" w:hAnsi="宋体" w:eastAsia="宋体" w:cs="宋体"/>
                <w:color w:val="000000"/>
                <w:kern w:val="0"/>
                <w:sz w:val="18"/>
                <w:szCs w:val="18"/>
              </w:rPr>
            </w:pPr>
          </w:p>
        </w:tc>
      </w:tr>
      <w:tr w14:paraId="54CB1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8" w:hRule="atLeast"/>
          <w:jc w:val="center"/>
        </w:trPr>
        <w:tc>
          <w:tcPr>
            <w:tcW w:w="617" w:type="dxa"/>
            <w:vAlign w:val="center"/>
          </w:tcPr>
          <w:p w14:paraId="1EF812DD">
            <w:pPr>
              <w:pStyle w:val="8"/>
              <w:numPr>
                <w:ilvl w:val="0"/>
                <w:numId w:val="11"/>
              </w:numPr>
              <w:spacing w:line="300" w:lineRule="exact"/>
              <w:ind w:left="0" w:firstLine="90" w:firstLineChars="50"/>
              <w:jc w:val="center"/>
              <w:rPr>
                <w:rFonts w:ascii="??_GB2312" w:hAnsi="??_GB2312" w:cs="??_GB2312"/>
                <w:color w:val="000000"/>
                <w:sz w:val="18"/>
                <w:szCs w:val="18"/>
              </w:rPr>
            </w:pPr>
          </w:p>
        </w:tc>
        <w:tc>
          <w:tcPr>
            <w:tcW w:w="1379" w:type="dxa"/>
            <w:vAlign w:val="center"/>
          </w:tcPr>
          <w:p w14:paraId="2880FD3D">
            <w:pPr>
              <w:spacing w:line="300" w:lineRule="exact"/>
              <w:rPr>
                <w:rFonts w:hint="eastAsia" w:ascii="宋体" w:hAnsi="宋体" w:eastAsia="宋体" w:cs="宋体"/>
                <w:color w:val="000000"/>
                <w:sz w:val="18"/>
                <w:szCs w:val="18"/>
              </w:rPr>
            </w:pPr>
            <w:r>
              <w:rPr>
                <w:rFonts w:hint="eastAsia" w:ascii="宋体" w:hAnsi="宋体" w:eastAsia="宋体" w:cs="宋体"/>
                <w:color w:val="000000"/>
                <w:kern w:val="0"/>
                <w:sz w:val="18"/>
                <w:szCs w:val="18"/>
              </w:rPr>
              <w:t>农民工外出务工专门档案的备案</w:t>
            </w:r>
          </w:p>
        </w:tc>
        <w:tc>
          <w:tcPr>
            <w:tcW w:w="817" w:type="dxa"/>
            <w:vAlign w:val="center"/>
          </w:tcPr>
          <w:p w14:paraId="54873752">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其他类</w:t>
            </w:r>
          </w:p>
        </w:tc>
        <w:tc>
          <w:tcPr>
            <w:tcW w:w="586" w:type="dxa"/>
            <w:vAlign w:val="center"/>
          </w:tcPr>
          <w:p w14:paraId="54DA4CBE">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行政机关</w:t>
            </w:r>
          </w:p>
        </w:tc>
        <w:tc>
          <w:tcPr>
            <w:tcW w:w="1132" w:type="dxa"/>
            <w:vAlign w:val="center"/>
          </w:tcPr>
          <w:p w14:paraId="4A5A5AEC">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黄渠桥</w:t>
            </w:r>
            <w:r>
              <w:rPr>
                <w:rFonts w:hint="eastAsia" w:ascii="宋体" w:hAnsi="宋体" w:eastAsia="宋体" w:cs="宋体"/>
                <w:color w:val="000000"/>
                <w:sz w:val="18"/>
                <w:szCs w:val="18"/>
              </w:rPr>
              <w:t>镇</w:t>
            </w:r>
          </w:p>
          <w:p w14:paraId="77C860C6">
            <w:pPr>
              <w:spacing w:line="3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人民政府</w:t>
            </w:r>
          </w:p>
        </w:tc>
        <w:tc>
          <w:tcPr>
            <w:tcW w:w="6941" w:type="dxa"/>
            <w:vAlign w:val="center"/>
          </w:tcPr>
          <w:p w14:paraId="4A7FB05F">
            <w:pPr>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【地方政府规章】《宁夏回族自治区流动人口服务管理办法》（2012年</w:t>
            </w:r>
            <w:r>
              <w:rPr>
                <w:rFonts w:hint="eastAsia" w:ascii="宋体" w:hAnsi="宋体" w:eastAsia="宋体" w:cs="宋体"/>
                <w:color w:val="000000"/>
                <w:sz w:val="18"/>
                <w:szCs w:val="18"/>
              </w:rPr>
              <w:t>宁夏回族</w:t>
            </w:r>
            <w:r>
              <w:rPr>
                <w:rFonts w:hint="eastAsia" w:ascii="宋体" w:hAnsi="宋体" w:eastAsia="宋体" w:cs="宋体"/>
                <w:color w:val="000000"/>
                <w:kern w:val="0"/>
                <w:sz w:val="18"/>
                <w:szCs w:val="18"/>
              </w:rPr>
              <w:t>自治区政府令第49号）</w:t>
            </w:r>
          </w:p>
          <w:p w14:paraId="4935A1C8">
            <w:pPr>
              <w:ind w:firstLine="360" w:firstLineChars="200"/>
              <w:rPr>
                <w:rFonts w:hint="eastAsia" w:ascii="宋体" w:hAnsi="宋体" w:eastAsia="宋体" w:cs="宋体"/>
                <w:color w:val="000000"/>
                <w:sz w:val="18"/>
                <w:szCs w:val="18"/>
              </w:rPr>
            </w:pPr>
            <w:r>
              <w:rPr>
                <w:rFonts w:hint="eastAsia" w:ascii="宋体" w:hAnsi="宋体" w:eastAsia="宋体" w:cs="宋体"/>
                <w:color w:val="000000"/>
                <w:kern w:val="0"/>
                <w:sz w:val="18"/>
                <w:szCs w:val="18"/>
              </w:rPr>
              <w:t>第十八条第二款 村民委员会应当定期核实本村外出务工人员的数量、去向、外出期限等相关情况，建立专门档案并报乡镇人民政府和公安派出所备案。</w:t>
            </w:r>
          </w:p>
        </w:tc>
        <w:tc>
          <w:tcPr>
            <w:tcW w:w="1486" w:type="dxa"/>
            <w:vAlign w:val="center"/>
          </w:tcPr>
          <w:p w14:paraId="6EEC6897">
            <w:pPr>
              <w:spacing w:line="300" w:lineRule="exac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农村外出务工人员</w:t>
            </w:r>
          </w:p>
        </w:tc>
        <w:tc>
          <w:tcPr>
            <w:tcW w:w="1175" w:type="dxa"/>
            <w:vAlign w:val="center"/>
          </w:tcPr>
          <w:p w14:paraId="25FAE761">
            <w:pPr>
              <w:spacing w:line="300" w:lineRule="exact"/>
              <w:rPr>
                <w:rFonts w:hint="eastAsia" w:ascii="宋体" w:hAnsi="宋体" w:eastAsia="宋体" w:cs="宋体"/>
                <w:color w:val="000000"/>
                <w:kern w:val="0"/>
                <w:sz w:val="18"/>
                <w:szCs w:val="18"/>
              </w:rPr>
            </w:pPr>
          </w:p>
        </w:tc>
        <w:tc>
          <w:tcPr>
            <w:tcW w:w="615" w:type="dxa"/>
            <w:vAlign w:val="center"/>
          </w:tcPr>
          <w:p w14:paraId="0DA23C7A">
            <w:pPr>
              <w:spacing w:line="300" w:lineRule="exact"/>
              <w:rPr>
                <w:rFonts w:hint="eastAsia" w:ascii="宋体" w:hAnsi="宋体" w:eastAsia="宋体" w:cs="宋体"/>
                <w:color w:val="000000"/>
                <w:kern w:val="0"/>
                <w:sz w:val="18"/>
                <w:szCs w:val="18"/>
              </w:rPr>
            </w:pPr>
          </w:p>
        </w:tc>
      </w:tr>
      <w:tr w14:paraId="33216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2" w:hRule="atLeast"/>
          <w:jc w:val="center"/>
        </w:trPr>
        <w:tc>
          <w:tcPr>
            <w:tcW w:w="617" w:type="dxa"/>
            <w:vAlign w:val="center"/>
          </w:tcPr>
          <w:p w14:paraId="33EBE822">
            <w:pPr>
              <w:pStyle w:val="8"/>
              <w:numPr>
                <w:ilvl w:val="0"/>
                <w:numId w:val="11"/>
              </w:numPr>
              <w:spacing w:line="300" w:lineRule="exact"/>
              <w:ind w:left="0" w:firstLine="90" w:firstLineChars="50"/>
              <w:jc w:val="center"/>
              <w:rPr>
                <w:rFonts w:ascii="??_GB2312" w:hAnsi="??_GB2312" w:cs="??_GB2312"/>
                <w:color w:val="000000"/>
                <w:sz w:val="18"/>
                <w:szCs w:val="18"/>
              </w:rPr>
            </w:pPr>
          </w:p>
        </w:tc>
        <w:tc>
          <w:tcPr>
            <w:tcW w:w="1379" w:type="dxa"/>
            <w:vAlign w:val="center"/>
          </w:tcPr>
          <w:p w14:paraId="3276EF9B">
            <w:pPr>
              <w:spacing w:line="300" w:lineRule="exact"/>
              <w:rPr>
                <w:rFonts w:hint="eastAsia" w:ascii="宋体" w:hAnsi="宋体" w:eastAsia="宋体" w:cs="宋体"/>
                <w:color w:val="000000"/>
                <w:sz w:val="18"/>
                <w:szCs w:val="18"/>
              </w:rPr>
            </w:pPr>
            <w:r>
              <w:rPr>
                <w:rFonts w:hint="eastAsia" w:ascii="宋体" w:hAnsi="宋体" w:eastAsia="宋体" w:cs="宋体"/>
                <w:color w:val="000000"/>
                <w:sz w:val="18"/>
                <w:szCs w:val="18"/>
              </w:rPr>
              <w:t>各类企业、乡村公共设施和公益事业的乡村建设规划许可初审</w:t>
            </w:r>
          </w:p>
        </w:tc>
        <w:tc>
          <w:tcPr>
            <w:tcW w:w="817" w:type="dxa"/>
            <w:vAlign w:val="center"/>
          </w:tcPr>
          <w:p w14:paraId="7DAFB526">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其他类</w:t>
            </w:r>
          </w:p>
        </w:tc>
        <w:tc>
          <w:tcPr>
            <w:tcW w:w="586" w:type="dxa"/>
            <w:vAlign w:val="center"/>
          </w:tcPr>
          <w:p w14:paraId="393CD5A0">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行政机关</w:t>
            </w:r>
          </w:p>
        </w:tc>
        <w:tc>
          <w:tcPr>
            <w:tcW w:w="1132" w:type="dxa"/>
            <w:vAlign w:val="center"/>
          </w:tcPr>
          <w:p w14:paraId="4210CAFD">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黄渠桥</w:t>
            </w:r>
            <w:r>
              <w:rPr>
                <w:rFonts w:hint="eastAsia" w:ascii="宋体" w:hAnsi="宋体" w:eastAsia="宋体" w:cs="宋体"/>
                <w:color w:val="000000"/>
                <w:sz w:val="18"/>
                <w:szCs w:val="18"/>
              </w:rPr>
              <w:t>镇</w:t>
            </w:r>
          </w:p>
          <w:p w14:paraId="232DEBCE">
            <w:pPr>
              <w:spacing w:line="300" w:lineRule="exact"/>
              <w:jc w:val="center"/>
              <w:rPr>
                <w:rFonts w:hint="eastAsia" w:ascii="宋体" w:hAnsi="宋体" w:eastAsia="宋体" w:cs="宋体"/>
                <w:color w:val="000000"/>
                <w:kern w:val="0"/>
                <w:sz w:val="18"/>
                <w:szCs w:val="18"/>
              </w:rPr>
            </w:pPr>
            <w:r>
              <w:rPr>
                <w:rFonts w:hint="eastAsia" w:ascii="宋体" w:hAnsi="宋体" w:eastAsia="宋体" w:cs="宋体"/>
                <w:color w:val="000000"/>
                <w:sz w:val="18"/>
                <w:szCs w:val="18"/>
              </w:rPr>
              <w:t>人民政府</w:t>
            </w:r>
          </w:p>
        </w:tc>
        <w:tc>
          <w:tcPr>
            <w:tcW w:w="6941" w:type="dxa"/>
            <w:vAlign w:val="center"/>
          </w:tcPr>
          <w:p w14:paraId="275A62C4">
            <w:pPr>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【法律】《中华人民共和国城乡规划法》（2019年修正）</w:t>
            </w:r>
          </w:p>
          <w:p w14:paraId="5B2490C7">
            <w:pPr>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第四十一条第一款 在乡、村庄规划区内进行乡镇企业、乡村公共设施和公益事业建设的，建设单位或者个人应当向乡镇人民政府提出申请，由乡镇人民政府报城市、县人民政府城乡规划主管部门核发乡村建设规划许可证。</w:t>
            </w:r>
          </w:p>
          <w:p w14:paraId="1B7CE498">
            <w:pPr>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【地方性法规】《宁夏回族自治区实施〈中华人民共和国城乡规划法〉办法》（2014年）</w:t>
            </w:r>
          </w:p>
          <w:p w14:paraId="2BC34765">
            <w:pPr>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第三十一条 在乡、村庄规划区内进行各类企业、乡村公共设施和公益事业建设的，建设单位或者个人应当向乡镇人民政府提出乡村建设规划许可的书面申请，申请材料应当包括：</w:t>
            </w:r>
          </w:p>
          <w:p w14:paraId="788463E9">
            <w:pPr>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（一）经村民会议或者村民代表会议讨论同意、村民委员会签署的意见；</w:t>
            </w:r>
          </w:p>
          <w:p w14:paraId="097C122B">
            <w:pPr>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（二）建设工程设计方案。</w:t>
            </w:r>
          </w:p>
          <w:p w14:paraId="1E2A78D7">
            <w:pPr>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乡镇人民政府应当自受理申请之日起七日内将申请材料报送城市、县人民政府城乡规划主管部门。符合乡规划或者村庄规划的，城市、县人民政府城乡规划主管部门应当自收到申请材料之日起十日内核发乡村建设规划许可证。不符合乡规划或者村庄规划的，不予核发，书面告知申请人并说明理由。</w:t>
            </w:r>
          </w:p>
        </w:tc>
        <w:tc>
          <w:tcPr>
            <w:tcW w:w="1486" w:type="dxa"/>
            <w:vAlign w:val="center"/>
          </w:tcPr>
          <w:p w14:paraId="2C9E27EF">
            <w:pPr>
              <w:spacing w:line="300" w:lineRule="exact"/>
              <w:rPr>
                <w:rFonts w:hint="eastAsia" w:ascii="宋体" w:hAnsi="宋体" w:eastAsia="宋体" w:cs="宋体"/>
                <w:color w:val="000000"/>
                <w:sz w:val="18"/>
                <w:szCs w:val="18"/>
              </w:rPr>
            </w:pPr>
            <w:r>
              <w:rPr>
                <w:rFonts w:hint="eastAsia" w:ascii="宋体" w:hAnsi="宋体" w:eastAsia="宋体" w:cs="宋体"/>
                <w:color w:val="000000"/>
                <w:sz w:val="18"/>
                <w:szCs w:val="18"/>
              </w:rPr>
              <w:t>单位或个人</w:t>
            </w:r>
          </w:p>
        </w:tc>
        <w:tc>
          <w:tcPr>
            <w:tcW w:w="1175" w:type="dxa"/>
            <w:vAlign w:val="center"/>
          </w:tcPr>
          <w:p w14:paraId="105DF798">
            <w:pPr>
              <w:spacing w:line="300" w:lineRule="exact"/>
              <w:rPr>
                <w:rFonts w:hint="eastAsia" w:ascii="宋体" w:hAnsi="宋体" w:eastAsia="宋体" w:cs="宋体"/>
                <w:color w:val="000000"/>
                <w:sz w:val="18"/>
                <w:szCs w:val="18"/>
              </w:rPr>
            </w:pPr>
          </w:p>
        </w:tc>
        <w:tc>
          <w:tcPr>
            <w:tcW w:w="615" w:type="dxa"/>
            <w:vAlign w:val="center"/>
          </w:tcPr>
          <w:p w14:paraId="6312C81E">
            <w:pPr>
              <w:spacing w:line="300" w:lineRule="exact"/>
              <w:rPr>
                <w:rFonts w:hint="eastAsia" w:ascii="宋体" w:hAnsi="宋体" w:eastAsia="宋体" w:cs="宋体"/>
                <w:color w:val="000000"/>
                <w:sz w:val="18"/>
                <w:szCs w:val="18"/>
              </w:rPr>
            </w:pPr>
          </w:p>
        </w:tc>
      </w:tr>
      <w:tr w14:paraId="52B52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1" w:hRule="atLeast"/>
          <w:jc w:val="center"/>
        </w:trPr>
        <w:tc>
          <w:tcPr>
            <w:tcW w:w="617" w:type="dxa"/>
            <w:vAlign w:val="center"/>
          </w:tcPr>
          <w:p w14:paraId="1FEF99D2">
            <w:pPr>
              <w:pStyle w:val="8"/>
              <w:numPr>
                <w:ilvl w:val="0"/>
                <w:numId w:val="11"/>
              </w:numPr>
              <w:spacing w:line="300" w:lineRule="exact"/>
              <w:ind w:left="0" w:firstLine="90" w:firstLineChars="50"/>
              <w:jc w:val="center"/>
              <w:rPr>
                <w:rFonts w:ascii="??_GB2312" w:hAnsi="??_GB2312" w:cs="??_GB2312"/>
                <w:color w:val="000000"/>
                <w:sz w:val="18"/>
                <w:szCs w:val="18"/>
              </w:rPr>
            </w:pPr>
          </w:p>
        </w:tc>
        <w:tc>
          <w:tcPr>
            <w:tcW w:w="1379" w:type="dxa"/>
            <w:vAlign w:val="center"/>
          </w:tcPr>
          <w:p w14:paraId="5C3902DD">
            <w:pPr>
              <w:spacing w:line="300" w:lineRule="exact"/>
              <w:rPr>
                <w:rFonts w:hint="eastAsia" w:ascii="宋体" w:hAnsi="宋体" w:eastAsia="宋体" w:cs="宋体"/>
                <w:color w:val="000000"/>
                <w:sz w:val="18"/>
                <w:szCs w:val="18"/>
              </w:rPr>
            </w:pPr>
            <w:r>
              <w:rPr>
                <w:rFonts w:hint="eastAsia" w:ascii="宋体" w:hAnsi="宋体" w:eastAsia="宋体" w:cs="宋体"/>
                <w:color w:val="000000"/>
                <w:sz w:val="18"/>
                <w:szCs w:val="18"/>
              </w:rPr>
              <w:t>乡（镇）村公共设施、公益事业使用集体建设用地审批（仅乡&lt;镇&gt;村公共设施、公益事业建设用地&lt;不涉及农用地&gt;的初审）</w:t>
            </w:r>
          </w:p>
        </w:tc>
        <w:tc>
          <w:tcPr>
            <w:tcW w:w="817" w:type="dxa"/>
            <w:vAlign w:val="center"/>
          </w:tcPr>
          <w:p w14:paraId="69D34434">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其他类</w:t>
            </w:r>
          </w:p>
        </w:tc>
        <w:tc>
          <w:tcPr>
            <w:tcW w:w="586" w:type="dxa"/>
            <w:vAlign w:val="center"/>
          </w:tcPr>
          <w:p w14:paraId="47FD0B08">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行政机关</w:t>
            </w:r>
          </w:p>
        </w:tc>
        <w:tc>
          <w:tcPr>
            <w:tcW w:w="1132" w:type="dxa"/>
            <w:vAlign w:val="center"/>
          </w:tcPr>
          <w:p w14:paraId="19084EA2">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黄渠桥</w:t>
            </w:r>
            <w:r>
              <w:rPr>
                <w:rFonts w:hint="eastAsia" w:ascii="宋体" w:hAnsi="宋体" w:eastAsia="宋体" w:cs="宋体"/>
                <w:color w:val="000000"/>
                <w:sz w:val="18"/>
                <w:szCs w:val="18"/>
              </w:rPr>
              <w:t>镇</w:t>
            </w:r>
          </w:p>
          <w:p w14:paraId="5AD0B823">
            <w:pPr>
              <w:spacing w:line="300" w:lineRule="exact"/>
              <w:jc w:val="center"/>
              <w:rPr>
                <w:rFonts w:hint="eastAsia" w:ascii="宋体" w:hAnsi="宋体" w:eastAsia="宋体" w:cs="宋体"/>
                <w:color w:val="000000"/>
                <w:kern w:val="0"/>
                <w:sz w:val="18"/>
                <w:szCs w:val="18"/>
              </w:rPr>
            </w:pPr>
            <w:r>
              <w:rPr>
                <w:rFonts w:hint="eastAsia" w:ascii="宋体" w:hAnsi="宋体" w:eastAsia="宋体" w:cs="宋体"/>
                <w:color w:val="000000"/>
                <w:sz w:val="18"/>
                <w:szCs w:val="18"/>
              </w:rPr>
              <w:t>人民政府</w:t>
            </w:r>
          </w:p>
        </w:tc>
        <w:tc>
          <w:tcPr>
            <w:tcW w:w="6941" w:type="dxa"/>
            <w:vAlign w:val="center"/>
          </w:tcPr>
          <w:p w14:paraId="4AE4D6A0">
            <w:pPr>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【法律】《中华人民共和国土地管理法》（2019年修正）</w:t>
            </w:r>
          </w:p>
          <w:p w14:paraId="3E32D81C">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第四十四条 建设占用土地，涉及农用地转为建设用地的，应当办理农用地转用审批手续。</w:t>
            </w:r>
          </w:p>
          <w:p w14:paraId="36090CF6">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永久基本农田转为建设用地的，由国务院批准。</w:t>
            </w:r>
          </w:p>
          <w:p w14:paraId="16F7859F">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在土地利用总体规划确定的城市和村庄、集镇建设用地规模范围内，为实施该规划而将永久基本农田以外的农用地转为建设用地的，按土地利用年度计划分批次按照国务院规定由原批准土地利用总体规划的机关或者其授权的机关批准。在已批准的农用地转用范围内，具体建设项目用地可以由市、县人民政府批准。</w:t>
            </w:r>
          </w:p>
          <w:p w14:paraId="6C5D7BA8">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在土地利用总体规划确定的城市和村庄、集镇建设用地规模范围外，将永久基本农田以外的农用地转为建设用地的，由国务院或者国务院授权的省、自治区、直辖市人民政府批准。</w:t>
            </w:r>
          </w:p>
          <w:p w14:paraId="684BECAE">
            <w:pPr>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第六十一条 乡镇村公共设施、公益事业建设，需要使用土地的，经乡镇人民政府审核，向县级以上地方人民政府自然资源行政主管部门提出申请，按照省、自治区、直辖市规定的批准权限，由县级以上地方人民政府批准；其中，涉及占用农用地的，依照本法第四十四条的规定办理审批手续。</w:t>
            </w:r>
          </w:p>
        </w:tc>
        <w:tc>
          <w:tcPr>
            <w:tcW w:w="1486" w:type="dxa"/>
            <w:vAlign w:val="center"/>
          </w:tcPr>
          <w:p w14:paraId="74E273BB">
            <w:pPr>
              <w:spacing w:line="300" w:lineRule="exac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单位或个人</w:t>
            </w:r>
          </w:p>
        </w:tc>
        <w:tc>
          <w:tcPr>
            <w:tcW w:w="1175" w:type="dxa"/>
            <w:vAlign w:val="center"/>
          </w:tcPr>
          <w:p w14:paraId="5F1AE8AC">
            <w:pPr>
              <w:spacing w:line="300" w:lineRule="exact"/>
              <w:rPr>
                <w:rFonts w:hint="eastAsia" w:ascii="宋体" w:hAnsi="宋体" w:eastAsia="宋体" w:cs="宋体"/>
                <w:color w:val="000000"/>
                <w:sz w:val="18"/>
                <w:szCs w:val="18"/>
              </w:rPr>
            </w:pPr>
          </w:p>
        </w:tc>
        <w:tc>
          <w:tcPr>
            <w:tcW w:w="615" w:type="dxa"/>
            <w:vAlign w:val="center"/>
          </w:tcPr>
          <w:p w14:paraId="7DB36825">
            <w:pPr>
              <w:spacing w:line="300" w:lineRule="exact"/>
              <w:rPr>
                <w:rFonts w:hint="eastAsia" w:ascii="宋体" w:hAnsi="宋体" w:eastAsia="宋体" w:cs="宋体"/>
                <w:color w:val="000000"/>
                <w:sz w:val="18"/>
                <w:szCs w:val="18"/>
              </w:rPr>
            </w:pPr>
          </w:p>
        </w:tc>
      </w:tr>
      <w:tr w14:paraId="67B3C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Align w:val="center"/>
          </w:tcPr>
          <w:p w14:paraId="1D69DFC7">
            <w:pPr>
              <w:pStyle w:val="8"/>
              <w:numPr>
                <w:ilvl w:val="0"/>
                <w:numId w:val="11"/>
              </w:numPr>
              <w:spacing w:line="300" w:lineRule="exact"/>
              <w:ind w:left="0" w:firstLine="90" w:firstLineChars="50"/>
              <w:jc w:val="center"/>
              <w:rPr>
                <w:rFonts w:ascii="??_GB2312" w:hAnsi="??_GB2312" w:cs="??_GB2312"/>
                <w:color w:val="000000"/>
                <w:sz w:val="18"/>
                <w:szCs w:val="18"/>
              </w:rPr>
            </w:pPr>
          </w:p>
        </w:tc>
        <w:tc>
          <w:tcPr>
            <w:tcW w:w="1379" w:type="dxa"/>
            <w:vAlign w:val="center"/>
          </w:tcPr>
          <w:p w14:paraId="6C0A0F0E">
            <w:pPr>
              <w:spacing w:line="300" w:lineRule="exact"/>
              <w:rPr>
                <w:rFonts w:hint="eastAsia" w:ascii="宋体" w:hAnsi="宋体" w:eastAsia="宋体" w:cs="宋体"/>
                <w:color w:val="000000"/>
                <w:sz w:val="18"/>
                <w:szCs w:val="18"/>
              </w:rPr>
            </w:pPr>
            <w:r>
              <w:rPr>
                <w:rFonts w:hint="eastAsia" w:ascii="宋体" w:hAnsi="宋体" w:eastAsia="宋体" w:cs="宋体"/>
                <w:color w:val="000000"/>
                <w:sz w:val="18"/>
                <w:szCs w:val="18"/>
              </w:rPr>
              <w:t>对未按规划审批程序批准而取得建设用地批准文件，占用土地的责令退回</w:t>
            </w:r>
          </w:p>
        </w:tc>
        <w:tc>
          <w:tcPr>
            <w:tcW w:w="817" w:type="dxa"/>
            <w:vAlign w:val="center"/>
          </w:tcPr>
          <w:p w14:paraId="07AE6EA1">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其他类</w:t>
            </w:r>
          </w:p>
        </w:tc>
        <w:tc>
          <w:tcPr>
            <w:tcW w:w="586" w:type="dxa"/>
            <w:vAlign w:val="center"/>
          </w:tcPr>
          <w:p w14:paraId="6EB0A52F">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行政机关</w:t>
            </w:r>
          </w:p>
        </w:tc>
        <w:tc>
          <w:tcPr>
            <w:tcW w:w="1132" w:type="dxa"/>
            <w:vAlign w:val="center"/>
          </w:tcPr>
          <w:p w14:paraId="60A3591B">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黄渠桥</w:t>
            </w:r>
            <w:r>
              <w:rPr>
                <w:rFonts w:hint="eastAsia" w:ascii="宋体" w:hAnsi="宋体" w:eastAsia="宋体" w:cs="宋体"/>
                <w:color w:val="000000"/>
                <w:sz w:val="18"/>
                <w:szCs w:val="18"/>
              </w:rPr>
              <w:t>镇</w:t>
            </w:r>
          </w:p>
          <w:p w14:paraId="5EFEE29B">
            <w:pPr>
              <w:spacing w:line="3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人民政府</w:t>
            </w:r>
          </w:p>
        </w:tc>
        <w:tc>
          <w:tcPr>
            <w:tcW w:w="6941" w:type="dxa"/>
            <w:vAlign w:val="center"/>
          </w:tcPr>
          <w:p w14:paraId="2E5D4E28">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【行政法规】《村庄和集镇规划建设管理条例》（1993年国务院令第116号）</w:t>
            </w:r>
          </w:p>
          <w:p w14:paraId="4DD1C12D">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第三十六条 在村庄、集镇规划区内，未按规划审批程序批准而取得建设用地批准文件，占用土地的，批准文件无效，占用的土地由乡级以上人民政府责令退回。</w:t>
            </w:r>
          </w:p>
        </w:tc>
        <w:tc>
          <w:tcPr>
            <w:tcW w:w="1486" w:type="dxa"/>
            <w:vAlign w:val="center"/>
          </w:tcPr>
          <w:p w14:paraId="7C22A870">
            <w:pPr>
              <w:spacing w:line="300" w:lineRule="exac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单位或个人</w:t>
            </w:r>
          </w:p>
        </w:tc>
        <w:tc>
          <w:tcPr>
            <w:tcW w:w="1175" w:type="dxa"/>
            <w:vAlign w:val="center"/>
          </w:tcPr>
          <w:p w14:paraId="03E9EBB8">
            <w:pPr>
              <w:spacing w:line="300" w:lineRule="exact"/>
              <w:rPr>
                <w:rFonts w:hint="eastAsia" w:ascii="宋体" w:hAnsi="宋体" w:eastAsia="宋体" w:cs="宋体"/>
                <w:color w:val="000000"/>
                <w:sz w:val="18"/>
                <w:szCs w:val="18"/>
              </w:rPr>
            </w:pPr>
          </w:p>
        </w:tc>
        <w:tc>
          <w:tcPr>
            <w:tcW w:w="615" w:type="dxa"/>
            <w:vAlign w:val="center"/>
          </w:tcPr>
          <w:p w14:paraId="031638D4">
            <w:pPr>
              <w:spacing w:line="300" w:lineRule="exact"/>
              <w:rPr>
                <w:rFonts w:hint="eastAsia" w:ascii="宋体" w:hAnsi="宋体" w:eastAsia="宋体" w:cs="宋体"/>
                <w:color w:val="000000"/>
                <w:sz w:val="18"/>
                <w:szCs w:val="18"/>
              </w:rPr>
            </w:pPr>
          </w:p>
        </w:tc>
      </w:tr>
      <w:tr w14:paraId="24D48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Align w:val="center"/>
          </w:tcPr>
          <w:p w14:paraId="4A0E41CF">
            <w:pPr>
              <w:pStyle w:val="8"/>
              <w:numPr>
                <w:ilvl w:val="0"/>
                <w:numId w:val="11"/>
              </w:numPr>
              <w:spacing w:line="300" w:lineRule="exact"/>
              <w:ind w:left="0" w:firstLine="90" w:firstLineChars="50"/>
              <w:jc w:val="center"/>
              <w:rPr>
                <w:rFonts w:ascii="??_GB2312" w:hAnsi="??_GB2312" w:cs="??_GB2312"/>
                <w:color w:val="000000"/>
                <w:sz w:val="18"/>
                <w:szCs w:val="18"/>
              </w:rPr>
            </w:pPr>
          </w:p>
        </w:tc>
        <w:tc>
          <w:tcPr>
            <w:tcW w:w="1379" w:type="dxa"/>
            <w:vAlign w:val="center"/>
          </w:tcPr>
          <w:p w14:paraId="71999C95">
            <w:pPr>
              <w:spacing w:line="300" w:lineRule="exact"/>
              <w:rPr>
                <w:rFonts w:hint="eastAsia" w:ascii="宋体" w:hAnsi="宋体" w:eastAsia="宋体" w:cs="宋体"/>
                <w:color w:val="000000"/>
                <w:kern w:val="0"/>
                <w:sz w:val="18"/>
                <w:szCs w:val="18"/>
              </w:rPr>
            </w:pPr>
            <w:r>
              <w:rPr>
                <w:rFonts w:hint="eastAsia" w:ascii="宋体" w:hAnsi="宋体" w:eastAsia="宋体" w:cs="宋体"/>
                <w:color w:val="000000"/>
                <w:spacing w:val="-11"/>
                <w:kern w:val="0"/>
                <w:sz w:val="18"/>
                <w:szCs w:val="18"/>
              </w:rPr>
              <w:t>设施农业用地备案</w:t>
            </w:r>
          </w:p>
        </w:tc>
        <w:tc>
          <w:tcPr>
            <w:tcW w:w="817" w:type="dxa"/>
            <w:vAlign w:val="center"/>
          </w:tcPr>
          <w:p w14:paraId="14384455">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其他类</w:t>
            </w:r>
          </w:p>
        </w:tc>
        <w:tc>
          <w:tcPr>
            <w:tcW w:w="586" w:type="dxa"/>
            <w:vAlign w:val="center"/>
          </w:tcPr>
          <w:p w14:paraId="19E018BB">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行政机关</w:t>
            </w:r>
          </w:p>
        </w:tc>
        <w:tc>
          <w:tcPr>
            <w:tcW w:w="1132" w:type="dxa"/>
            <w:vAlign w:val="center"/>
          </w:tcPr>
          <w:p w14:paraId="0C910B57">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黄渠桥</w:t>
            </w:r>
            <w:r>
              <w:rPr>
                <w:rFonts w:hint="eastAsia" w:ascii="宋体" w:hAnsi="宋体" w:eastAsia="宋体" w:cs="宋体"/>
                <w:color w:val="000000"/>
                <w:sz w:val="18"/>
                <w:szCs w:val="18"/>
              </w:rPr>
              <w:t>镇</w:t>
            </w:r>
          </w:p>
          <w:p w14:paraId="197A4326">
            <w:pPr>
              <w:spacing w:line="3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人民政府</w:t>
            </w:r>
          </w:p>
        </w:tc>
        <w:tc>
          <w:tcPr>
            <w:tcW w:w="6941" w:type="dxa"/>
            <w:vAlign w:val="center"/>
          </w:tcPr>
          <w:p w14:paraId="6C525425">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【规范性文件】 《自然资源部、农业农村部关于设施农业用地管理有关问题的通知》（自然资规〔2019〕4号）</w:t>
            </w:r>
          </w:p>
          <w:p w14:paraId="7CD49775">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四、市、县自然资源主管部门会同农业农村主管部门负责设施农业用地日常管理。国家、省级自然资源主管部门和农业农村主管部门负责通过各种技术手段进行设施农业用地监管。设施农业用地由农村集体经济组织或经营者向乡镇政府备案，乡镇政府定期汇总情况后汇交至县级自然资源主管部门。涉及补划永久基本农田的，须经县级自然资源主管部门同意后方可动工建设。</w:t>
            </w:r>
          </w:p>
          <w:p w14:paraId="3696ABE6">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w:t>
            </w:r>
          </w:p>
          <w:p w14:paraId="1EFF63A8">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本通知有效期为5年。</w:t>
            </w:r>
          </w:p>
        </w:tc>
        <w:tc>
          <w:tcPr>
            <w:tcW w:w="1486" w:type="dxa"/>
            <w:vAlign w:val="center"/>
          </w:tcPr>
          <w:p w14:paraId="2EC38F0B">
            <w:pPr>
              <w:spacing w:line="300" w:lineRule="exact"/>
              <w:rPr>
                <w:rFonts w:hint="eastAsia" w:ascii="宋体" w:hAnsi="宋体" w:eastAsia="宋体" w:cs="宋体"/>
                <w:color w:val="000000"/>
                <w:kern w:val="0"/>
                <w:sz w:val="18"/>
                <w:szCs w:val="18"/>
              </w:rPr>
            </w:pPr>
            <w:r>
              <w:rPr>
                <w:rFonts w:hint="eastAsia" w:ascii="宋体" w:hAnsi="宋体" w:eastAsia="宋体" w:cs="宋体"/>
                <w:color w:val="000000"/>
                <w:sz w:val="18"/>
                <w:szCs w:val="18"/>
              </w:rPr>
              <w:t>农村集体经济组织或经营者</w:t>
            </w:r>
          </w:p>
        </w:tc>
        <w:tc>
          <w:tcPr>
            <w:tcW w:w="1175" w:type="dxa"/>
            <w:vAlign w:val="center"/>
          </w:tcPr>
          <w:p w14:paraId="4BB11ABB">
            <w:pPr>
              <w:spacing w:line="300" w:lineRule="exact"/>
              <w:rPr>
                <w:rFonts w:hint="eastAsia" w:ascii="宋体" w:hAnsi="宋体" w:eastAsia="宋体" w:cs="宋体"/>
                <w:color w:val="000000"/>
                <w:kern w:val="0"/>
                <w:sz w:val="18"/>
                <w:szCs w:val="18"/>
                <w:lang w:val="en-US" w:eastAsia="zh-CN"/>
              </w:rPr>
            </w:pPr>
          </w:p>
        </w:tc>
        <w:tc>
          <w:tcPr>
            <w:tcW w:w="615" w:type="dxa"/>
            <w:vAlign w:val="center"/>
          </w:tcPr>
          <w:p w14:paraId="39CED384">
            <w:pPr>
              <w:spacing w:line="300" w:lineRule="exact"/>
              <w:rPr>
                <w:rFonts w:hint="eastAsia" w:ascii="宋体" w:hAnsi="宋体" w:eastAsia="宋体" w:cs="宋体"/>
                <w:color w:val="000000"/>
                <w:kern w:val="0"/>
                <w:sz w:val="18"/>
                <w:szCs w:val="18"/>
              </w:rPr>
            </w:pPr>
          </w:p>
        </w:tc>
      </w:tr>
      <w:tr w14:paraId="01202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5" w:hRule="atLeast"/>
          <w:jc w:val="center"/>
        </w:trPr>
        <w:tc>
          <w:tcPr>
            <w:tcW w:w="617" w:type="dxa"/>
            <w:vAlign w:val="center"/>
          </w:tcPr>
          <w:p w14:paraId="6231E3C6">
            <w:pPr>
              <w:pStyle w:val="8"/>
              <w:numPr>
                <w:ilvl w:val="0"/>
                <w:numId w:val="11"/>
              </w:numPr>
              <w:spacing w:line="300" w:lineRule="exact"/>
              <w:ind w:left="0" w:firstLine="90" w:firstLineChars="50"/>
              <w:jc w:val="center"/>
              <w:rPr>
                <w:rFonts w:ascii="??_GB2312" w:hAnsi="??_GB2312" w:cs="??_GB2312"/>
                <w:color w:val="000000"/>
                <w:sz w:val="18"/>
                <w:szCs w:val="18"/>
              </w:rPr>
            </w:pPr>
          </w:p>
        </w:tc>
        <w:tc>
          <w:tcPr>
            <w:tcW w:w="1379" w:type="dxa"/>
            <w:vAlign w:val="center"/>
          </w:tcPr>
          <w:p w14:paraId="559330FD">
            <w:pPr>
              <w:spacing w:line="300" w:lineRule="exac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选举产生业主委员会备案</w:t>
            </w:r>
          </w:p>
        </w:tc>
        <w:tc>
          <w:tcPr>
            <w:tcW w:w="817" w:type="dxa"/>
            <w:vAlign w:val="center"/>
          </w:tcPr>
          <w:p w14:paraId="3D5120FA">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其他类</w:t>
            </w:r>
          </w:p>
        </w:tc>
        <w:tc>
          <w:tcPr>
            <w:tcW w:w="586" w:type="dxa"/>
            <w:vAlign w:val="center"/>
          </w:tcPr>
          <w:p w14:paraId="54A3D0BF">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行政机关</w:t>
            </w:r>
          </w:p>
        </w:tc>
        <w:tc>
          <w:tcPr>
            <w:tcW w:w="1132" w:type="dxa"/>
            <w:vAlign w:val="center"/>
          </w:tcPr>
          <w:p w14:paraId="63A8D243">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黄渠桥</w:t>
            </w:r>
            <w:r>
              <w:rPr>
                <w:rFonts w:hint="eastAsia" w:ascii="宋体" w:hAnsi="宋体" w:eastAsia="宋体" w:cs="宋体"/>
                <w:color w:val="000000"/>
                <w:sz w:val="18"/>
                <w:szCs w:val="18"/>
              </w:rPr>
              <w:t>镇</w:t>
            </w:r>
          </w:p>
          <w:p w14:paraId="07122483">
            <w:pPr>
              <w:spacing w:line="3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人民政府</w:t>
            </w:r>
          </w:p>
        </w:tc>
        <w:tc>
          <w:tcPr>
            <w:tcW w:w="6941" w:type="dxa"/>
            <w:vAlign w:val="center"/>
          </w:tcPr>
          <w:p w14:paraId="6E836D1B">
            <w:pPr>
              <w:spacing w:line="30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【行政法规】《物业管理条例》（2018年国务院令第698号修正）</w:t>
            </w:r>
          </w:p>
          <w:p w14:paraId="2C413C18">
            <w:pPr>
              <w:spacing w:line="30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第十六条第一款 业主委员会应当自选举产生之日起30日内，向物业所在地的区、县人民政府房地产行政主管部门和街道办事处、乡镇人民政府备案。</w:t>
            </w:r>
          </w:p>
          <w:p w14:paraId="1A5335B9">
            <w:pPr>
              <w:spacing w:line="30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【地方性法规】《宁夏回族自治区物业管理条例》（2010年）</w:t>
            </w:r>
          </w:p>
          <w:p w14:paraId="6BF35B8D">
            <w:pPr>
              <w:spacing w:line="30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第十七条 业主委员会应当自选举产生之日起二十日内，持以下材料向物业所在地街道办事处或者乡（镇）人民政府备案：</w:t>
            </w:r>
          </w:p>
          <w:p w14:paraId="5DE839E9">
            <w:pPr>
              <w:spacing w:line="30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（一）业主大会设立和业主委员会选举情况的报告；</w:t>
            </w:r>
          </w:p>
          <w:p w14:paraId="3C610EF3">
            <w:pPr>
              <w:spacing w:line="30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（二）业主大会决议；</w:t>
            </w:r>
          </w:p>
          <w:p w14:paraId="1BC84BCE">
            <w:pPr>
              <w:spacing w:line="30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（三）管理规约、业主大会议事规则；</w:t>
            </w:r>
          </w:p>
          <w:p w14:paraId="19435734">
            <w:pPr>
              <w:spacing w:line="30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（四）业主委员会委员名单。</w:t>
            </w:r>
          </w:p>
          <w:p w14:paraId="742C1F5F">
            <w:pPr>
              <w:spacing w:line="30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街道办事处或者乡镇人民政府应当在五日内将备案证明复印件分送县（市、区）房地产行政主管部门和物业所在地公安派出所、社区居民委员会。前款（二）、（三）、（四）项内容发生变更时，应当及时办理备案变更手续。</w:t>
            </w:r>
          </w:p>
        </w:tc>
        <w:tc>
          <w:tcPr>
            <w:tcW w:w="1486" w:type="dxa"/>
            <w:vAlign w:val="center"/>
          </w:tcPr>
          <w:p w14:paraId="7CB47CC8">
            <w:pPr>
              <w:spacing w:line="300" w:lineRule="exac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业主委员会</w:t>
            </w:r>
          </w:p>
        </w:tc>
        <w:tc>
          <w:tcPr>
            <w:tcW w:w="1175" w:type="dxa"/>
            <w:vAlign w:val="center"/>
          </w:tcPr>
          <w:p w14:paraId="77D4D50A">
            <w:pPr>
              <w:spacing w:line="300" w:lineRule="exact"/>
              <w:rPr>
                <w:rFonts w:hint="eastAsia" w:ascii="宋体" w:hAnsi="宋体" w:eastAsia="宋体" w:cs="宋体"/>
                <w:color w:val="000000"/>
                <w:kern w:val="0"/>
                <w:sz w:val="18"/>
                <w:szCs w:val="18"/>
              </w:rPr>
            </w:pPr>
          </w:p>
        </w:tc>
        <w:tc>
          <w:tcPr>
            <w:tcW w:w="615" w:type="dxa"/>
            <w:vAlign w:val="center"/>
          </w:tcPr>
          <w:p w14:paraId="1BD14F87">
            <w:pPr>
              <w:spacing w:line="300" w:lineRule="exact"/>
              <w:rPr>
                <w:rFonts w:hint="eastAsia" w:ascii="宋体" w:hAnsi="宋体" w:eastAsia="宋体" w:cs="宋体"/>
                <w:color w:val="000000"/>
                <w:kern w:val="0"/>
                <w:sz w:val="18"/>
                <w:szCs w:val="18"/>
              </w:rPr>
            </w:pPr>
          </w:p>
        </w:tc>
      </w:tr>
      <w:tr w14:paraId="7EE97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Align w:val="center"/>
          </w:tcPr>
          <w:p w14:paraId="12B2C55A">
            <w:pPr>
              <w:pStyle w:val="8"/>
              <w:numPr>
                <w:ilvl w:val="0"/>
                <w:numId w:val="11"/>
              </w:numPr>
              <w:spacing w:line="300" w:lineRule="exact"/>
              <w:ind w:left="0" w:firstLine="90" w:firstLineChars="50"/>
              <w:jc w:val="center"/>
              <w:rPr>
                <w:rFonts w:ascii="??_GB2312" w:hAnsi="??_GB2312" w:cs="??_GB2312"/>
                <w:color w:val="000000"/>
                <w:sz w:val="18"/>
                <w:szCs w:val="18"/>
              </w:rPr>
            </w:pPr>
          </w:p>
        </w:tc>
        <w:tc>
          <w:tcPr>
            <w:tcW w:w="1379" w:type="dxa"/>
            <w:vAlign w:val="center"/>
          </w:tcPr>
          <w:p w14:paraId="2730629F">
            <w:pPr>
              <w:spacing w:line="300" w:lineRule="exact"/>
              <w:rPr>
                <w:rFonts w:hint="eastAsia" w:ascii="宋体" w:hAnsi="宋体" w:eastAsia="宋体" w:cs="宋体"/>
                <w:color w:val="000000"/>
                <w:kern w:val="0"/>
                <w:sz w:val="18"/>
                <w:szCs w:val="18"/>
              </w:rPr>
            </w:pPr>
            <w:r>
              <w:rPr>
                <w:rFonts w:hint="eastAsia" w:ascii="宋体" w:hAnsi="宋体" w:eastAsia="宋体" w:cs="宋体"/>
                <w:color w:val="000000"/>
                <w:sz w:val="18"/>
                <w:szCs w:val="18"/>
              </w:rPr>
              <w:t>对业主大会、业主委员会作出违反法律、法规决定的责令限期改正或者撤销</w:t>
            </w:r>
          </w:p>
        </w:tc>
        <w:tc>
          <w:tcPr>
            <w:tcW w:w="817" w:type="dxa"/>
            <w:vAlign w:val="center"/>
          </w:tcPr>
          <w:p w14:paraId="267B29E4">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其他类</w:t>
            </w:r>
          </w:p>
        </w:tc>
        <w:tc>
          <w:tcPr>
            <w:tcW w:w="586" w:type="dxa"/>
            <w:vAlign w:val="center"/>
          </w:tcPr>
          <w:p w14:paraId="38D4D424">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行政机关</w:t>
            </w:r>
          </w:p>
        </w:tc>
        <w:tc>
          <w:tcPr>
            <w:tcW w:w="1132" w:type="dxa"/>
            <w:vAlign w:val="center"/>
          </w:tcPr>
          <w:p w14:paraId="45BAD89A">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黄渠桥</w:t>
            </w:r>
            <w:r>
              <w:rPr>
                <w:rFonts w:hint="eastAsia" w:ascii="宋体" w:hAnsi="宋体" w:eastAsia="宋体" w:cs="宋体"/>
                <w:color w:val="000000"/>
                <w:sz w:val="18"/>
                <w:szCs w:val="18"/>
              </w:rPr>
              <w:t>镇</w:t>
            </w:r>
          </w:p>
          <w:p w14:paraId="69A3F5F4">
            <w:pPr>
              <w:spacing w:line="3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人民政府</w:t>
            </w:r>
          </w:p>
        </w:tc>
        <w:tc>
          <w:tcPr>
            <w:tcW w:w="6941" w:type="dxa"/>
            <w:vAlign w:val="center"/>
          </w:tcPr>
          <w:p w14:paraId="680DB974">
            <w:pPr>
              <w:spacing w:line="300"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【行政法规】《物业管理条例》（2018年修正）</w:t>
            </w:r>
          </w:p>
          <w:p w14:paraId="18C74AD2">
            <w:pPr>
              <w:spacing w:line="300"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第十九条 业主大会、业主委员会应当依法履行职责，不得作出与物业管理无关的决定，不得从事与物业管理无关的活动。</w:t>
            </w:r>
          </w:p>
          <w:p w14:paraId="5798CEAC">
            <w:pPr>
              <w:spacing w:line="300"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业主大会、业主委员会作出的决定违反法律、法规的，物业所在地的区、县人民政府房地产行政主管部门或者街道办事处、乡镇人民政府，应当责令限期改正或者撤销其决定，并通告全体业主。</w:t>
            </w:r>
          </w:p>
        </w:tc>
        <w:tc>
          <w:tcPr>
            <w:tcW w:w="1486" w:type="dxa"/>
            <w:vAlign w:val="center"/>
          </w:tcPr>
          <w:p w14:paraId="2A6D7762">
            <w:pPr>
              <w:spacing w:line="300" w:lineRule="exact"/>
              <w:rPr>
                <w:rFonts w:hint="eastAsia" w:ascii="宋体" w:hAnsi="宋体" w:eastAsia="宋体" w:cs="宋体"/>
                <w:color w:val="000000"/>
                <w:sz w:val="18"/>
                <w:szCs w:val="18"/>
              </w:rPr>
            </w:pPr>
            <w:r>
              <w:rPr>
                <w:rFonts w:hint="eastAsia" w:ascii="宋体" w:hAnsi="宋体" w:eastAsia="宋体" w:cs="宋体"/>
                <w:color w:val="000000"/>
                <w:sz w:val="18"/>
                <w:szCs w:val="18"/>
              </w:rPr>
              <w:t>业主大会、业主委员会</w:t>
            </w:r>
          </w:p>
        </w:tc>
        <w:tc>
          <w:tcPr>
            <w:tcW w:w="1175" w:type="dxa"/>
            <w:vAlign w:val="center"/>
          </w:tcPr>
          <w:p w14:paraId="4FEAC263">
            <w:pPr>
              <w:spacing w:line="300" w:lineRule="exact"/>
              <w:rPr>
                <w:rFonts w:hint="eastAsia" w:ascii="宋体" w:hAnsi="宋体" w:eastAsia="宋体" w:cs="宋体"/>
                <w:color w:val="000000"/>
                <w:sz w:val="18"/>
                <w:szCs w:val="18"/>
              </w:rPr>
            </w:pPr>
          </w:p>
        </w:tc>
        <w:tc>
          <w:tcPr>
            <w:tcW w:w="615" w:type="dxa"/>
            <w:vAlign w:val="center"/>
          </w:tcPr>
          <w:p w14:paraId="2A3EA4FE">
            <w:pPr>
              <w:spacing w:line="300" w:lineRule="exact"/>
              <w:rPr>
                <w:rFonts w:hint="eastAsia" w:ascii="宋体" w:hAnsi="宋体" w:eastAsia="宋体" w:cs="宋体"/>
                <w:color w:val="000000"/>
                <w:sz w:val="18"/>
                <w:szCs w:val="18"/>
              </w:rPr>
            </w:pPr>
          </w:p>
        </w:tc>
      </w:tr>
      <w:tr w14:paraId="28631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Align w:val="center"/>
          </w:tcPr>
          <w:p w14:paraId="11D00B57">
            <w:pPr>
              <w:pStyle w:val="8"/>
              <w:numPr>
                <w:ilvl w:val="0"/>
                <w:numId w:val="11"/>
              </w:numPr>
              <w:spacing w:line="300" w:lineRule="exact"/>
              <w:ind w:left="0" w:firstLine="90" w:firstLineChars="50"/>
              <w:jc w:val="center"/>
              <w:rPr>
                <w:rFonts w:ascii="??_GB2312" w:hAnsi="??_GB2312" w:cs="??_GB2312"/>
                <w:color w:val="000000"/>
                <w:sz w:val="18"/>
                <w:szCs w:val="18"/>
              </w:rPr>
            </w:pPr>
          </w:p>
        </w:tc>
        <w:tc>
          <w:tcPr>
            <w:tcW w:w="1379" w:type="dxa"/>
            <w:vAlign w:val="center"/>
          </w:tcPr>
          <w:p w14:paraId="71D85865">
            <w:pPr>
              <w:spacing w:line="300" w:lineRule="exac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城镇家庭住房救助的受理</w:t>
            </w:r>
          </w:p>
        </w:tc>
        <w:tc>
          <w:tcPr>
            <w:tcW w:w="817" w:type="dxa"/>
            <w:vAlign w:val="center"/>
          </w:tcPr>
          <w:p w14:paraId="3EBFE497">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其他类</w:t>
            </w:r>
          </w:p>
        </w:tc>
        <w:tc>
          <w:tcPr>
            <w:tcW w:w="586" w:type="dxa"/>
            <w:vAlign w:val="center"/>
          </w:tcPr>
          <w:p w14:paraId="4D9661E1">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行政机关</w:t>
            </w:r>
          </w:p>
        </w:tc>
        <w:tc>
          <w:tcPr>
            <w:tcW w:w="1132" w:type="dxa"/>
            <w:vAlign w:val="center"/>
          </w:tcPr>
          <w:p w14:paraId="73EA0F65">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黄渠桥</w:t>
            </w:r>
            <w:r>
              <w:rPr>
                <w:rFonts w:hint="eastAsia" w:ascii="宋体" w:hAnsi="宋体" w:eastAsia="宋体" w:cs="宋体"/>
                <w:color w:val="000000"/>
                <w:sz w:val="18"/>
                <w:szCs w:val="18"/>
              </w:rPr>
              <w:t>镇</w:t>
            </w:r>
          </w:p>
          <w:p w14:paraId="4D21B173">
            <w:pPr>
              <w:spacing w:line="300" w:lineRule="exact"/>
              <w:jc w:val="center"/>
              <w:rPr>
                <w:rFonts w:hint="eastAsia" w:ascii="宋体" w:hAnsi="宋体" w:eastAsia="宋体" w:cs="宋体"/>
                <w:color w:val="000000"/>
                <w:kern w:val="0"/>
                <w:sz w:val="18"/>
                <w:szCs w:val="18"/>
              </w:rPr>
            </w:pPr>
            <w:r>
              <w:rPr>
                <w:rFonts w:hint="eastAsia" w:ascii="宋体" w:hAnsi="宋体" w:eastAsia="宋体" w:cs="宋体"/>
                <w:color w:val="000000"/>
                <w:sz w:val="18"/>
                <w:szCs w:val="18"/>
              </w:rPr>
              <w:t>人民政府</w:t>
            </w:r>
          </w:p>
        </w:tc>
        <w:tc>
          <w:tcPr>
            <w:tcW w:w="6941" w:type="dxa"/>
            <w:vAlign w:val="center"/>
          </w:tcPr>
          <w:p w14:paraId="4A346D99">
            <w:pPr>
              <w:spacing w:line="30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【行政法规】《社会救助暂行办法》（2019年国务院令第709号修正）</w:t>
            </w:r>
          </w:p>
          <w:p w14:paraId="6B29E1F3">
            <w:pPr>
              <w:spacing w:line="30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第四十条 城镇家庭申请住房救助的，应当经由乡镇人民政府、街道办事处或者直接向县级人民政府住房保障部门提出，经县级人民政府民政部门审核家庭收入、财产状况和县级人民政府住房保障部门审核家庭住房状况并公示后，对符合申请条件的申请人，由县级人民政府住房保障部门优先给予保障。</w:t>
            </w:r>
          </w:p>
          <w:p w14:paraId="231304BB">
            <w:pPr>
              <w:spacing w:line="30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农村家庭申请住房救助的，按照县级以上人民政府有关规定执行。</w:t>
            </w:r>
          </w:p>
        </w:tc>
        <w:tc>
          <w:tcPr>
            <w:tcW w:w="1486" w:type="dxa"/>
            <w:vAlign w:val="center"/>
          </w:tcPr>
          <w:p w14:paraId="27B6E6D5">
            <w:pPr>
              <w:spacing w:line="300" w:lineRule="exac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城镇家庭、农村家庭</w:t>
            </w:r>
          </w:p>
        </w:tc>
        <w:tc>
          <w:tcPr>
            <w:tcW w:w="1175" w:type="dxa"/>
            <w:vAlign w:val="center"/>
          </w:tcPr>
          <w:p w14:paraId="10E1C9DB">
            <w:pPr>
              <w:spacing w:line="300" w:lineRule="exact"/>
              <w:rPr>
                <w:rFonts w:hint="eastAsia" w:ascii="宋体" w:hAnsi="宋体" w:eastAsia="宋体" w:cs="宋体"/>
                <w:color w:val="000000"/>
                <w:kern w:val="0"/>
                <w:sz w:val="18"/>
                <w:szCs w:val="18"/>
              </w:rPr>
            </w:pPr>
          </w:p>
        </w:tc>
        <w:tc>
          <w:tcPr>
            <w:tcW w:w="615" w:type="dxa"/>
            <w:vAlign w:val="center"/>
          </w:tcPr>
          <w:p w14:paraId="6CADA874">
            <w:pPr>
              <w:spacing w:line="300" w:lineRule="exact"/>
              <w:rPr>
                <w:rFonts w:hint="eastAsia" w:ascii="宋体" w:hAnsi="宋体" w:eastAsia="宋体" w:cs="宋体"/>
                <w:color w:val="000000"/>
                <w:kern w:val="0"/>
                <w:sz w:val="18"/>
                <w:szCs w:val="18"/>
              </w:rPr>
            </w:pPr>
          </w:p>
        </w:tc>
      </w:tr>
      <w:tr w14:paraId="445A4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5" w:hRule="atLeast"/>
          <w:jc w:val="center"/>
        </w:trPr>
        <w:tc>
          <w:tcPr>
            <w:tcW w:w="617" w:type="dxa"/>
            <w:vAlign w:val="center"/>
          </w:tcPr>
          <w:p w14:paraId="17B8D2AD">
            <w:pPr>
              <w:pStyle w:val="8"/>
              <w:numPr>
                <w:ilvl w:val="0"/>
                <w:numId w:val="11"/>
              </w:numPr>
              <w:spacing w:line="300" w:lineRule="exact"/>
              <w:ind w:left="0" w:firstLine="90" w:firstLineChars="50"/>
              <w:jc w:val="center"/>
              <w:rPr>
                <w:rFonts w:ascii="??_GB2312" w:hAnsi="??_GB2312" w:cs="??_GB2312"/>
                <w:color w:val="000000"/>
                <w:sz w:val="18"/>
                <w:szCs w:val="18"/>
              </w:rPr>
            </w:pPr>
          </w:p>
        </w:tc>
        <w:tc>
          <w:tcPr>
            <w:tcW w:w="1379" w:type="dxa"/>
            <w:vAlign w:val="center"/>
          </w:tcPr>
          <w:p w14:paraId="4BCD261B">
            <w:pPr>
              <w:spacing w:line="300" w:lineRule="exac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申请廉租住房保障的初审</w:t>
            </w:r>
          </w:p>
        </w:tc>
        <w:tc>
          <w:tcPr>
            <w:tcW w:w="817" w:type="dxa"/>
            <w:vAlign w:val="center"/>
          </w:tcPr>
          <w:p w14:paraId="582900B1">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其他类</w:t>
            </w:r>
          </w:p>
        </w:tc>
        <w:tc>
          <w:tcPr>
            <w:tcW w:w="586" w:type="dxa"/>
            <w:vAlign w:val="center"/>
          </w:tcPr>
          <w:p w14:paraId="38551959">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行政机关</w:t>
            </w:r>
          </w:p>
        </w:tc>
        <w:tc>
          <w:tcPr>
            <w:tcW w:w="1132" w:type="dxa"/>
            <w:vAlign w:val="center"/>
          </w:tcPr>
          <w:p w14:paraId="728DF7D8">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黄渠桥</w:t>
            </w:r>
            <w:r>
              <w:rPr>
                <w:rFonts w:hint="eastAsia" w:ascii="宋体" w:hAnsi="宋体" w:eastAsia="宋体" w:cs="宋体"/>
                <w:color w:val="000000"/>
                <w:sz w:val="18"/>
                <w:szCs w:val="18"/>
              </w:rPr>
              <w:t>镇</w:t>
            </w:r>
          </w:p>
          <w:p w14:paraId="493FC003">
            <w:pPr>
              <w:spacing w:line="3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人民政府</w:t>
            </w:r>
          </w:p>
        </w:tc>
        <w:tc>
          <w:tcPr>
            <w:tcW w:w="6941" w:type="dxa"/>
            <w:vAlign w:val="center"/>
          </w:tcPr>
          <w:p w14:paraId="64BC0318">
            <w:pPr>
              <w:spacing w:line="24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【部门规章】《廉租住房保障办法》（2007年建设部、国家发展和改革委员会、监察部、民政部、财政部、国土资源部、中国人民银行、国家税务总局、国家统计局令第162号）</w:t>
            </w:r>
          </w:p>
          <w:p w14:paraId="6088D3DD">
            <w:pPr>
              <w:spacing w:line="24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第十七条 申请廉租住房保障，按照下列程序办理：</w:t>
            </w:r>
          </w:p>
          <w:p w14:paraId="013C7AB5">
            <w:pPr>
              <w:spacing w:line="24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（一）</w:t>
            </w:r>
            <w:r>
              <w:rPr>
                <w:rFonts w:hint="eastAsia" w:ascii="宋体" w:hAnsi="宋体" w:eastAsia="宋体" w:cs="宋体"/>
                <w:color w:val="000000"/>
                <w:spacing w:val="-6"/>
                <w:kern w:val="0"/>
                <w:sz w:val="18"/>
                <w:szCs w:val="18"/>
              </w:rPr>
              <w:t>申请廉租住房保障的家庭，应当由户主向户口所在地街道办事处或者镇人民政府提出书面申请；</w:t>
            </w:r>
          </w:p>
          <w:p w14:paraId="66F6B430">
            <w:pPr>
              <w:spacing w:line="24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二）街道办事处或者镇人民政府应当自受理申请之日起30日内，就申请人的家庭收入、家庭住房状况是否符合规定条件进行审核，提出初审意见并张榜公布，将初审意见和申请材料一并报送市（区）、县人民政府 建设（住房保障）主管部门；</w:t>
            </w:r>
          </w:p>
          <w:p w14:paraId="5175337C">
            <w:pPr>
              <w:spacing w:line="24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（三）建设（住房保障）主管部门应当自收到申请材料之日起15日内，就申请人的家庭住房状况是否符合规定条件提出审核意见，并将符合条件的申请人的申请材料转同级民政部门；</w:t>
            </w:r>
          </w:p>
          <w:p w14:paraId="28B1EDAB">
            <w:pPr>
              <w:spacing w:line="24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（四）民政部门应当自收到申请材料之日起15日内，就申请人的家庭收入是否符合规定条件提出审核意见，并反馈同级建设（住房保障）主管部门；</w:t>
            </w:r>
          </w:p>
          <w:p w14:paraId="6EA6960A">
            <w:pPr>
              <w:spacing w:line="24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五）经审核，家庭收入、家庭住房状况符合规定条件的，由建设（住房保障）主管部门予以公示，公示期限为15日；对经公示无异议或者异议不成立的，作为廉租住房保障对象予以登记，书面通知申请人，并向社会公开登记结果。</w:t>
            </w:r>
          </w:p>
          <w:p w14:paraId="2A8EC955">
            <w:pPr>
              <w:spacing w:line="24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经审核，不符合规定条件的，建设（住房保障）主管部门应当书面通知申请人，说明理由。申请人对审核结果有异议的，可以向建设（住房保障）主管部门申诉。</w:t>
            </w:r>
          </w:p>
          <w:p w14:paraId="5FFE1D9B">
            <w:pPr>
              <w:spacing w:line="24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第十八条 建设（住房保障）主管部门、民政等有关部门以及街道办事处、镇人民政府，可以通过入户调查、邻里访问以及信函索证等方式对申请人的家庭收入和住房状况等进行核实。申请人及有关单位和个人应当予以配合，如实提供有关情况。</w:t>
            </w:r>
          </w:p>
        </w:tc>
        <w:tc>
          <w:tcPr>
            <w:tcW w:w="1486" w:type="dxa"/>
            <w:vAlign w:val="center"/>
          </w:tcPr>
          <w:p w14:paraId="6D2551DA">
            <w:pPr>
              <w:spacing w:line="300" w:lineRule="exact"/>
              <w:rPr>
                <w:rFonts w:hint="eastAsia" w:ascii="宋体" w:hAnsi="宋体" w:eastAsia="宋体" w:cs="宋体"/>
                <w:color w:val="000000"/>
                <w:kern w:val="0"/>
                <w:sz w:val="18"/>
                <w:szCs w:val="18"/>
              </w:rPr>
            </w:pPr>
            <w:r>
              <w:rPr>
                <w:rFonts w:hint="eastAsia" w:ascii="宋体" w:hAnsi="宋体" w:cs="宋体"/>
                <w:color w:val="000000"/>
                <w:spacing w:val="-6"/>
                <w:kern w:val="0"/>
                <w:sz w:val="18"/>
                <w:szCs w:val="18"/>
                <w:lang w:eastAsia="zh-CN"/>
              </w:rPr>
              <w:t>申请</w:t>
            </w:r>
            <w:r>
              <w:rPr>
                <w:rFonts w:hint="eastAsia" w:ascii="宋体" w:hAnsi="宋体" w:eastAsia="宋体" w:cs="宋体"/>
                <w:color w:val="000000"/>
                <w:spacing w:val="-6"/>
                <w:kern w:val="0"/>
                <w:sz w:val="18"/>
                <w:szCs w:val="18"/>
              </w:rPr>
              <w:t>廉租住房保障的家庭</w:t>
            </w:r>
          </w:p>
        </w:tc>
        <w:tc>
          <w:tcPr>
            <w:tcW w:w="1175" w:type="dxa"/>
            <w:vAlign w:val="center"/>
          </w:tcPr>
          <w:p w14:paraId="023FB174">
            <w:pPr>
              <w:spacing w:line="300" w:lineRule="exact"/>
              <w:rPr>
                <w:rFonts w:hint="eastAsia" w:ascii="宋体" w:hAnsi="宋体" w:eastAsia="宋体" w:cs="宋体"/>
                <w:color w:val="000000"/>
                <w:kern w:val="0"/>
                <w:sz w:val="18"/>
                <w:szCs w:val="18"/>
              </w:rPr>
            </w:pPr>
          </w:p>
        </w:tc>
        <w:tc>
          <w:tcPr>
            <w:tcW w:w="615" w:type="dxa"/>
            <w:vAlign w:val="center"/>
          </w:tcPr>
          <w:p w14:paraId="42A8A272">
            <w:pPr>
              <w:spacing w:line="300" w:lineRule="exact"/>
              <w:rPr>
                <w:rFonts w:hint="eastAsia" w:ascii="宋体" w:hAnsi="宋体" w:eastAsia="宋体" w:cs="宋体"/>
                <w:color w:val="000000"/>
                <w:kern w:val="0"/>
                <w:sz w:val="18"/>
                <w:szCs w:val="18"/>
              </w:rPr>
            </w:pPr>
          </w:p>
        </w:tc>
      </w:tr>
      <w:tr w14:paraId="7A76E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5" w:hRule="atLeast"/>
          <w:jc w:val="center"/>
        </w:trPr>
        <w:tc>
          <w:tcPr>
            <w:tcW w:w="617" w:type="dxa"/>
            <w:vAlign w:val="center"/>
          </w:tcPr>
          <w:p w14:paraId="6E68367A">
            <w:pPr>
              <w:pStyle w:val="8"/>
              <w:numPr>
                <w:ilvl w:val="0"/>
                <w:numId w:val="11"/>
              </w:numPr>
              <w:spacing w:line="300" w:lineRule="exact"/>
              <w:ind w:left="0" w:firstLine="90" w:firstLineChars="50"/>
              <w:jc w:val="center"/>
              <w:rPr>
                <w:rFonts w:ascii="??_GB2312" w:hAnsi="??_GB2312" w:cs="??_GB2312"/>
                <w:color w:val="000000"/>
                <w:sz w:val="18"/>
                <w:szCs w:val="18"/>
              </w:rPr>
            </w:pPr>
          </w:p>
        </w:tc>
        <w:tc>
          <w:tcPr>
            <w:tcW w:w="1379" w:type="dxa"/>
            <w:vAlign w:val="center"/>
          </w:tcPr>
          <w:p w14:paraId="038FB044">
            <w:pPr>
              <w:widowControl/>
              <w:spacing w:line="300" w:lineRule="exact"/>
              <w:rPr>
                <w:rFonts w:hint="eastAsia" w:ascii="宋体" w:hAnsi="宋体" w:eastAsia="宋体" w:cs="宋体"/>
                <w:color w:val="000000"/>
                <w:sz w:val="18"/>
                <w:szCs w:val="18"/>
              </w:rPr>
            </w:pPr>
            <w:r>
              <w:rPr>
                <w:rFonts w:hint="eastAsia" w:ascii="宋体" w:hAnsi="宋体" w:eastAsia="宋体" w:cs="宋体"/>
                <w:color w:val="000000"/>
                <w:sz w:val="18"/>
                <w:szCs w:val="18"/>
              </w:rPr>
              <w:t>涉及村道施工活动的同意</w:t>
            </w:r>
          </w:p>
        </w:tc>
        <w:tc>
          <w:tcPr>
            <w:tcW w:w="817" w:type="dxa"/>
            <w:vAlign w:val="center"/>
          </w:tcPr>
          <w:p w14:paraId="157B22E3">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其他类</w:t>
            </w:r>
          </w:p>
        </w:tc>
        <w:tc>
          <w:tcPr>
            <w:tcW w:w="586" w:type="dxa"/>
            <w:vAlign w:val="center"/>
          </w:tcPr>
          <w:p w14:paraId="0133FA89">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行政机关</w:t>
            </w:r>
          </w:p>
        </w:tc>
        <w:tc>
          <w:tcPr>
            <w:tcW w:w="1132" w:type="dxa"/>
            <w:vAlign w:val="center"/>
          </w:tcPr>
          <w:p w14:paraId="2AB809E8">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黄渠桥</w:t>
            </w:r>
            <w:r>
              <w:rPr>
                <w:rFonts w:hint="eastAsia" w:ascii="宋体" w:hAnsi="宋体" w:eastAsia="宋体" w:cs="宋体"/>
                <w:color w:val="000000"/>
                <w:sz w:val="18"/>
                <w:szCs w:val="18"/>
              </w:rPr>
              <w:t>镇</w:t>
            </w:r>
          </w:p>
          <w:p w14:paraId="45CBF5FB">
            <w:pPr>
              <w:spacing w:line="3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人民政府</w:t>
            </w:r>
          </w:p>
        </w:tc>
        <w:tc>
          <w:tcPr>
            <w:tcW w:w="6941" w:type="dxa"/>
            <w:vAlign w:val="center"/>
          </w:tcPr>
          <w:p w14:paraId="5BAB66A2">
            <w:pPr>
              <w:widowControl/>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【地方性法规】《宁夏回族自治区农村公路条例》（2017年）</w:t>
            </w:r>
          </w:p>
          <w:p w14:paraId="224F9724">
            <w:pPr>
              <w:widowControl/>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第二十三条 下列施工活动，涉及县道、乡道的，依法办理审批手续；涉及村道的，建设单位应当事先征求相关村民委员会的意见，并经乡镇人民政府同意：</w:t>
            </w:r>
          </w:p>
          <w:p w14:paraId="4351F62F">
            <w:pPr>
              <w:widowControl/>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（一）因修建铁路、机场、供电、水利、通信等设施需要占用、挖掘公路及其用地；</w:t>
            </w:r>
          </w:p>
          <w:p w14:paraId="4EC09B02">
            <w:pPr>
              <w:widowControl/>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（二）跨越、穿越公路修建桥梁、渡槽或者架设、埋设管道、电缆等设施；</w:t>
            </w:r>
          </w:p>
          <w:p w14:paraId="5312A19C">
            <w:pPr>
              <w:widowControl/>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（三）在公路用地范围内架设、埋设管道、电缆等设施；</w:t>
            </w:r>
          </w:p>
          <w:p w14:paraId="7C6FC341">
            <w:pPr>
              <w:widowControl/>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（四）利用公路桥梁、隧道、涵洞铺设电缆等设施；</w:t>
            </w:r>
          </w:p>
          <w:p w14:paraId="75A998DE">
            <w:pPr>
              <w:widowControl/>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（五）利用跨越公路的设施悬挂非公路标志；</w:t>
            </w:r>
          </w:p>
          <w:p w14:paraId="419FF2FB">
            <w:pPr>
              <w:widowControl/>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（六）在公路上增设或者改造平面交叉道口；</w:t>
            </w:r>
          </w:p>
          <w:p w14:paraId="16656608">
            <w:pPr>
              <w:widowControl/>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（七）在公路建筑控制区内埋设管道、电缆等设施。</w:t>
            </w:r>
          </w:p>
          <w:p w14:paraId="12408C44">
            <w:pPr>
              <w:widowControl/>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前款规定活动影响道路交通安全的，应当征得公安机关交通管理部门的同意。</w:t>
            </w:r>
          </w:p>
        </w:tc>
        <w:tc>
          <w:tcPr>
            <w:tcW w:w="1486" w:type="dxa"/>
            <w:vAlign w:val="center"/>
          </w:tcPr>
          <w:p w14:paraId="0186001A">
            <w:pPr>
              <w:spacing w:line="300" w:lineRule="exact"/>
              <w:rPr>
                <w:rFonts w:hint="eastAsia" w:ascii="宋体" w:hAnsi="宋体" w:eastAsia="宋体" w:cs="宋体"/>
                <w:color w:val="000000"/>
                <w:sz w:val="18"/>
                <w:szCs w:val="18"/>
              </w:rPr>
            </w:pPr>
            <w:r>
              <w:rPr>
                <w:rFonts w:hint="eastAsia" w:ascii="宋体" w:hAnsi="宋体" w:eastAsia="宋体" w:cs="宋体"/>
                <w:color w:val="000000"/>
                <w:sz w:val="18"/>
                <w:szCs w:val="18"/>
              </w:rPr>
              <w:t>建设单位</w:t>
            </w:r>
          </w:p>
        </w:tc>
        <w:tc>
          <w:tcPr>
            <w:tcW w:w="1175" w:type="dxa"/>
            <w:vAlign w:val="center"/>
          </w:tcPr>
          <w:p w14:paraId="09D95EC3">
            <w:pPr>
              <w:spacing w:line="300" w:lineRule="exact"/>
              <w:rPr>
                <w:rFonts w:hint="eastAsia" w:ascii="宋体" w:hAnsi="宋体" w:eastAsia="宋体" w:cs="宋体"/>
                <w:color w:val="000000"/>
                <w:sz w:val="18"/>
                <w:szCs w:val="18"/>
              </w:rPr>
            </w:pPr>
          </w:p>
        </w:tc>
        <w:tc>
          <w:tcPr>
            <w:tcW w:w="615" w:type="dxa"/>
            <w:vAlign w:val="center"/>
          </w:tcPr>
          <w:p w14:paraId="361E7C56">
            <w:pPr>
              <w:spacing w:line="300" w:lineRule="exact"/>
              <w:rPr>
                <w:rFonts w:hint="eastAsia" w:ascii="宋体" w:hAnsi="宋体" w:eastAsia="宋体" w:cs="宋体"/>
                <w:color w:val="000000"/>
                <w:sz w:val="18"/>
                <w:szCs w:val="18"/>
              </w:rPr>
            </w:pPr>
          </w:p>
        </w:tc>
      </w:tr>
      <w:tr w14:paraId="03876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7" w:type="dxa"/>
            <w:vAlign w:val="center"/>
          </w:tcPr>
          <w:p w14:paraId="410823BF">
            <w:pPr>
              <w:pStyle w:val="8"/>
              <w:numPr>
                <w:ilvl w:val="0"/>
                <w:numId w:val="11"/>
              </w:numPr>
              <w:spacing w:line="300" w:lineRule="exact"/>
              <w:ind w:left="0" w:firstLine="90" w:firstLineChars="50"/>
              <w:jc w:val="center"/>
              <w:rPr>
                <w:rFonts w:ascii="??_GB2312" w:hAnsi="??_GB2312" w:cs="??_GB2312"/>
                <w:color w:val="000000"/>
                <w:sz w:val="18"/>
                <w:szCs w:val="18"/>
              </w:rPr>
            </w:pPr>
          </w:p>
        </w:tc>
        <w:tc>
          <w:tcPr>
            <w:tcW w:w="1379" w:type="dxa"/>
            <w:vAlign w:val="center"/>
          </w:tcPr>
          <w:p w14:paraId="5F3F62C9">
            <w:pPr>
              <w:spacing w:line="300" w:lineRule="exact"/>
              <w:rPr>
                <w:rFonts w:hint="eastAsia" w:ascii="宋体" w:hAnsi="宋体" w:eastAsia="宋体" w:cs="宋体"/>
                <w:color w:val="000000"/>
                <w:sz w:val="18"/>
                <w:szCs w:val="18"/>
              </w:rPr>
            </w:pPr>
            <w:r>
              <w:rPr>
                <w:rFonts w:hint="eastAsia" w:ascii="宋体" w:hAnsi="宋体" w:eastAsia="宋体" w:cs="宋体"/>
                <w:color w:val="000000"/>
                <w:sz w:val="18"/>
                <w:szCs w:val="18"/>
              </w:rPr>
              <w:t>个别承包经营者承包土地调整的初审</w:t>
            </w:r>
          </w:p>
        </w:tc>
        <w:tc>
          <w:tcPr>
            <w:tcW w:w="817" w:type="dxa"/>
            <w:vAlign w:val="center"/>
          </w:tcPr>
          <w:p w14:paraId="3A88B02D">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其他类</w:t>
            </w:r>
          </w:p>
        </w:tc>
        <w:tc>
          <w:tcPr>
            <w:tcW w:w="586" w:type="dxa"/>
            <w:vAlign w:val="center"/>
          </w:tcPr>
          <w:p w14:paraId="14CFB331">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行政机关</w:t>
            </w:r>
          </w:p>
        </w:tc>
        <w:tc>
          <w:tcPr>
            <w:tcW w:w="1132" w:type="dxa"/>
            <w:vAlign w:val="center"/>
          </w:tcPr>
          <w:p w14:paraId="3B332A71">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黄渠桥</w:t>
            </w:r>
            <w:r>
              <w:rPr>
                <w:rFonts w:hint="eastAsia" w:ascii="宋体" w:hAnsi="宋体" w:eastAsia="宋体" w:cs="宋体"/>
                <w:color w:val="000000"/>
                <w:sz w:val="18"/>
                <w:szCs w:val="18"/>
              </w:rPr>
              <w:t>镇</w:t>
            </w:r>
          </w:p>
          <w:p w14:paraId="5F3CC488">
            <w:pPr>
              <w:spacing w:line="300" w:lineRule="exact"/>
              <w:jc w:val="center"/>
              <w:rPr>
                <w:rFonts w:hint="eastAsia" w:ascii="宋体" w:hAnsi="宋体" w:eastAsia="宋体" w:cs="宋体"/>
                <w:color w:val="000000"/>
                <w:kern w:val="0"/>
                <w:sz w:val="18"/>
                <w:szCs w:val="18"/>
              </w:rPr>
            </w:pPr>
            <w:r>
              <w:rPr>
                <w:rFonts w:hint="eastAsia" w:ascii="宋体" w:hAnsi="宋体" w:eastAsia="宋体" w:cs="宋体"/>
                <w:color w:val="000000"/>
                <w:sz w:val="18"/>
                <w:szCs w:val="18"/>
              </w:rPr>
              <w:t>人民政府</w:t>
            </w:r>
          </w:p>
        </w:tc>
        <w:tc>
          <w:tcPr>
            <w:tcW w:w="6941" w:type="dxa"/>
            <w:vAlign w:val="center"/>
          </w:tcPr>
          <w:p w14:paraId="37B50085">
            <w:pPr>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【法律】《中华人民共和国农村土地承包法》（2018年修正）</w:t>
            </w:r>
          </w:p>
          <w:p w14:paraId="413B3B7B">
            <w:pPr>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第二十八条第二款 承包期内，因自然灾害严重毁损承包地等特殊情形对个别农户之间承包的耕地和草地需要适当调整的，必须经本集体经济组织成员的村民会议三分之二以上成员或者三分之二以上村民代表的同意，并报乡镇人民政府和县级人民政府农业农村、林业和草原等主管部门批准。承包合同中约定不得调整的，按照其约定。</w:t>
            </w:r>
          </w:p>
        </w:tc>
        <w:tc>
          <w:tcPr>
            <w:tcW w:w="1486" w:type="dxa"/>
            <w:vAlign w:val="center"/>
          </w:tcPr>
          <w:p w14:paraId="47058634">
            <w:pPr>
              <w:spacing w:line="300" w:lineRule="exact"/>
              <w:rPr>
                <w:rFonts w:hint="eastAsia" w:ascii="宋体" w:hAnsi="宋体" w:eastAsia="宋体" w:cs="宋体"/>
                <w:color w:val="000000"/>
                <w:sz w:val="18"/>
                <w:szCs w:val="18"/>
              </w:rPr>
            </w:pPr>
            <w:r>
              <w:rPr>
                <w:rFonts w:hint="eastAsia" w:ascii="宋体" w:hAnsi="宋体" w:eastAsia="宋体" w:cs="宋体"/>
                <w:color w:val="000000"/>
                <w:sz w:val="18"/>
                <w:szCs w:val="18"/>
              </w:rPr>
              <w:t>个别承包经营者</w:t>
            </w:r>
          </w:p>
        </w:tc>
        <w:tc>
          <w:tcPr>
            <w:tcW w:w="1175" w:type="dxa"/>
            <w:vAlign w:val="center"/>
          </w:tcPr>
          <w:p w14:paraId="6167C4CB">
            <w:pPr>
              <w:spacing w:line="300" w:lineRule="exact"/>
              <w:rPr>
                <w:rFonts w:hint="eastAsia" w:ascii="宋体" w:hAnsi="宋体" w:eastAsia="宋体" w:cs="宋体"/>
                <w:color w:val="000000"/>
                <w:sz w:val="18"/>
                <w:szCs w:val="18"/>
              </w:rPr>
            </w:pPr>
          </w:p>
        </w:tc>
        <w:tc>
          <w:tcPr>
            <w:tcW w:w="615" w:type="dxa"/>
            <w:vAlign w:val="center"/>
          </w:tcPr>
          <w:p w14:paraId="1C8E503C">
            <w:pPr>
              <w:spacing w:line="300" w:lineRule="exact"/>
              <w:rPr>
                <w:rFonts w:hint="eastAsia" w:ascii="宋体" w:hAnsi="宋体" w:eastAsia="宋体" w:cs="宋体"/>
                <w:color w:val="000000"/>
                <w:sz w:val="18"/>
                <w:szCs w:val="18"/>
              </w:rPr>
            </w:pPr>
          </w:p>
        </w:tc>
      </w:tr>
      <w:tr w14:paraId="03317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Align w:val="center"/>
          </w:tcPr>
          <w:p w14:paraId="3F7FA991">
            <w:pPr>
              <w:pStyle w:val="8"/>
              <w:numPr>
                <w:ilvl w:val="0"/>
                <w:numId w:val="11"/>
              </w:numPr>
              <w:spacing w:line="300" w:lineRule="exact"/>
              <w:ind w:left="0" w:firstLine="90" w:firstLineChars="50"/>
              <w:jc w:val="center"/>
              <w:rPr>
                <w:rFonts w:ascii="??_GB2312" w:hAnsi="??_GB2312" w:cs="??_GB2312"/>
                <w:color w:val="000000"/>
                <w:sz w:val="18"/>
                <w:szCs w:val="18"/>
              </w:rPr>
            </w:pPr>
          </w:p>
        </w:tc>
        <w:tc>
          <w:tcPr>
            <w:tcW w:w="1379" w:type="dxa"/>
            <w:vAlign w:val="center"/>
          </w:tcPr>
          <w:p w14:paraId="0045471B">
            <w:pPr>
              <w:spacing w:line="300" w:lineRule="exact"/>
              <w:rPr>
                <w:rFonts w:hint="eastAsia" w:ascii="宋体" w:hAnsi="宋体" w:eastAsia="宋体" w:cs="宋体"/>
                <w:color w:val="000000"/>
                <w:sz w:val="18"/>
                <w:szCs w:val="18"/>
              </w:rPr>
            </w:pPr>
            <w:r>
              <w:rPr>
                <w:rFonts w:hint="eastAsia" w:ascii="宋体" w:hAnsi="宋体" w:eastAsia="宋体" w:cs="宋体"/>
                <w:color w:val="000000"/>
                <w:kern w:val="0"/>
                <w:sz w:val="18"/>
                <w:szCs w:val="18"/>
              </w:rPr>
              <w:t>农村土地承包经营纠纷调解仲裁（仅土地承包经营纠纷&lt;包括农村土地承包经营权流转纠纷&gt;调解）</w:t>
            </w:r>
          </w:p>
        </w:tc>
        <w:tc>
          <w:tcPr>
            <w:tcW w:w="817" w:type="dxa"/>
            <w:vAlign w:val="center"/>
          </w:tcPr>
          <w:p w14:paraId="049E37DD">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其他类</w:t>
            </w:r>
          </w:p>
        </w:tc>
        <w:tc>
          <w:tcPr>
            <w:tcW w:w="586" w:type="dxa"/>
            <w:vAlign w:val="center"/>
          </w:tcPr>
          <w:p w14:paraId="6C103EC9">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行政机关</w:t>
            </w:r>
          </w:p>
        </w:tc>
        <w:tc>
          <w:tcPr>
            <w:tcW w:w="1132" w:type="dxa"/>
            <w:vAlign w:val="center"/>
          </w:tcPr>
          <w:p w14:paraId="1F919A51">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黄渠桥</w:t>
            </w:r>
            <w:r>
              <w:rPr>
                <w:rFonts w:hint="eastAsia" w:ascii="宋体" w:hAnsi="宋体" w:eastAsia="宋体" w:cs="宋体"/>
                <w:color w:val="000000"/>
                <w:sz w:val="18"/>
                <w:szCs w:val="18"/>
              </w:rPr>
              <w:t>镇</w:t>
            </w:r>
          </w:p>
          <w:p w14:paraId="4994A7B9">
            <w:pPr>
              <w:spacing w:line="3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人民政府</w:t>
            </w:r>
          </w:p>
        </w:tc>
        <w:tc>
          <w:tcPr>
            <w:tcW w:w="6941" w:type="dxa"/>
            <w:vAlign w:val="center"/>
          </w:tcPr>
          <w:p w14:paraId="004A33FA">
            <w:pPr>
              <w:spacing w:line="19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【法律】《中华人民共和国农村土地承包法》（2018年修正）</w:t>
            </w:r>
          </w:p>
          <w:p w14:paraId="000F529B">
            <w:pPr>
              <w:spacing w:line="19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第五十五条 因土地承包经营发生纠纷的，双方当事人可以通过协商解决，也可以请求村民委员会、乡镇人民政府等调解解决。</w:t>
            </w:r>
          </w:p>
          <w:p w14:paraId="005F0E46">
            <w:pPr>
              <w:spacing w:line="19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当事人不愿协商、调解或者协商、调解不成的，可以向农村土地承包仲裁机构申请仲裁，也可以直接向人民法院起诉。</w:t>
            </w:r>
          </w:p>
          <w:p w14:paraId="67877B3C">
            <w:pPr>
              <w:spacing w:line="19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【法律】《中华人民共和国农村土地承包经营纠纷调解仲裁法》（2009年）</w:t>
            </w:r>
          </w:p>
          <w:p w14:paraId="30F6603A">
            <w:pPr>
              <w:spacing w:line="19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第三条 发生农村土地承包经营纠纷的，当事人可以自行和解，也可以请求村民委员会、乡镇人民政府等调解。</w:t>
            </w:r>
          </w:p>
          <w:p w14:paraId="1E48B9B3">
            <w:pPr>
              <w:spacing w:line="19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第四条 当事人和解、调解不成或者不愿和解、调解的，可以向农村土地承包仲裁委员会申请仲裁，也可以直接向人民法院起诉。</w:t>
            </w:r>
          </w:p>
          <w:p w14:paraId="72B056C8">
            <w:pPr>
              <w:spacing w:line="19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第七条 村民委员会、乡（镇）人民政府应当加强农村土地承包经营纠纷的调解工作，帮助当事人达成协议解决纠纷。</w:t>
            </w:r>
          </w:p>
          <w:p w14:paraId="5BD88B2F">
            <w:pPr>
              <w:spacing w:line="19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第八条 当事人申请农村土地承包经营纠纷调解可以书面申请，也可以口头申请。口头申请的，由村民委员会或者乡（镇）人民政府当场记录申请人的基本情况、申请调解的纠纷事项、理由和时间。</w:t>
            </w:r>
          </w:p>
          <w:p w14:paraId="6EAFAC8F">
            <w:pPr>
              <w:spacing w:line="19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第九条 调解农村土地承包经营纠纷，村民委员会或者乡（镇）人民政府应当充分听取当事人对事实和理由的陈述，讲解有关法律以及国家政策，耐心疏导，帮助当事人达成协议。</w:t>
            </w:r>
          </w:p>
          <w:p w14:paraId="64323424">
            <w:pPr>
              <w:spacing w:line="19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第十条 经调解达成协议的，村民委员会或者乡（镇）人民政府应当制作调解协议书。</w:t>
            </w:r>
          </w:p>
          <w:p w14:paraId="4B65CC04">
            <w:pPr>
              <w:spacing w:line="19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调解协议书由双方当事人签名、盖章或者按指印，经调解人员签名并加盖调解组织印章后生效。</w:t>
            </w:r>
          </w:p>
          <w:p w14:paraId="56F70D8F">
            <w:pPr>
              <w:spacing w:line="19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第十一条 仲裁庭对农村土地承包经营纠纷应当进行调解。调解达成协议的，仲裁庭应当制作调解书；调解不成的，应当及时作出裁决。调解书应当写明仲裁请求和当事人协议的结果。调解书由仲裁员签名，加盖农村土地承包仲裁委员会印章，送达双方当事人。调解书经双方当事人签收后，即发生法律效力。在调解书签收前当事人反悔的，仲裁庭应当及时作出裁决。</w:t>
            </w:r>
          </w:p>
          <w:p w14:paraId="3A19AB9B">
            <w:pPr>
              <w:spacing w:line="19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【部门规章】《农村土地经营权流转管理办法》（2021年农业部令第1号）</w:t>
            </w:r>
          </w:p>
          <w:p w14:paraId="2DD8D159">
            <w:pPr>
              <w:spacing w:line="19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第三十三条 土地经营权流转发生争议或者纠纷的，当事人可以协商解决，也可以请求村民委员会、乡镇人民政府等进行调解。</w:t>
            </w:r>
          </w:p>
          <w:p w14:paraId="6EA3CD53">
            <w:pPr>
              <w:spacing w:line="19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当事人不愿意协商、调解或者协商、调解不成的，可以向农村土地承包仲裁机构申请仲裁，也可以直接向人民法院提起诉讼。</w:t>
            </w:r>
          </w:p>
        </w:tc>
        <w:tc>
          <w:tcPr>
            <w:tcW w:w="1486" w:type="dxa"/>
            <w:vAlign w:val="center"/>
          </w:tcPr>
          <w:p w14:paraId="7A46C1A3">
            <w:pPr>
              <w:spacing w:line="300" w:lineRule="exact"/>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rPr>
              <w:t>农村土地承包经营</w:t>
            </w:r>
            <w:r>
              <w:rPr>
                <w:rFonts w:hint="eastAsia" w:ascii="宋体" w:hAnsi="宋体" w:cs="宋体"/>
                <w:color w:val="000000"/>
                <w:kern w:val="0"/>
                <w:sz w:val="18"/>
                <w:szCs w:val="18"/>
                <w:lang w:eastAsia="zh-CN"/>
              </w:rPr>
              <w:t>者</w:t>
            </w:r>
          </w:p>
        </w:tc>
        <w:tc>
          <w:tcPr>
            <w:tcW w:w="1175" w:type="dxa"/>
            <w:vAlign w:val="center"/>
          </w:tcPr>
          <w:p w14:paraId="07447146">
            <w:pPr>
              <w:spacing w:line="300" w:lineRule="exact"/>
              <w:rPr>
                <w:rFonts w:hint="eastAsia" w:ascii="宋体" w:hAnsi="宋体" w:eastAsia="宋体" w:cs="宋体"/>
                <w:color w:val="000000"/>
                <w:sz w:val="18"/>
                <w:szCs w:val="18"/>
              </w:rPr>
            </w:pPr>
          </w:p>
        </w:tc>
        <w:tc>
          <w:tcPr>
            <w:tcW w:w="615" w:type="dxa"/>
            <w:vAlign w:val="center"/>
          </w:tcPr>
          <w:p w14:paraId="538C2ABE">
            <w:pPr>
              <w:spacing w:line="300" w:lineRule="exact"/>
              <w:rPr>
                <w:rFonts w:hint="eastAsia" w:ascii="宋体" w:hAnsi="宋体" w:eastAsia="宋体" w:cs="宋体"/>
                <w:color w:val="000000"/>
                <w:sz w:val="18"/>
                <w:szCs w:val="18"/>
              </w:rPr>
            </w:pPr>
          </w:p>
        </w:tc>
      </w:tr>
      <w:tr w14:paraId="02B50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0" w:hRule="atLeast"/>
          <w:jc w:val="center"/>
        </w:trPr>
        <w:tc>
          <w:tcPr>
            <w:tcW w:w="617" w:type="dxa"/>
            <w:vAlign w:val="center"/>
          </w:tcPr>
          <w:p w14:paraId="38EF2CC3">
            <w:pPr>
              <w:pStyle w:val="8"/>
              <w:numPr>
                <w:ilvl w:val="0"/>
                <w:numId w:val="11"/>
              </w:numPr>
              <w:spacing w:line="300" w:lineRule="exact"/>
              <w:ind w:left="0" w:firstLine="90" w:firstLineChars="50"/>
              <w:jc w:val="center"/>
              <w:rPr>
                <w:rFonts w:ascii="??_GB2312" w:hAnsi="??_GB2312" w:cs="??_GB2312"/>
                <w:color w:val="000000"/>
                <w:sz w:val="18"/>
                <w:szCs w:val="18"/>
              </w:rPr>
            </w:pPr>
          </w:p>
        </w:tc>
        <w:tc>
          <w:tcPr>
            <w:tcW w:w="1379" w:type="dxa"/>
            <w:vAlign w:val="center"/>
          </w:tcPr>
          <w:p w14:paraId="12D7FA3A">
            <w:pPr>
              <w:spacing w:line="300" w:lineRule="exact"/>
              <w:rPr>
                <w:rFonts w:hint="eastAsia" w:ascii="宋体" w:hAnsi="宋体" w:eastAsia="宋体" w:cs="宋体"/>
                <w:color w:val="000000"/>
                <w:sz w:val="18"/>
                <w:szCs w:val="18"/>
              </w:rPr>
            </w:pPr>
            <w:r>
              <w:rPr>
                <w:rFonts w:hint="eastAsia" w:ascii="宋体" w:hAnsi="宋体" w:eastAsia="宋体" w:cs="宋体"/>
                <w:color w:val="000000"/>
                <w:sz w:val="18"/>
                <w:szCs w:val="18"/>
              </w:rPr>
              <w:t>颁发、变更农村土地承包经营权证初审</w:t>
            </w:r>
          </w:p>
        </w:tc>
        <w:tc>
          <w:tcPr>
            <w:tcW w:w="817" w:type="dxa"/>
            <w:vAlign w:val="center"/>
          </w:tcPr>
          <w:p w14:paraId="3DDA261A">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其他类</w:t>
            </w:r>
          </w:p>
        </w:tc>
        <w:tc>
          <w:tcPr>
            <w:tcW w:w="586" w:type="dxa"/>
            <w:vAlign w:val="center"/>
          </w:tcPr>
          <w:p w14:paraId="49DF546E">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行政机关</w:t>
            </w:r>
          </w:p>
        </w:tc>
        <w:tc>
          <w:tcPr>
            <w:tcW w:w="1132" w:type="dxa"/>
            <w:vAlign w:val="center"/>
          </w:tcPr>
          <w:p w14:paraId="4EFD6370">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黄渠桥</w:t>
            </w:r>
            <w:r>
              <w:rPr>
                <w:rFonts w:hint="eastAsia" w:ascii="宋体" w:hAnsi="宋体" w:eastAsia="宋体" w:cs="宋体"/>
                <w:color w:val="000000"/>
                <w:sz w:val="18"/>
                <w:szCs w:val="18"/>
              </w:rPr>
              <w:t>镇</w:t>
            </w:r>
          </w:p>
          <w:p w14:paraId="69D5D9F5">
            <w:pPr>
              <w:spacing w:line="300" w:lineRule="exact"/>
              <w:jc w:val="center"/>
              <w:rPr>
                <w:rFonts w:hint="eastAsia" w:ascii="宋体" w:hAnsi="宋体" w:eastAsia="宋体" w:cs="宋体"/>
                <w:color w:val="000000"/>
                <w:kern w:val="0"/>
                <w:sz w:val="18"/>
                <w:szCs w:val="18"/>
              </w:rPr>
            </w:pPr>
            <w:r>
              <w:rPr>
                <w:rFonts w:hint="eastAsia" w:ascii="宋体" w:hAnsi="宋体" w:eastAsia="宋体" w:cs="宋体"/>
                <w:color w:val="000000"/>
                <w:sz w:val="18"/>
                <w:szCs w:val="18"/>
              </w:rPr>
              <w:t>人民政府</w:t>
            </w:r>
          </w:p>
        </w:tc>
        <w:tc>
          <w:tcPr>
            <w:tcW w:w="6941" w:type="dxa"/>
            <w:vAlign w:val="center"/>
          </w:tcPr>
          <w:p w14:paraId="6183490C">
            <w:pPr>
              <w:spacing w:line="280"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kern w:val="0"/>
                <w:sz w:val="18"/>
                <w:szCs w:val="18"/>
              </w:rPr>
              <w:t>【部门规章】《</w:t>
            </w:r>
            <w:r>
              <w:rPr>
                <w:rFonts w:hint="eastAsia" w:ascii="宋体" w:hAnsi="宋体" w:eastAsia="宋体" w:cs="宋体"/>
                <w:color w:val="000000"/>
                <w:sz w:val="18"/>
                <w:szCs w:val="18"/>
              </w:rPr>
              <w:t>中华人民共和国农村土地承包经营权证管理办法》（2003年农业部令第33号）</w:t>
            </w:r>
          </w:p>
          <w:p w14:paraId="1DEC3A5C">
            <w:pPr>
              <w:spacing w:line="28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第七条 实行家庭承包的，按下列程序颁发农村土地承包经营权证：</w:t>
            </w:r>
          </w:p>
          <w:p w14:paraId="047C67B5">
            <w:pPr>
              <w:spacing w:line="28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（一）土地承包合同生效后，发包方应在30个工作日内，将土地承包方案、承包方及承包土地的详细情况、土地承包合同等材料一式两份报乡镇人民政府农村经营管理部门。</w:t>
            </w:r>
          </w:p>
          <w:p w14:paraId="4AF6B8D4">
            <w:pPr>
              <w:spacing w:line="28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二）乡镇人民政府农村经营管理部门对发包方报送的材料予以初审。材料符合规定的，及时登记造册，由乡镇人民政府向县级以上地方人民政府提出颁发农村土地承包经营权证的书面申请；材料不符合规定的，应在15个工作日内补正。</w:t>
            </w:r>
          </w:p>
          <w:p w14:paraId="05C7E7EF">
            <w:pPr>
              <w:spacing w:line="280" w:lineRule="exact"/>
              <w:ind w:firstLine="360" w:firstLineChars="200"/>
              <w:rPr>
                <w:rFonts w:hint="eastAsia" w:ascii="宋体" w:hAnsi="宋体" w:eastAsia="宋体" w:cs="宋体"/>
                <w:color w:val="000000"/>
                <w:spacing w:val="-6"/>
                <w:sz w:val="18"/>
                <w:szCs w:val="18"/>
              </w:rPr>
            </w:pPr>
            <w:r>
              <w:rPr>
                <w:rFonts w:hint="eastAsia" w:ascii="宋体" w:hAnsi="宋体" w:eastAsia="宋体" w:cs="宋体"/>
                <w:color w:val="000000"/>
                <w:sz w:val="18"/>
                <w:szCs w:val="18"/>
              </w:rPr>
              <w:t xml:space="preserve">第八条 </w:t>
            </w:r>
            <w:r>
              <w:rPr>
                <w:rFonts w:hint="eastAsia" w:ascii="宋体" w:hAnsi="宋体" w:eastAsia="宋体" w:cs="宋体"/>
                <w:color w:val="000000"/>
                <w:spacing w:val="-6"/>
                <w:sz w:val="18"/>
                <w:szCs w:val="18"/>
              </w:rPr>
              <w:t>实行招标、拍卖、公开协商等方式承包农村土地的，按下列程序办理农村土地承包经营权证：</w:t>
            </w:r>
          </w:p>
          <w:p w14:paraId="7C919DC6">
            <w:pPr>
              <w:spacing w:line="280"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（一）土地承包合同生效后，承包方填写农村土地承包经营权证登记申请书，报承包土地所在乡（镇）人民政府农村经营管理部门。</w:t>
            </w:r>
          </w:p>
          <w:p w14:paraId="3B2E205E">
            <w:pPr>
              <w:spacing w:line="280"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（二）乡镇人民政府农村经营管理部门对发包方和承包方的资格、发包程序、承包期限、承包地用途等予以初审，并在农村土地承包经营权证登记申请书上签署初审意见。</w:t>
            </w:r>
          </w:p>
          <w:p w14:paraId="4D97C254">
            <w:pPr>
              <w:spacing w:line="280"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（三）承包方持乡镇人民政府初审通过的农村土地承包经营权登记申请书，向县级以上地方人民政府申请农村土地承包经营权证登记。</w:t>
            </w:r>
          </w:p>
          <w:p w14:paraId="4D20F89C">
            <w:pPr>
              <w:spacing w:line="28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sz w:val="18"/>
                <w:szCs w:val="18"/>
              </w:rPr>
              <w:t>第十六条 乡镇人民政府农村经营管理部门受理变更申请后，应及时对申请材料进行审核。符合规定的，报请原发证机关办理变更手续，并在农村土地承包经营权证登记簿上记载。</w:t>
            </w:r>
          </w:p>
        </w:tc>
        <w:tc>
          <w:tcPr>
            <w:tcW w:w="1486" w:type="dxa"/>
            <w:vAlign w:val="center"/>
          </w:tcPr>
          <w:p w14:paraId="3CB1240B">
            <w:pPr>
              <w:spacing w:line="300" w:lineRule="exact"/>
              <w:rPr>
                <w:rFonts w:hint="eastAsia" w:ascii="宋体" w:hAnsi="宋体" w:eastAsia="宋体" w:cs="宋体"/>
                <w:color w:val="000000"/>
                <w:sz w:val="18"/>
                <w:szCs w:val="18"/>
                <w:lang w:eastAsia="zh-CN"/>
              </w:rPr>
            </w:pPr>
            <w:r>
              <w:rPr>
                <w:rFonts w:hint="eastAsia" w:ascii="宋体" w:hAnsi="宋体" w:eastAsia="宋体" w:cs="宋体"/>
                <w:color w:val="000000"/>
                <w:sz w:val="18"/>
                <w:szCs w:val="18"/>
              </w:rPr>
              <w:t>农村土地承包经营</w:t>
            </w:r>
            <w:r>
              <w:rPr>
                <w:rFonts w:hint="eastAsia" w:ascii="宋体" w:hAnsi="宋体" w:cs="宋体"/>
                <w:color w:val="000000"/>
                <w:sz w:val="18"/>
                <w:szCs w:val="18"/>
                <w:lang w:eastAsia="zh-CN"/>
              </w:rPr>
              <w:t>者</w:t>
            </w:r>
          </w:p>
        </w:tc>
        <w:tc>
          <w:tcPr>
            <w:tcW w:w="1175" w:type="dxa"/>
            <w:vAlign w:val="center"/>
          </w:tcPr>
          <w:p w14:paraId="42A0EBA6">
            <w:pPr>
              <w:spacing w:line="300" w:lineRule="exact"/>
              <w:rPr>
                <w:rFonts w:hint="eastAsia" w:ascii="宋体" w:hAnsi="宋体" w:eastAsia="宋体" w:cs="宋体"/>
                <w:color w:val="000000"/>
                <w:sz w:val="18"/>
                <w:szCs w:val="18"/>
              </w:rPr>
            </w:pPr>
          </w:p>
        </w:tc>
        <w:tc>
          <w:tcPr>
            <w:tcW w:w="615" w:type="dxa"/>
            <w:vAlign w:val="center"/>
          </w:tcPr>
          <w:p w14:paraId="4B4CFAE2">
            <w:pPr>
              <w:spacing w:line="300" w:lineRule="exact"/>
              <w:rPr>
                <w:rFonts w:hint="eastAsia" w:ascii="宋体" w:hAnsi="宋体" w:eastAsia="宋体" w:cs="宋体"/>
                <w:color w:val="000000"/>
                <w:sz w:val="18"/>
                <w:szCs w:val="18"/>
              </w:rPr>
            </w:pPr>
          </w:p>
        </w:tc>
      </w:tr>
      <w:tr w14:paraId="2D189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5" w:hRule="atLeast"/>
          <w:jc w:val="center"/>
        </w:trPr>
        <w:tc>
          <w:tcPr>
            <w:tcW w:w="617" w:type="dxa"/>
            <w:vAlign w:val="center"/>
          </w:tcPr>
          <w:p w14:paraId="1D146F2F">
            <w:pPr>
              <w:pStyle w:val="8"/>
              <w:numPr>
                <w:ilvl w:val="0"/>
                <w:numId w:val="11"/>
              </w:numPr>
              <w:spacing w:line="300" w:lineRule="exact"/>
              <w:ind w:left="0" w:firstLine="90" w:firstLineChars="50"/>
              <w:jc w:val="center"/>
              <w:rPr>
                <w:rFonts w:ascii="??_GB2312" w:hAnsi="??_GB2312" w:cs="??_GB2312"/>
                <w:color w:val="000000"/>
                <w:sz w:val="18"/>
                <w:szCs w:val="18"/>
              </w:rPr>
            </w:pPr>
          </w:p>
        </w:tc>
        <w:tc>
          <w:tcPr>
            <w:tcW w:w="1379" w:type="dxa"/>
            <w:vAlign w:val="center"/>
          </w:tcPr>
          <w:p w14:paraId="652AC47D">
            <w:pPr>
              <w:spacing w:line="300" w:lineRule="exact"/>
              <w:rPr>
                <w:rFonts w:hint="eastAsia" w:ascii="宋体" w:hAnsi="宋体" w:eastAsia="宋体" w:cs="宋体"/>
                <w:color w:val="000000"/>
                <w:sz w:val="18"/>
                <w:szCs w:val="18"/>
              </w:rPr>
            </w:pPr>
            <w:r>
              <w:rPr>
                <w:rFonts w:hint="eastAsia" w:ascii="宋体" w:hAnsi="宋体" w:eastAsia="宋体" w:cs="宋体"/>
                <w:color w:val="000000"/>
                <w:sz w:val="18"/>
                <w:szCs w:val="18"/>
              </w:rPr>
              <w:t>换发、补发农村土地承包经营权证的审核</w:t>
            </w:r>
          </w:p>
        </w:tc>
        <w:tc>
          <w:tcPr>
            <w:tcW w:w="817" w:type="dxa"/>
            <w:vAlign w:val="center"/>
          </w:tcPr>
          <w:p w14:paraId="0CA2B616">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其他类</w:t>
            </w:r>
          </w:p>
        </w:tc>
        <w:tc>
          <w:tcPr>
            <w:tcW w:w="586" w:type="dxa"/>
            <w:vAlign w:val="center"/>
          </w:tcPr>
          <w:p w14:paraId="6B035EDC">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行政机关</w:t>
            </w:r>
          </w:p>
        </w:tc>
        <w:tc>
          <w:tcPr>
            <w:tcW w:w="1132" w:type="dxa"/>
            <w:vAlign w:val="center"/>
          </w:tcPr>
          <w:p w14:paraId="59D8ADDD">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黄渠桥</w:t>
            </w:r>
            <w:r>
              <w:rPr>
                <w:rFonts w:hint="eastAsia" w:ascii="宋体" w:hAnsi="宋体" w:eastAsia="宋体" w:cs="宋体"/>
                <w:color w:val="000000"/>
                <w:sz w:val="18"/>
                <w:szCs w:val="18"/>
              </w:rPr>
              <w:t>镇</w:t>
            </w:r>
          </w:p>
          <w:p w14:paraId="2D0F5F68">
            <w:pPr>
              <w:spacing w:line="3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人民政府</w:t>
            </w:r>
          </w:p>
        </w:tc>
        <w:tc>
          <w:tcPr>
            <w:tcW w:w="6941" w:type="dxa"/>
            <w:vAlign w:val="center"/>
          </w:tcPr>
          <w:p w14:paraId="7EB32CA0">
            <w:pPr>
              <w:spacing w:line="300" w:lineRule="exact"/>
              <w:ind w:firstLine="360" w:firstLineChars="200"/>
              <w:jc w:val="left"/>
              <w:rPr>
                <w:rFonts w:hint="eastAsia" w:ascii="宋体" w:hAnsi="宋体" w:eastAsia="宋体" w:cs="宋体"/>
                <w:color w:val="000000"/>
                <w:sz w:val="18"/>
                <w:szCs w:val="18"/>
              </w:rPr>
            </w:pPr>
            <w:r>
              <w:rPr>
                <w:rFonts w:hint="eastAsia" w:ascii="宋体" w:hAnsi="宋体" w:eastAsia="宋体" w:cs="宋体"/>
                <w:color w:val="000000"/>
                <w:sz w:val="18"/>
                <w:szCs w:val="18"/>
              </w:rPr>
              <w:t>【部门规章】《中华人民共和国农村土地承包经营权证管理办法》（2003年农业部令第33号）</w:t>
            </w:r>
          </w:p>
          <w:p w14:paraId="4FA7561C">
            <w:pPr>
              <w:spacing w:line="300" w:lineRule="exact"/>
              <w:ind w:firstLine="360" w:firstLineChars="200"/>
              <w:jc w:val="left"/>
              <w:rPr>
                <w:rFonts w:hint="eastAsia" w:ascii="宋体" w:hAnsi="宋体" w:eastAsia="宋体" w:cs="宋体"/>
                <w:color w:val="000000"/>
                <w:sz w:val="18"/>
                <w:szCs w:val="18"/>
              </w:rPr>
            </w:pPr>
            <w:r>
              <w:rPr>
                <w:rFonts w:hint="eastAsia" w:ascii="宋体" w:hAnsi="宋体" w:eastAsia="宋体" w:cs="宋体"/>
                <w:color w:val="000000"/>
                <w:sz w:val="18"/>
                <w:szCs w:val="18"/>
              </w:rPr>
              <w:t>第十七条 农村土地承包经营权证严重污损、毁坏、遗失的，承包方应向乡镇人民政府农村经营管理部门申请换发、补发。</w:t>
            </w:r>
          </w:p>
          <w:p w14:paraId="2D8C337B">
            <w:pPr>
              <w:spacing w:line="300" w:lineRule="exact"/>
              <w:ind w:firstLine="360" w:firstLineChars="200"/>
              <w:jc w:val="left"/>
              <w:rPr>
                <w:rFonts w:hint="eastAsia" w:ascii="宋体" w:hAnsi="宋体" w:eastAsia="宋体" w:cs="宋体"/>
                <w:color w:val="000000"/>
                <w:sz w:val="18"/>
                <w:szCs w:val="18"/>
              </w:rPr>
            </w:pPr>
            <w:r>
              <w:rPr>
                <w:rFonts w:hint="eastAsia" w:ascii="宋体" w:hAnsi="宋体" w:eastAsia="宋体" w:cs="宋体"/>
                <w:color w:val="000000"/>
                <w:sz w:val="18"/>
                <w:szCs w:val="18"/>
              </w:rPr>
              <w:t>经乡镇人民政府农村经营管理部门审核后，报请原发证机关办理换发、补发手续。</w:t>
            </w:r>
          </w:p>
        </w:tc>
        <w:tc>
          <w:tcPr>
            <w:tcW w:w="1486" w:type="dxa"/>
            <w:vAlign w:val="center"/>
          </w:tcPr>
          <w:p w14:paraId="2C73D5D4">
            <w:pPr>
              <w:spacing w:line="300" w:lineRule="exact"/>
              <w:rPr>
                <w:rFonts w:hint="eastAsia" w:ascii="宋体" w:hAnsi="宋体" w:eastAsia="宋体" w:cs="宋体"/>
                <w:color w:val="000000"/>
                <w:sz w:val="18"/>
                <w:szCs w:val="18"/>
                <w:lang w:eastAsia="zh-CN"/>
              </w:rPr>
            </w:pPr>
            <w:r>
              <w:rPr>
                <w:rFonts w:hint="eastAsia" w:ascii="宋体" w:hAnsi="宋体" w:eastAsia="宋体" w:cs="宋体"/>
                <w:color w:val="000000"/>
                <w:sz w:val="18"/>
                <w:szCs w:val="18"/>
              </w:rPr>
              <w:t>农村土地承包经营</w:t>
            </w:r>
            <w:r>
              <w:rPr>
                <w:rFonts w:hint="eastAsia" w:ascii="宋体" w:hAnsi="宋体" w:cs="宋体"/>
                <w:color w:val="000000"/>
                <w:sz w:val="18"/>
                <w:szCs w:val="18"/>
                <w:lang w:eastAsia="zh-CN"/>
              </w:rPr>
              <w:t>者</w:t>
            </w:r>
          </w:p>
        </w:tc>
        <w:tc>
          <w:tcPr>
            <w:tcW w:w="1175" w:type="dxa"/>
            <w:vAlign w:val="center"/>
          </w:tcPr>
          <w:p w14:paraId="600F6B73">
            <w:pPr>
              <w:spacing w:line="300" w:lineRule="exact"/>
              <w:rPr>
                <w:rFonts w:hint="eastAsia" w:ascii="宋体" w:hAnsi="宋体" w:eastAsia="宋体" w:cs="宋体"/>
                <w:color w:val="000000"/>
                <w:sz w:val="18"/>
                <w:szCs w:val="18"/>
              </w:rPr>
            </w:pPr>
          </w:p>
        </w:tc>
        <w:tc>
          <w:tcPr>
            <w:tcW w:w="615" w:type="dxa"/>
            <w:vAlign w:val="center"/>
          </w:tcPr>
          <w:p w14:paraId="44CF7FA9">
            <w:pPr>
              <w:spacing w:line="300" w:lineRule="exact"/>
              <w:rPr>
                <w:rFonts w:hint="eastAsia" w:ascii="宋体" w:hAnsi="宋体" w:eastAsia="宋体" w:cs="宋体"/>
                <w:color w:val="000000"/>
                <w:sz w:val="18"/>
                <w:szCs w:val="18"/>
              </w:rPr>
            </w:pPr>
          </w:p>
        </w:tc>
      </w:tr>
      <w:tr w14:paraId="0060C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0" w:hRule="atLeast"/>
          <w:jc w:val="center"/>
        </w:trPr>
        <w:tc>
          <w:tcPr>
            <w:tcW w:w="617" w:type="dxa"/>
            <w:vAlign w:val="center"/>
          </w:tcPr>
          <w:p w14:paraId="2876575B">
            <w:pPr>
              <w:pStyle w:val="8"/>
              <w:numPr>
                <w:ilvl w:val="0"/>
                <w:numId w:val="11"/>
              </w:numPr>
              <w:spacing w:line="300" w:lineRule="exact"/>
              <w:ind w:left="0" w:firstLine="90" w:firstLineChars="50"/>
              <w:jc w:val="center"/>
              <w:rPr>
                <w:rFonts w:ascii="??_GB2312" w:hAnsi="??_GB2312" w:cs="??_GB2312"/>
                <w:color w:val="000000"/>
                <w:sz w:val="18"/>
                <w:szCs w:val="18"/>
              </w:rPr>
            </w:pPr>
          </w:p>
        </w:tc>
        <w:tc>
          <w:tcPr>
            <w:tcW w:w="1379" w:type="dxa"/>
            <w:vAlign w:val="center"/>
          </w:tcPr>
          <w:p w14:paraId="50035313">
            <w:pPr>
              <w:spacing w:line="300" w:lineRule="exac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侵害个人在农村集体经济组织中的权益的调解</w:t>
            </w:r>
          </w:p>
        </w:tc>
        <w:tc>
          <w:tcPr>
            <w:tcW w:w="817" w:type="dxa"/>
            <w:vAlign w:val="center"/>
          </w:tcPr>
          <w:p w14:paraId="47C75CE1">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其他类</w:t>
            </w:r>
          </w:p>
        </w:tc>
        <w:tc>
          <w:tcPr>
            <w:tcW w:w="586" w:type="dxa"/>
            <w:vAlign w:val="center"/>
          </w:tcPr>
          <w:p w14:paraId="004BCE7A">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行政机关</w:t>
            </w:r>
          </w:p>
        </w:tc>
        <w:tc>
          <w:tcPr>
            <w:tcW w:w="1132" w:type="dxa"/>
            <w:vAlign w:val="center"/>
          </w:tcPr>
          <w:p w14:paraId="5FC14827">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黄渠桥</w:t>
            </w:r>
            <w:r>
              <w:rPr>
                <w:rFonts w:hint="eastAsia" w:ascii="宋体" w:hAnsi="宋体" w:eastAsia="宋体" w:cs="宋体"/>
                <w:color w:val="000000"/>
                <w:sz w:val="18"/>
                <w:szCs w:val="18"/>
              </w:rPr>
              <w:t>镇</w:t>
            </w:r>
          </w:p>
          <w:p w14:paraId="0D9484A8">
            <w:pPr>
              <w:spacing w:line="3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人民政府</w:t>
            </w:r>
          </w:p>
        </w:tc>
        <w:tc>
          <w:tcPr>
            <w:tcW w:w="6941" w:type="dxa"/>
            <w:vAlign w:val="center"/>
          </w:tcPr>
          <w:p w14:paraId="1099A1F5">
            <w:pPr>
              <w:spacing w:line="30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【法律】《中华人民共和国妇女权益保障法》（2018年修正）</w:t>
            </w:r>
          </w:p>
          <w:p w14:paraId="20DB4B7A">
            <w:pPr>
              <w:spacing w:line="30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第五十五条 违反本法规定，以妇女未婚、结婚、离婚、丧偶等为由，侵害妇女在农村集体经济组织中的各项权益的，或者因结婚男方到女方住所落户，侵害男方和子女享有与所在地农村集体经济组织成员平等权益的，由乡镇人民政府依法调解；受害人也可以依法向农村土地承包仲裁机构申请仲裁，或者向人民法院起诉，人民法院应当依法受理。</w:t>
            </w:r>
          </w:p>
        </w:tc>
        <w:tc>
          <w:tcPr>
            <w:tcW w:w="1486" w:type="dxa"/>
            <w:vAlign w:val="center"/>
          </w:tcPr>
          <w:p w14:paraId="7EFB7122">
            <w:pPr>
              <w:spacing w:line="300" w:lineRule="exac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侵害个人在农村集体经济组织中权益</w:t>
            </w:r>
            <w:r>
              <w:rPr>
                <w:rFonts w:hint="eastAsia" w:ascii="宋体" w:hAnsi="宋体" w:cs="宋体"/>
                <w:color w:val="000000"/>
                <w:kern w:val="0"/>
                <w:sz w:val="18"/>
                <w:szCs w:val="18"/>
                <w:lang w:eastAsia="zh-CN"/>
              </w:rPr>
              <w:t>的行为人</w:t>
            </w:r>
          </w:p>
        </w:tc>
        <w:tc>
          <w:tcPr>
            <w:tcW w:w="1175" w:type="dxa"/>
            <w:vAlign w:val="center"/>
          </w:tcPr>
          <w:p w14:paraId="6CCD8DD9">
            <w:pPr>
              <w:spacing w:line="300" w:lineRule="exact"/>
              <w:rPr>
                <w:rFonts w:hint="eastAsia" w:ascii="宋体" w:hAnsi="宋体" w:eastAsia="宋体" w:cs="宋体"/>
                <w:color w:val="000000"/>
                <w:kern w:val="0"/>
                <w:sz w:val="18"/>
                <w:szCs w:val="18"/>
              </w:rPr>
            </w:pPr>
          </w:p>
        </w:tc>
        <w:tc>
          <w:tcPr>
            <w:tcW w:w="615" w:type="dxa"/>
            <w:vAlign w:val="center"/>
          </w:tcPr>
          <w:p w14:paraId="1C9B5C5F">
            <w:pPr>
              <w:spacing w:line="300" w:lineRule="exact"/>
              <w:rPr>
                <w:rFonts w:hint="eastAsia" w:ascii="宋体" w:hAnsi="宋体" w:eastAsia="宋体" w:cs="宋体"/>
                <w:color w:val="000000"/>
                <w:kern w:val="0"/>
                <w:sz w:val="18"/>
                <w:szCs w:val="18"/>
              </w:rPr>
            </w:pPr>
          </w:p>
        </w:tc>
      </w:tr>
      <w:tr w14:paraId="6DE79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5" w:hRule="atLeast"/>
          <w:jc w:val="center"/>
        </w:trPr>
        <w:tc>
          <w:tcPr>
            <w:tcW w:w="617" w:type="dxa"/>
            <w:vAlign w:val="center"/>
          </w:tcPr>
          <w:p w14:paraId="2AB24602">
            <w:pPr>
              <w:pStyle w:val="8"/>
              <w:numPr>
                <w:ilvl w:val="0"/>
                <w:numId w:val="11"/>
              </w:numPr>
              <w:spacing w:line="300" w:lineRule="exact"/>
              <w:ind w:left="0" w:firstLine="90" w:firstLineChars="50"/>
              <w:jc w:val="center"/>
              <w:rPr>
                <w:rFonts w:ascii="??_GB2312" w:hAnsi="??_GB2312" w:cs="??_GB2312"/>
                <w:color w:val="000000"/>
                <w:sz w:val="18"/>
                <w:szCs w:val="18"/>
              </w:rPr>
            </w:pPr>
          </w:p>
        </w:tc>
        <w:tc>
          <w:tcPr>
            <w:tcW w:w="1379" w:type="dxa"/>
            <w:vAlign w:val="center"/>
          </w:tcPr>
          <w:p w14:paraId="64C3DD24">
            <w:pPr>
              <w:widowControl/>
              <w:spacing w:line="300" w:lineRule="exact"/>
              <w:rPr>
                <w:rFonts w:hint="eastAsia" w:ascii="宋体" w:hAnsi="宋体" w:eastAsia="宋体" w:cs="宋体"/>
                <w:color w:val="000000"/>
                <w:sz w:val="18"/>
                <w:szCs w:val="18"/>
              </w:rPr>
            </w:pPr>
            <w:r>
              <w:rPr>
                <w:rFonts w:hint="eastAsia" w:ascii="宋体" w:hAnsi="宋体" w:eastAsia="宋体" w:cs="宋体"/>
                <w:color w:val="000000"/>
                <w:sz w:val="18"/>
                <w:szCs w:val="18"/>
              </w:rPr>
              <w:t>对违反规定强迫农民以资代劳违法收取的资金的责令退还</w:t>
            </w:r>
          </w:p>
        </w:tc>
        <w:tc>
          <w:tcPr>
            <w:tcW w:w="817" w:type="dxa"/>
            <w:vAlign w:val="center"/>
          </w:tcPr>
          <w:p w14:paraId="13F208E1">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其他类</w:t>
            </w:r>
          </w:p>
        </w:tc>
        <w:tc>
          <w:tcPr>
            <w:tcW w:w="586" w:type="dxa"/>
            <w:vAlign w:val="center"/>
          </w:tcPr>
          <w:p w14:paraId="6FE62B12">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行政机关</w:t>
            </w:r>
          </w:p>
        </w:tc>
        <w:tc>
          <w:tcPr>
            <w:tcW w:w="1132" w:type="dxa"/>
            <w:vAlign w:val="center"/>
          </w:tcPr>
          <w:p w14:paraId="1EA7E513">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黄渠桥</w:t>
            </w:r>
            <w:r>
              <w:rPr>
                <w:rFonts w:hint="eastAsia" w:ascii="宋体" w:hAnsi="宋体" w:eastAsia="宋体" w:cs="宋体"/>
                <w:color w:val="000000"/>
                <w:sz w:val="18"/>
                <w:szCs w:val="18"/>
              </w:rPr>
              <w:t>镇</w:t>
            </w:r>
          </w:p>
          <w:p w14:paraId="73CC0894">
            <w:pPr>
              <w:spacing w:line="3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人民政府</w:t>
            </w:r>
          </w:p>
        </w:tc>
        <w:tc>
          <w:tcPr>
            <w:tcW w:w="6941" w:type="dxa"/>
            <w:vAlign w:val="center"/>
          </w:tcPr>
          <w:p w14:paraId="3CDECB25">
            <w:pPr>
              <w:widowControl/>
              <w:spacing w:line="300"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【法律】《中华人民共和国农业法》（2012年修正）</w:t>
            </w:r>
          </w:p>
          <w:p w14:paraId="4C23CF71">
            <w:pPr>
              <w:widowControl/>
              <w:spacing w:line="300"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第七十三条 农村集体经济组织或者村民委员会为发展生产或者兴办公益事业，需要向其成员（村民）筹资筹劳的，应当经成员（村民）会议或者成员（村民）代表会议过半数通过后，方可进行。</w:t>
            </w:r>
          </w:p>
          <w:p w14:paraId="499B0173">
            <w:pPr>
              <w:widowControl/>
              <w:spacing w:line="300"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农村集体经济组织或者村民委员会依照前款规定筹资筹劳的，不得超过省级以上人民政府规定的上限控制标准，禁止强行以资代劳。</w:t>
            </w:r>
          </w:p>
          <w:p w14:paraId="107ACF76">
            <w:pPr>
              <w:widowControl/>
              <w:spacing w:line="300"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农村集体经济组织和村民委员会对涉及农民利益的重要事项，应当向农民公开，并定期公布财务账目，接受农民的监督。</w:t>
            </w:r>
          </w:p>
          <w:p w14:paraId="7DD5DF3D">
            <w:pPr>
              <w:widowControl/>
              <w:spacing w:line="300"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第九十五条 违反本法第七十三条第二款规定，强迫农民以资代劳的，由乡镇人民政府责令改正，并退还违法收取的资金。</w:t>
            </w:r>
          </w:p>
        </w:tc>
        <w:tc>
          <w:tcPr>
            <w:tcW w:w="1486" w:type="dxa"/>
            <w:vAlign w:val="center"/>
          </w:tcPr>
          <w:p w14:paraId="271FE4E5">
            <w:pPr>
              <w:tabs>
                <w:tab w:val="left" w:pos="312"/>
              </w:tabs>
              <w:spacing w:line="200" w:lineRule="exact"/>
              <w:rPr>
                <w:rFonts w:hint="eastAsia" w:ascii="宋体" w:hAnsi="宋体" w:eastAsia="宋体" w:cs="宋体"/>
                <w:color w:val="000000"/>
                <w:kern w:val="0"/>
                <w:sz w:val="18"/>
                <w:szCs w:val="18"/>
                <w:lang w:eastAsia="zh-CN"/>
              </w:rPr>
            </w:pPr>
            <w:r>
              <w:rPr>
                <w:rFonts w:hint="eastAsia" w:ascii="宋体" w:hAnsi="宋体" w:eastAsia="宋体" w:cs="宋体"/>
                <w:color w:val="000000"/>
                <w:sz w:val="18"/>
                <w:szCs w:val="18"/>
              </w:rPr>
              <w:t>违反规定强迫农民以资代劳违法收取资金</w:t>
            </w:r>
            <w:r>
              <w:rPr>
                <w:rFonts w:hint="eastAsia" w:ascii="宋体" w:hAnsi="宋体" w:cs="宋体"/>
                <w:color w:val="000000"/>
                <w:sz w:val="18"/>
                <w:szCs w:val="18"/>
                <w:lang w:eastAsia="zh-CN"/>
              </w:rPr>
              <w:t>的行为人</w:t>
            </w:r>
          </w:p>
        </w:tc>
        <w:tc>
          <w:tcPr>
            <w:tcW w:w="1175" w:type="dxa"/>
            <w:vAlign w:val="center"/>
          </w:tcPr>
          <w:p w14:paraId="0EDB3731">
            <w:pPr>
              <w:spacing w:line="300" w:lineRule="exact"/>
              <w:rPr>
                <w:rFonts w:hint="eastAsia" w:ascii="宋体" w:hAnsi="宋体" w:eastAsia="宋体" w:cs="宋体"/>
                <w:color w:val="000000"/>
                <w:sz w:val="18"/>
                <w:szCs w:val="18"/>
              </w:rPr>
            </w:pPr>
          </w:p>
        </w:tc>
        <w:tc>
          <w:tcPr>
            <w:tcW w:w="615" w:type="dxa"/>
            <w:vAlign w:val="center"/>
          </w:tcPr>
          <w:p w14:paraId="22E16846">
            <w:pPr>
              <w:spacing w:line="300" w:lineRule="exact"/>
              <w:rPr>
                <w:rFonts w:hint="eastAsia" w:ascii="宋体" w:hAnsi="宋体" w:eastAsia="宋体" w:cs="宋体"/>
                <w:color w:val="000000"/>
                <w:sz w:val="18"/>
                <w:szCs w:val="18"/>
              </w:rPr>
            </w:pPr>
          </w:p>
        </w:tc>
      </w:tr>
      <w:tr w14:paraId="66373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Align w:val="center"/>
          </w:tcPr>
          <w:p w14:paraId="3AB0D6DC">
            <w:pPr>
              <w:pStyle w:val="8"/>
              <w:numPr>
                <w:ilvl w:val="0"/>
                <w:numId w:val="11"/>
              </w:numPr>
              <w:spacing w:line="300" w:lineRule="exact"/>
              <w:ind w:left="0" w:firstLine="90" w:firstLineChars="50"/>
              <w:jc w:val="center"/>
              <w:rPr>
                <w:rFonts w:ascii="??_GB2312" w:hAnsi="??_GB2312" w:cs="??_GB2312"/>
                <w:color w:val="000000"/>
                <w:sz w:val="18"/>
                <w:szCs w:val="18"/>
              </w:rPr>
            </w:pPr>
          </w:p>
        </w:tc>
        <w:tc>
          <w:tcPr>
            <w:tcW w:w="1379" w:type="dxa"/>
            <w:vAlign w:val="center"/>
          </w:tcPr>
          <w:p w14:paraId="303AC61A">
            <w:pPr>
              <w:spacing w:line="300" w:lineRule="exac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农产品质量安全事故处理</w:t>
            </w:r>
          </w:p>
        </w:tc>
        <w:tc>
          <w:tcPr>
            <w:tcW w:w="817" w:type="dxa"/>
            <w:vAlign w:val="center"/>
          </w:tcPr>
          <w:p w14:paraId="3D48D6D8">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其他类</w:t>
            </w:r>
          </w:p>
        </w:tc>
        <w:tc>
          <w:tcPr>
            <w:tcW w:w="586" w:type="dxa"/>
            <w:vAlign w:val="center"/>
          </w:tcPr>
          <w:p w14:paraId="692449D0">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行政机关</w:t>
            </w:r>
          </w:p>
        </w:tc>
        <w:tc>
          <w:tcPr>
            <w:tcW w:w="1132" w:type="dxa"/>
            <w:vAlign w:val="center"/>
          </w:tcPr>
          <w:p w14:paraId="425445F6">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黄渠桥</w:t>
            </w:r>
            <w:r>
              <w:rPr>
                <w:rFonts w:hint="eastAsia" w:ascii="宋体" w:hAnsi="宋体" w:eastAsia="宋体" w:cs="宋体"/>
                <w:color w:val="000000"/>
                <w:sz w:val="18"/>
                <w:szCs w:val="18"/>
              </w:rPr>
              <w:t>镇</w:t>
            </w:r>
          </w:p>
          <w:p w14:paraId="27FC527C">
            <w:pPr>
              <w:spacing w:line="3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人民政府</w:t>
            </w:r>
          </w:p>
        </w:tc>
        <w:tc>
          <w:tcPr>
            <w:tcW w:w="6941" w:type="dxa"/>
            <w:vAlign w:val="center"/>
          </w:tcPr>
          <w:p w14:paraId="0774548D">
            <w:pPr>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【法律】《中华人民共和国农产品质量安全法》（2018年修正）</w:t>
            </w:r>
          </w:p>
          <w:p w14:paraId="390B36BF">
            <w:pPr>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第十条 各级人民政府及有关部门应当加强农产品质量安全知识的宣传，提高公众的农产品质量安全意识，引导农产品生产者、销售者加强质量安全管理，保障农产品消费安全。</w:t>
            </w:r>
          </w:p>
          <w:p w14:paraId="6EB9EA9E">
            <w:pPr>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第四十条 发生农产品质量安全事故时，有关单位和个人应当采取控制措施，及时向所在地乡级人民政府和县级人民政府农业行政主管部门报告；收到报告的机关应当及时处理并报上一级人民政府和有关部门。发生重大农产品质量安全事故时，农业行政主管部门应当及时通报同级市场监督管理部门。</w:t>
            </w:r>
          </w:p>
        </w:tc>
        <w:tc>
          <w:tcPr>
            <w:tcW w:w="1486" w:type="dxa"/>
            <w:vAlign w:val="center"/>
          </w:tcPr>
          <w:p w14:paraId="4B4C9CD8">
            <w:pPr>
              <w:spacing w:line="300" w:lineRule="exac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有关单位和个人</w:t>
            </w:r>
          </w:p>
        </w:tc>
        <w:tc>
          <w:tcPr>
            <w:tcW w:w="1175" w:type="dxa"/>
            <w:vAlign w:val="center"/>
          </w:tcPr>
          <w:p w14:paraId="1FC3234F">
            <w:pPr>
              <w:spacing w:line="300" w:lineRule="exact"/>
              <w:rPr>
                <w:rFonts w:hint="eastAsia" w:ascii="宋体" w:hAnsi="宋体" w:eastAsia="宋体" w:cs="宋体"/>
                <w:color w:val="000000"/>
                <w:kern w:val="0"/>
                <w:sz w:val="18"/>
                <w:szCs w:val="18"/>
              </w:rPr>
            </w:pPr>
          </w:p>
        </w:tc>
        <w:tc>
          <w:tcPr>
            <w:tcW w:w="615" w:type="dxa"/>
            <w:vAlign w:val="center"/>
          </w:tcPr>
          <w:p w14:paraId="5A525A30">
            <w:pPr>
              <w:spacing w:line="300" w:lineRule="exact"/>
              <w:rPr>
                <w:rFonts w:hint="eastAsia" w:ascii="宋体" w:hAnsi="宋体" w:eastAsia="宋体" w:cs="宋体"/>
                <w:color w:val="000000"/>
                <w:kern w:val="0"/>
                <w:sz w:val="18"/>
                <w:szCs w:val="18"/>
              </w:rPr>
            </w:pPr>
          </w:p>
        </w:tc>
      </w:tr>
      <w:tr w14:paraId="2DA9B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1" w:hRule="atLeast"/>
          <w:jc w:val="center"/>
        </w:trPr>
        <w:tc>
          <w:tcPr>
            <w:tcW w:w="617" w:type="dxa"/>
            <w:vAlign w:val="center"/>
          </w:tcPr>
          <w:p w14:paraId="42DE2C19">
            <w:pPr>
              <w:pStyle w:val="8"/>
              <w:numPr>
                <w:ilvl w:val="0"/>
                <w:numId w:val="11"/>
              </w:numPr>
              <w:spacing w:line="300" w:lineRule="exact"/>
              <w:ind w:left="0" w:firstLine="90" w:firstLineChars="50"/>
              <w:jc w:val="center"/>
              <w:rPr>
                <w:rFonts w:ascii="??_GB2312" w:hAnsi="??_GB2312" w:cs="??_GB2312"/>
                <w:color w:val="000000"/>
                <w:sz w:val="18"/>
                <w:szCs w:val="18"/>
              </w:rPr>
            </w:pPr>
          </w:p>
        </w:tc>
        <w:tc>
          <w:tcPr>
            <w:tcW w:w="1379" w:type="dxa"/>
            <w:vAlign w:val="center"/>
          </w:tcPr>
          <w:p w14:paraId="7CA3ADA7">
            <w:pPr>
              <w:spacing w:line="300" w:lineRule="exac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再生育审批（仅生育第三个子女的审核）</w:t>
            </w:r>
          </w:p>
        </w:tc>
        <w:tc>
          <w:tcPr>
            <w:tcW w:w="817" w:type="dxa"/>
            <w:vAlign w:val="center"/>
          </w:tcPr>
          <w:p w14:paraId="6ECEB7BA">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其他类</w:t>
            </w:r>
          </w:p>
        </w:tc>
        <w:tc>
          <w:tcPr>
            <w:tcW w:w="586" w:type="dxa"/>
            <w:vAlign w:val="center"/>
          </w:tcPr>
          <w:p w14:paraId="6C3D582C">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行政机关</w:t>
            </w:r>
          </w:p>
        </w:tc>
        <w:tc>
          <w:tcPr>
            <w:tcW w:w="1132" w:type="dxa"/>
            <w:vAlign w:val="center"/>
          </w:tcPr>
          <w:p w14:paraId="3E0E142F">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黄渠桥</w:t>
            </w:r>
            <w:r>
              <w:rPr>
                <w:rFonts w:hint="eastAsia" w:ascii="宋体" w:hAnsi="宋体" w:eastAsia="宋体" w:cs="宋体"/>
                <w:color w:val="000000"/>
                <w:sz w:val="18"/>
                <w:szCs w:val="18"/>
              </w:rPr>
              <w:t>镇</w:t>
            </w:r>
          </w:p>
          <w:p w14:paraId="0CC2DF42">
            <w:pPr>
              <w:spacing w:line="300" w:lineRule="exact"/>
              <w:jc w:val="center"/>
              <w:rPr>
                <w:rFonts w:hint="eastAsia" w:ascii="宋体" w:hAnsi="宋体" w:eastAsia="宋体" w:cs="宋体"/>
                <w:color w:val="000000"/>
                <w:kern w:val="0"/>
                <w:sz w:val="18"/>
                <w:szCs w:val="18"/>
              </w:rPr>
            </w:pPr>
            <w:r>
              <w:rPr>
                <w:rFonts w:hint="eastAsia" w:ascii="宋体" w:hAnsi="宋体" w:eastAsia="宋体" w:cs="宋体"/>
                <w:color w:val="000000"/>
                <w:sz w:val="18"/>
                <w:szCs w:val="18"/>
              </w:rPr>
              <w:t>人民政府</w:t>
            </w:r>
          </w:p>
        </w:tc>
        <w:tc>
          <w:tcPr>
            <w:tcW w:w="6941" w:type="dxa"/>
            <w:vAlign w:val="center"/>
          </w:tcPr>
          <w:p w14:paraId="2E673818">
            <w:pPr>
              <w:widowControl/>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【法律】《中华人民共和国人口与计划生育法》（2015年修正）</w:t>
            </w:r>
          </w:p>
          <w:p w14:paraId="4FE59D69">
            <w:pPr>
              <w:widowControl/>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第十八条第一款 国家提倡一对夫妻生育两个子女。</w:t>
            </w:r>
          </w:p>
          <w:p w14:paraId="4292E72A">
            <w:pPr>
              <w:widowControl/>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第二款 符合法律、法规规定条件的，可以要求安排再生育子女。……</w:t>
            </w:r>
          </w:p>
          <w:p w14:paraId="068FF8E6">
            <w:pPr>
              <w:widowControl/>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【地方性法规】《宁夏回族自治区人口与计划生育条例》（2019年修正）</w:t>
            </w:r>
          </w:p>
          <w:p w14:paraId="383928E1">
            <w:pPr>
              <w:widowControl/>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第二十三条 符合生育第三个子女条件的，夫妻双方应当持夫妻双方的身份证、户口簿、结婚证原件；再婚的、收养子女的应当加持离婚证、收养登记证原件到一方户籍地所在的乡镇（街道）卫生健康工作机构提出再生育申请。</w:t>
            </w:r>
          </w:p>
          <w:p w14:paraId="286BB2D5">
            <w:pPr>
              <w:widowControl/>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乡镇（街道）卫生健康工作机构应当自接到提交的相关材料之日起十日内进行审核，报县（市、区）卫生健康行政部门审批，符合再生育条件的，办理相关手续；不符合再生育条件的，应当以书面形式告知申请人并说明理由。需要依法鉴定的，审核时间从收到鉴定结论之日起计算。婚育信息需跨省核实的，办理时限不超过二十日。</w:t>
            </w:r>
          </w:p>
          <w:p w14:paraId="3902213E">
            <w:pPr>
              <w:widowControl/>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经批准生育第三个子女的，因户籍或者婚姻状况等发生变化不再符合再生育条件的，除已经怀孕的以外，批准生育的卫生健康行政部门应当及时撤回批准再生育决定，并书面告知理由。</w:t>
            </w:r>
          </w:p>
        </w:tc>
        <w:tc>
          <w:tcPr>
            <w:tcW w:w="1486" w:type="dxa"/>
            <w:vAlign w:val="center"/>
          </w:tcPr>
          <w:p w14:paraId="3671CB96">
            <w:pPr>
              <w:spacing w:line="300" w:lineRule="exact"/>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rPr>
              <w:t>再生育</w:t>
            </w:r>
            <w:r>
              <w:rPr>
                <w:rFonts w:hint="eastAsia" w:ascii="宋体" w:hAnsi="宋体" w:cs="宋体"/>
                <w:color w:val="000000"/>
                <w:kern w:val="0"/>
                <w:sz w:val="18"/>
                <w:szCs w:val="18"/>
                <w:lang w:eastAsia="zh-CN"/>
              </w:rPr>
              <w:t>夫妻</w:t>
            </w:r>
          </w:p>
        </w:tc>
        <w:tc>
          <w:tcPr>
            <w:tcW w:w="1175" w:type="dxa"/>
            <w:vAlign w:val="center"/>
          </w:tcPr>
          <w:p w14:paraId="457E7C16">
            <w:pPr>
              <w:spacing w:line="300" w:lineRule="exact"/>
              <w:rPr>
                <w:rFonts w:hint="eastAsia" w:ascii="宋体" w:hAnsi="宋体" w:eastAsia="宋体" w:cs="宋体"/>
                <w:color w:val="000000"/>
                <w:sz w:val="18"/>
                <w:szCs w:val="18"/>
              </w:rPr>
            </w:pPr>
          </w:p>
        </w:tc>
        <w:tc>
          <w:tcPr>
            <w:tcW w:w="615" w:type="dxa"/>
            <w:vAlign w:val="center"/>
          </w:tcPr>
          <w:p w14:paraId="5353F226">
            <w:pPr>
              <w:spacing w:line="300" w:lineRule="exact"/>
              <w:rPr>
                <w:rFonts w:hint="eastAsia" w:ascii="宋体" w:hAnsi="宋体" w:eastAsia="宋体" w:cs="宋体"/>
                <w:color w:val="000000"/>
                <w:sz w:val="18"/>
                <w:szCs w:val="18"/>
              </w:rPr>
            </w:pPr>
          </w:p>
        </w:tc>
      </w:tr>
      <w:tr w14:paraId="316AA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7" w:hRule="atLeast"/>
          <w:jc w:val="center"/>
        </w:trPr>
        <w:tc>
          <w:tcPr>
            <w:tcW w:w="617" w:type="dxa"/>
            <w:vAlign w:val="center"/>
          </w:tcPr>
          <w:p w14:paraId="2D0F5750">
            <w:pPr>
              <w:pStyle w:val="8"/>
              <w:numPr>
                <w:ilvl w:val="0"/>
                <w:numId w:val="11"/>
              </w:numPr>
              <w:spacing w:line="300" w:lineRule="exact"/>
              <w:ind w:left="0" w:firstLine="90" w:firstLineChars="50"/>
              <w:jc w:val="center"/>
              <w:rPr>
                <w:rFonts w:ascii="??_GB2312" w:hAnsi="??_GB2312" w:cs="??_GB2312"/>
                <w:color w:val="000000"/>
                <w:sz w:val="18"/>
                <w:szCs w:val="18"/>
              </w:rPr>
            </w:pPr>
          </w:p>
        </w:tc>
        <w:tc>
          <w:tcPr>
            <w:tcW w:w="1379" w:type="dxa"/>
            <w:vAlign w:val="center"/>
          </w:tcPr>
          <w:p w14:paraId="024E6C5B">
            <w:pPr>
              <w:spacing w:line="300" w:lineRule="exact"/>
              <w:rPr>
                <w:rFonts w:hint="eastAsia" w:ascii="宋体" w:hAnsi="宋体" w:eastAsia="宋体" w:cs="宋体"/>
                <w:color w:val="000000"/>
                <w:sz w:val="18"/>
                <w:szCs w:val="18"/>
              </w:rPr>
            </w:pPr>
            <w:r>
              <w:rPr>
                <w:rFonts w:hint="eastAsia" w:ascii="宋体" w:hAnsi="宋体" w:eastAsia="宋体" w:cs="宋体"/>
                <w:color w:val="000000"/>
                <w:kern w:val="0"/>
                <w:sz w:val="18"/>
                <w:szCs w:val="18"/>
              </w:rPr>
              <w:t>农村计划生育家庭优待</w:t>
            </w:r>
          </w:p>
        </w:tc>
        <w:tc>
          <w:tcPr>
            <w:tcW w:w="817" w:type="dxa"/>
            <w:vAlign w:val="center"/>
          </w:tcPr>
          <w:p w14:paraId="30E55263">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其他类</w:t>
            </w:r>
          </w:p>
        </w:tc>
        <w:tc>
          <w:tcPr>
            <w:tcW w:w="586" w:type="dxa"/>
            <w:vAlign w:val="center"/>
          </w:tcPr>
          <w:p w14:paraId="7D324EF7">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行政机关</w:t>
            </w:r>
          </w:p>
        </w:tc>
        <w:tc>
          <w:tcPr>
            <w:tcW w:w="1132" w:type="dxa"/>
            <w:vAlign w:val="center"/>
          </w:tcPr>
          <w:p w14:paraId="0FDD9A70">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黄渠桥</w:t>
            </w:r>
            <w:r>
              <w:rPr>
                <w:rFonts w:hint="eastAsia" w:ascii="宋体" w:hAnsi="宋体" w:eastAsia="宋体" w:cs="宋体"/>
                <w:color w:val="000000"/>
                <w:sz w:val="18"/>
                <w:szCs w:val="18"/>
              </w:rPr>
              <w:t>镇</w:t>
            </w:r>
          </w:p>
          <w:p w14:paraId="2B2C25DC">
            <w:pPr>
              <w:spacing w:line="3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人民政府</w:t>
            </w:r>
          </w:p>
        </w:tc>
        <w:tc>
          <w:tcPr>
            <w:tcW w:w="6941" w:type="dxa"/>
            <w:vAlign w:val="center"/>
          </w:tcPr>
          <w:p w14:paraId="68ECC87E">
            <w:pPr>
              <w:spacing w:line="20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【法律】《中华人民共和国人口与计划生育法》（2015年修正）</w:t>
            </w:r>
          </w:p>
          <w:p w14:paraId="4E3BBDE9">
            <w:pPr>
              <w:spacing w:line="20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第二十七条 在国家提倡一对夫妻生育一个子女期间，自愿终身只生育一个子女的夫妻，国家发给《独生子女父母光荣证》。</w:t>
            </w:r>
          </w:p>
          <w:p w14:paraId="02A9CE15">
            <w:pPr>
              <w:spacing w:line="20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获得《独生子女父母光荣证》的夫妻，按照国家和省、自治区、直辖市有关规定享受独生子女父母奖励。</w:t>
            </w:r>
          </w:p>
          <w:p w14:paraId="2B1BD948">
            <w:pPr>
              <w:spacing w:line="20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法律、法规或者规章规定给予获得《独生子女父母光荣证》的夫妻奖励的措施中由其所在单位落实的，有关单位应当执行。</w:t>
            </w:r>
          </w:p>
          <w:p w14:paraId="32F18A4B">
            <w:pPr>
              <w:spacing w:line="20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获得《独生子女父母光荣证》的夫妻，独生子女发生意外伤残、死亡的，按照规定获得扶助。</w:t>
            </w:r>
          </w:p>
          <w:p w14:paraId="2AB153AE">
            <w:pPr>
              <w:spacing w:line="20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在国家提倡一对夫妻生育一个子女期间，按照规定应当享受计划生育家庭老年人奖励扶助的，继续享受相关奖励扶助。</w:t>
            </w:r>
          </w:p>
          <w:p w14:paraId="5C13788D">
            <w:pPr>
              <w:spacing w:line="20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【地方性法规】《宁夏回族自治区人口与计划生育条例》（2019年修正）</w:t>
            </w:r>
          </w:p>
          <w:p w14:paraId="15B2C57E">
            <w:pPr>
              <w:spacing w:line="20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第三十九条 各级人民政府或者有关部门应当给予农村计划生育家庭以下优待：</w:t>
            </w:r>
          </w:p>
          <w:p w14:paraId="019BB0F0">
            <w:pPr>
              <w:spacing w:line="20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（一）在国家提倡一对夫妻生育一个子女期间，只有一个子女或者两个女孩的农村计划生育家庭，夫妇年满六十周岁以后，享受农村计划生育家庭奖励扶助，直至亡故。</w:t>
            </w:r>
          </w:p>
          <w:p w14:paraId="6B8C38C7">
            <w:pPr>
              <w:spacing w:line="20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（二）实施“少生快富”工程，按照国家和自治区的有关规定给予奖励及其他优待。</w:t>
            </w:r>
          </w:p>
          <w:p w14:paraId="18A159C3">
            <w:pPr>
              <w:spacing w:line="20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（三）为领取《独生子女父母光荣证》的家庭、“少生快富”工程户和计划生育纯女户办理城乡居民社会养老保险、城乡居民基本医疗保险时，按照国家有关规定，提高个人补助标准。</w:t>
            </w:r>
          </w:p>
          <w:p w14:paraId="7884E5F5">
            <w:pPr>
              <w:spacing w:line="20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四）分配集体经济收益、征地补偿费，发放救济金，按户分配、发放的，领取《独生子女父母光荣证》的家庭、计划生育纯女户应当以高出户均标准的百分之二十分配、发放；按人分配、发放的，领取《独生子女父母光荣证》的家庭和计划生育纯女户增加一个人份。</w:t>
            </w:r>
          </w:p>
          <w:p w14:paraId="59DA1B5C">
            <w:pPr>
              <w:spacing w:line="20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（五）审批宅基地、调整土地时，对领取《独生子女父母光荣证》的家庭、计划生育纯女户给予优先照顾。</w:t>
            </w:r>
          </w:p>
          <w:p w14:paraId="72DD7CB2">
            <w:pPr>
              <w:spacing w:line="20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（六）对计划生育贫困家庭优先安排扶贫项目，优先提供扶贫资金、物资，优先安排从事第二、三产业工作。</w:t>
            </w:r>
          </w:p>
          <w:p w14:paraId="3E4E4953">
            <w:pPr>
              <w:spacing w:line="20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（七）农业农村、自然资源、水利、科技、人力资源社会保障等部门应当对计划生育家庭优先进行实用技术培训。</w:t>
            </w:r>
          </w:p>
          <w:p w14:paraId="1B8A7366">
            <w:pPr>
              <w:spacing w:line="20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（八）享受各级人民政府规定的其他奖励和优待。</w:t>
            </w:r>
          </w:p>
        </w:tc>
        <w:tc>
          <w:tcPr>
            <w:tcW w:w="1486" w:type="dxa"/>
            <w:vAlign w:val="center"/>
          </w:tcPr>
          <w:p w14:paraId="232951CC">
            <w:pPr>
              <w:spacing w:line="300" w:lineRule="exac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农村计划生育家庭</w:t>
            </w:r>
          </w:p>
        </w:tc>
        <w:tc>
          <w:tcPr>
            <w:tcW w:w="1175" w:type="dxa"/>
            <w:vAlign w:val="center"/>
          </w:tcPr>
          <w:p w14:paraId="2DD03B26">
            <w:pPr>
              <w:spacing w:line="300" w:lineRule="exact"/>
              <w:rPr>
                <w:rFonts w:hint="eastAsia" w:ascii="宋体" w:hAnsi="宋体" w:eastAsia="宋体" w:cs="宋体"/>
                <w:color w:val="000000"/>
                <w:kern w:val="0"/>
                <w:sz w:val="18"/>
                <w:szCs w:val="18"/>
              </w:rPr>
            </w:pPr>
          </w:p>
        </w:tc>
        <w:tc>
          <w:tcPr>
            <w:tcW w:w="615" w:type="dxa"/>
            <w:vAlign w:val="center"/>
          </w:tcPr>
          <w:p w14:paraId="1EE82F0E">
            <w:pPr>
              <w:spacing w:line="300" w:lineRule="exact"/>
              <w:rPr>
                <w:rFonts w:hint="eastAsia" w:ascii="宋体" w:hAnsi="宋体" w:eastAsia="宋体" w:cs="宋体"/>
                <w:color w:val="000000"/>
                <w:kern w:val="0"/>
                <w:sz w:val="18"/>
                <w:szCs w:val="18"/>
              </w:rPr>
            </w:pPr>
          </w:p>
        </w:tc>
      </w:tr>
      <w:tr w14:paraId="49453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6" w:hRule="atLeast"/>
          <w:jc w:val="center"/>
        </w:trPr>
        <w:tc>
          <w:tcPr>
            <w:tcW w:w="617" w:type="dxa"/>
            <w:vAlign w:val="center"/>
          </w:tcPr>
          <w:p w14:paraId="2C476BFD">
            <w:pPr>
              <w:pStyle w:val="8"/>
              <w:numPr>
                <w:ilvl w:val="0"/>
                <w:numId w:val="11"/>
              </w:numPr>
              <w:ind w:left="0" w:firstLine="90" w:firstLineChars="50"/>
              <w:jc w:val="center"/>
              <w:rPr>
                <w:rFonts w:ascii="??_GB2312" w:hAnsi="??_GB2312" w:cs="??_GB2312"/>
                <w:color w:val="000000"/>
                <w:sz w:val="18"/>
                <w:szCs w:val="18"/>
              </w:rPr>
            </w:pPr>
          </w:p>
        </w:tc>
        <w:tc>
          <w:tcPr>
            <w:tcW w:w="1379" w:type="dxa"/>
            <w:vAlign w:val="center"/>
          </w:tcPr>
          <w:p w14:paraId="17054045">
            <w:pP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计划生育家庭特别扶助对象确认的初审</w:t>
            </w:r>
          </w:p>
        </w:tc>
        <w:tc>
          <w:tcPr>
            <w:tcW w:w="817" w:type="dxa"/>
            <w:vAlign w:val="center"/>
          </w:tcPr>
          <w:p w14:paraId="014FC7F1">
            <w:pPr>
              <w:spacing w:line="300" w:lineRule="exact"/>
              <w:jc w:val="center"/>
              <w:rPr>
                <w:rFonts w:hint="eastAsia" w:ascii="宋体" w:hAnsi="宋体" w:eastAsia="宋体" w:cs="宋体"/>
                <w:color w:val="000000"/>
                <w:kern w:val="0"/>
                <w:sz w:val="18"/>
                <w:szCs w:val="18"/>
              </w:rPr>
            </w:pPr>
            <w:r>
              <w:rPr>
                <w:rFonts w:hint="eastAsia" w:ascii="宋体" w:hAnsi="宋体" w:cs="宋体"/>
                <w:color w:val="000000"/>
                <w:sz w:val="18"/>
                <w:szCs w:val="18"/>
                <w:lang w:eastAsia="zh-CN"/>
              </w:rPr>
              <w:t>其他类</w:t>
            </w:r>
          </w:p>
        </w:tc>
        <w:tc>
          <w:tcPr>
            <w:tcW w:w="586" w:type="dxa"/>
            <w:vAlign w:val="center"/>
          </w:tcPr>
          <w:p w14:paraId="138F8E3A">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行政机关</w:t>
            </w:r>
          </w:p>
        </w:tc>
        <w:tc>
          <w:tcPr>
            <w:tcW w:w="1132" w:type="dxa"/>
            <w:vAlign w:val="center"/>
          </w:tcPr>
          <w:p w14:paraId="37FE6A97">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黄渠桥</w:t>
            </w:r>
            <w:r>
              <w:rPr>
                <w:rFonts w:hint="eastAsia" w:ascii="宋体" w:hAnsi="宋体" w:eastAsia="宋体" w:cs="宋体"/>
                <w:color w:val="000000"/>
                <w:sz w:val="18"/>
                <w:szCs w:val="18"/>
              </w:rPr>
              <w:t>镇</w:t>
            </w:r>
          </w:p>
          <w:p w14:paraId="39583813">
            <w:pPr>
              <w:spacing w:line="300" w:lineRule="exact"/>
              <w:jc w:val="center"/>
              <w:rPr>
                <w:rFonts w:hint="eastAsia" w:ascii="宋体" w:hAnsi="宋体" w:eastAsia="宋体" w:cs="宋体"/>
                <w:color w:val="000000"/>
                <w:kern w:val="0"/>
                <w:sz w:val="18"/>
                <w:szCs w:val="18"/>
              </w:rPr>
            </w:pPr>
            <w:r>
              <w:rPr>
                <w:rFonts w:hint="eastAsia" w:ascii="宋体" w:hAnsi="宋体" w:eastAsia="宋体" w:cs="宋体"/>
                <w:color w:val="000000"/>
                <w:sz w:val="18"/>
                <w:szCs w:val="18"/>
              </w:rPr>
              <w:t>人民政府</w:t>
            </w:r>
          </w:p>
        </w:tc>
        <w:tc>
          <w:tcPr>
            <w:tcW w:w="6941" w:type="dxa"/>
            <w:vAlign w:val="center"/>
          </w:tcPr>
          <w:p w14:paraId="7AF32849">
            <w:pPr>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【规范性文件】《宁夏回族自治区计划生育家庭特别扶助制度实施方案》（宁人口发〔2009〕14号）</w:t>
            </w:r>
          </w:p>
          <w:p w14:paraId="77F7D966">
            <w:pPr>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四、扶助对象的确认程序及档案管理</w:t>
            </w:r>
          </w:p>
          <w:p w14:paraId="41A881B5">
            <w:pPr>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（一）确认程序 特别扶助对象资格确认程序、各阶段确认时间以及整个工作流程和农村部分计划生育家庭奖励扶助制度保持一致。1、调查摸底和本人提出申请阶段。符合条件的夫妻应在女方年龄达到49周岁的前一年向户籍所在地乡镇人民政府（街道办事处）提出申请，填写《宁夏计划生育家庭特别扶助对象申报表》（以下简称《申报表》），并提交相关证明材料。相关证明材料包括：《申报表》、户口簿、身份证、结婚证、独生子女父母光荣证、收养证明、子女伤病残证（需提供《中华人民共和国残疾人证》，等级三级以上）或死亡证明等相关材料的原件及复印件。2、村（居）民委员会评议并张榜公示。3、乡镇人民政府、街道办事处初审并张榜公示。4、县（市、区）级审核确认公示阶段。5、市级人口计生部门按不低于20%的比例，进行质量抽查、备案，上报自治区人口计生行政部门。6、自治区人口计生行政部门备案、核查。相关申报表格，按照自治区人口计生委转发《〈全国计划生育家庭特别扶助制度信息管理规范（试行）的通知〉的通知》（宁人口办发〔2008〕63号）要求填报。</w:t>
            </w:r>
          </w:p>
        </w:tc>
        <w:tc>
          <w:tcPr>
            <w:tcW w:w="1486" w:type="dxa"/>
            <w:vAlign w:val="center"/>
          </w:tcPr>
          <w:p w14:paraId="77F06E48">
            <w:pPr>
              <w:spacing w:line="300" w:lineRule="exac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计划生育家庭特别扶助对象</w:t>
            </w:r>
          </w:p>
        </w:tc>
        <w:tc>
          <w:tcPr>
            <w:tcW w:w="1175" w:type="dxa"/>
            <w:vAlign w:val="center"/>
          </w:tcPr>
          <w:p w14:paraId="359FF0E2">
            <w:pPr>
              <w:spacing w:line="300" w:lineRule="exact"/>
              <w:rPr>
                <w:rFonts w:hint="eastAsia" w:ascii="宋体" w:hAnsi="宋体" w:eastAsia="宋体" w:cs="宋体"/>
                <w:color w:val="000000"/>
                <w:kern w:val="0"/>
                <w:sz w:val="18"/>
                <w:szCs w:val="18"/>
              </w:rPr>
            </w:pPr>
          </w:p>
        </w:tc>
        <w:tc>
          <w:tcPr>
            <w:tcW w:w="615" w:type="dxa"/>
            <w:vAlign w:val="center"/>
          </w:tcPr>
          <w:p w14:paraId="16E63FF6">
            <w:pPr>
              <w:spacing w:line="300" w:lineRule="exact"/>
              <w:rPr>
                <w:rFonts w:hint="eastAsia" w:ascii="宋体" w:hAnsi="宋体" w:eastAsia="宋体" w:cs="宋体"/>
                <w:color w:val="000000"/>
                <w:kern w:val="0"/>
                <w:sz w:val="18"/>
                <w:szCs w:val="18"/>
              </w:rPr>
            </w:pPr>
          </w:p>
        </w:tc>
      </w:tr>
      <w:tr w14:paraId="4A64C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Align w:val="center"/>
          </w:tcPr>
          <w:p w14:paraId="0FE0E65D">
            <w:pPr>
              <w:pStyle w:val="8"/>
              <w:numPr>
                <w:ilvl w:val="0"/>
                <w:numId w:val="11"/>
              </w:numPr>
              <w:ind w:left="0" w:firstLine="90" w:firstLineChars="50"/>
              <w:jc w:val="center"/>
              <w:rPr>
                <w:rFonts w:ascii="??_GB2312" w:hAnsi="??_GB2312" w:cs="??_GB2312"/>
                <w:color w:val="000000"/>
                <w:sz w:val="18"/>
                <w:szCs w:val="18"/>
              </w:rPr>
            </w:pPr>
          </w:p>
        </w:tc>
        <w:tc>
          <w:tcPr>
            <w:tcW w:w="1379" w:type="dxa"/>
            <w:vAlign w:val="center"/>
          </w:tcPr>
          <w:p w14:paraId="7FF1EC7A">
            <w:pPr>
              <w:rPr>
                <w:rFonts w:hint="eastAsia" w:ascii="宋体" w:hAnsi="宋体" w:eastAsia="宋体" w:cs="宋体"/>
                <w:color w:val="000000"/>
                <w:kern w:val="0"/>
                <w:sz w:val="18"/>
                <w:szCs w:val="18"/>
              </w:rPr>
            </w:pPr>
            <w:r>
              <w:rPr>
                <w:rFonts w:hint="eastAsia" w:ascii="宋体" w:hAnsi="宋体" w:eastAsia="宋体" w:cs="宋体"/>
                <w:color w:val="000000"/>
                <w:sz w:val="18"/>
                <w:szCs w:val="18"/>
              </w:rPr>
              <w:t>新生儿在医疗卫生机构以外地点死亡的核查</w:t>
            </w:r>
          </w:p>
        </w:tc>
        <w:tc>
          <w:tcPr>
            <w:tcW w:w="817" w:type="dxa"/>
            <w:vAlign w:val="center"/>
          </w:tcPr>
          <w:p w14:paraId="551AF45B">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其他类</w:t>
            </w:r>
          </w:p>
        </w:tc>
        <w:tc>
          <w:tcPr>
            <w:tcW w:w="586" w:type="dxa"/>
            <w:vAlign w:val="center"/>
          </w:tcPr>
          <w:p w14:paraId="748911A6">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行政机关</w:t>
            </w:r>
          </w:p>
        </w:tc>
        <w:tc>
          <w:tcPr>
            <w:tcW w:w="1132" w:type="dxa"/>
            <w:vAlign w:val="center"/>
          </w:tcPr>
          <w:p w14:paraId="040CB64E">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黄渠桥</w:t>
            </w:r>
            <w:r>
              <w:rPr>
                <w:rFonts w:hint="eastAsia" w:ascii="宋体" w:hAnsi="宋体" w:eastAsia="宋体" w:cs="宋体"/>
                <w:color w:val="000000"/>
                <w:sz w:val="18"/>
                <w:szCs w:val="18"/>
              </w:rPr>
              <w:t>镇</w:t>
            </w:r>
          </w:p>
          <w:p w14:paraId="3244AD3B">
            <w:pPr>
              <w:spacing w:line="3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人民政府</w:t>
            </w:r>
          </w:p>
        </w:tc>
        <w:tc>
          <w:tcPr>
            <w:tcW w:w="6941" w:type="dxa"/>
            <w:vAlign w:val="center"/>
          </w:tcPr>
          <w:p w14:paraId="0AD460E1">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【部门规章】《禁止非医学需要的胎儿性别鉴定和选择性别人工终止妊娠的规定》（2016年国家卫计委、工商行政管理总局、食品药品监督管理总局令第9号）</w:t>
            </w:r>
          </w:p>
          <w:p w14:paraId="7D261B61">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第十三条 医疗卫生机构发生新生儿死亡的，应当及时出具死亡证明，并向当地县级卫生计生行政部门报告。</w:t>
            </w:r>
          </w:p>
          <w:p w14:paraId="4AB04174">
            <w:pPr>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sz w:val="18"/>
                <w:szCs w:val="18"/>
              </w:rPr>
              <w:t>新生儿在医疗卫生机构以外地点死亡的，监护人应当及时向当地乡镇人民政府、街道办事处卫生计生工作机构报告；乡镇人民政府、街道办事处卫生计生工作机构应当予以核查，并向乡镇卫生院或社区卫生服务中心通报有关信息。</w:t>
            </w:r>
          </w:p>
        </w:tc>
        <w:tc>
          <w:tcPr>
            <w:tcW w:w="1486" w:type="dxa"/>
            <w:vAlign w:val="center"/>
          </w:tcPr>
          <w:p w14:paraId="4C269E79">
            <w:pPr>
              <w:spacing w:line="300" w:lineRule="exact"/>
              <w:rPr>
                <w:rFonts w:hint="eastAsia" w:ascii="宋体" w:hAnsi="宋体" w:eastAsia="宋体" w:cs="宋体"/>
                <w:color w:val="000000"/>
                <w:kern w:val="0"/>
                <w:sz w:val="18"/>
                <w:szCs w:val="18"/>
              </w:rPr>
            </w:pPr>
            <w:r>
              <w:rPr>
                <w:rFonts w:hint="eastAsia" w:ascii="宋体" w:hAnsi="宋体" w:eastAsia="宋体" w:cs="宋体"/>
                <w:color w:val="000000"/>
                <w:sz w:val="18"/>
                <w:szCs w:val="18"/>
              </w:rPr>
              <w:t>新生儿</w:t>
            </w:r>
          </w:p>
        </w:tc>
        <w:tc>
          <w:tcPr>
            <w:tcW w:w="1175" w:type="dxa"/>
            <w:vAlign w:val="center"/>
          </w:tcPr>
          <w:p w14:paraId="0137F30D">
            <w:pPr>
              <w:spacing w:line="300" w:lineRule="exact"/>
              <w:rPr>
                <w:rFonts w:hint="eastAsia" w:ascii="宋体" w:hAnsi="宋体" w:eastAsia="宋体" w:cs="宋体"/>
                <w:color w:val="000000"/>
                <w:kern w:val="0"/>
                <w:sz w:val="18"/>
                <w:szCs w:val="18"/>
              </w:rPr>
            </w:pPr>
          </w:p>
        </w:tc>
        <w:tc>
          <w:tcPr>
            <w:tcW w:w="615" w:type="dxa"/>
            <w:vAlign w:val="center"/>
          </w:tcPr>
          <w:p w14:paraId="48096251">
            <w:pPr>
              <w:spacing w:line="300" w:lineRule="exact"/>
              <w:rPr>
                <w:rFonts w:hint="eastAsia" w:ascii="宋体" w:hAnsi="宋体" w:eastAsia="宋体" w:cs="宋体"/>
                <w:color w:val="000000"/>
                <w:kern w:val="0"/>
                <w:sz w:val="18"/>
                <w:szCs w:val="18"/>
              </w:rPr>
            </w:pPr>
          </w:p>
        </w:tc>
      </w:tr>
      <w:tr w14:paraId="6D0DF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Align w:val="center"/>
          </w:tcPr>
          <w:p w14:paraId="0ED2D4F0">
            <w:pPr>
              <w:pStyle w:val="8"/>
              <w:numPr>
                <w:ilvl w:val="0"/>
                <w:numId w:val="11"/>
              </w:numPr>
              <w:spacing w:line="300" w:lineRule="exact"/>
              <w:ind w:left="0" w:firstLine="90" w:firstLineChars="50"/>
              <w:jc w:val="center"/>
              <w:rPr>
                <w:rFonts w:ascii="??_GB2312" w:hAnsi="??_GB2312" w:cs="??_GB2312"/>
                <w:color w:val="000000"/>
                <w:sz w:val="18"/>
                <w:szCs w:val="18"/>
              </w:rPr>
            </w:pPr>
          </w:p>
        </w:tc>
        <w:tc>
          <w:tcPr>
            <w:tcW w:w="1379" w:type="dxa"/>
            <w:vAlign w:val="center"/>
          </w:tcPr>
          <w:p w14:paraId="0B691B7D">
            <w:pPr>
              <w:spacing w:line="300" w:lineRule="exac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对病残儿医学鉴定者情况的再次核实</w:t>
            </w:r>
          </w:p>
        </w:tc>
        <w:tc>
          <w:tcPr>
            <w:tcW w:w="817" w:type="dxa"/>
            <w:vAlign w:val="center"/>
          </w:tcPr>
          <w:p w14:paraId="38014638">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其他类</w:t>
            </w:r>
          </w:p>
        </w:tc>
        <w:tc>
          <w:tcPr>
            <w:tcW w:w="586" w:type="dxa"/>
            <w:vAlign w:val="center"/>
          </w:tcPr>
          <w:p w14:paraId="76A5F65E">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行政机关</w:t>
            </w:r>
          </w:p>
        </w:tc>
        <w:tc>
          <w:tcPr>
            <w:tcW w:w="1132" w:type="dxa"/>
            <w:vAlign w:val="center"/>
          </w:tcPr>
          <w:p w14:paraId="588BAA2C">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黄渠桥</w:t>
            </w:r>
            <w:r>
              <w:rPr>
                <w:rFonts w:hint="eastAsia" w:ascii="宋体" w:hAnsi="宋体" w:eastAsia="宋体" w:cs="宋体"/>
                <w:color w:val="000000"/>
                <w:sz w:val="18"/>
                <w:szCs w:val="18"/>
              </w:rPr>
              <w:t>镇</w:t>
            </w:r>
          </w:p>
          <w:p w14:paraId="2DEF9A63">
            <w:pPr>
              <w:spacing w:line="3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人民政府</w:t>
            </w:r>
          </w:p>
        </w:tc>
        <w:tc>
          <w:tcPr>
            <w:tcW w:w="6941" w:type="dxa"/>
            <w:vAlign w:val="center"/>
          </w:tcPr>
          <w:p w14:paraId="74260590">
            <w:pPr>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【部门规章】《病残儿医学鉴定管理办法》（2002年国家计划生育委员会令第7号）</w:t>
            </w:r>
          </w:p>
          <w:p w14:paraId="44CE6A66">
            <w:pPr>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第十二条 单位或村（居）委会对申请病残儿医学鉴定者的情况进行初步审核，出具书面意见，加盖公章，在接到申请材料之日起20个工作日内报女方户籍所在地的乡（镇、街道）计划生育管理部门。</w:t>
            </w:r>
          </w:p>
          <w:p w14:paraId="77FE6E6A">
            <w:pPr>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第十三条 乡（镇、街道）计划生育管理部门应对申请病残儿医学鉴定者的情况进行再次核实并进行必要的社会和家系调查后，在病残儿医学鉴定申请表上签署意见，加盖公章，并在接到申报材料之日起20个工作日内报县级计划生育行政部门。</w:t>
            </w:r>
          </w:p>
        </w:tc>
        <w:tc>
          <w:tcPr>
            <w:tcW w:w="1486" w:type="dxa"/>
            <w:vAlign w:val="center"/>
          </w:tcPr>
          <w:p w14:paraId="48190BD2">
            <w:pPr>
              <w:spacing w:line="300" w:lineRule="exact"/>
              <w:rPr>
                <w:rFonts w:hint="eastAsia" w:ascii="宋体" w:hAnsi="宋体" w:eastAsia="宋体" w:cs="宋体"/>
                <w:color w:val="000000"/>
                <w:sz w:val="18"/>
                <w:szCs w:val="18"/>
              </w:rPr>
            </w:pPr>
            <w:r>
              <w:rPr>
                <w:rFonts w:hint="eastAsia" w:ascii="宋体" w:hAnsi="宋体" w:eastAsia="宋体" w:cs="宋体"/>
                <w:color w:val="000000"/>
                <w:kern w:val="0"/>
                <w:sz w:val="18"/>
                <w:szCs w:val="18"/>
              </w:rPr>
              <w:t>病残儿</w:t>
            </w:r>
          </w:p>
        </w:tc>
        <w:tc>
          <w:tcPr>
            <w:tcW w:w="1175" w:type="dxa"/>
            <w:vAlign w:val="center"/>
          </w:tcPr>
          <w:p w14:paraId="7E043CD3">
            <w:pPr>
              <w:spacing w:line="300" w:lineRule="exact"/>
              <w:rPr>
                <w:rFonts w:hint="eastAsia" w:ascii="宋体" w:hAnsi="宋体" w:eastAsia="宋体" w:cs="宋体"/>
                <w:color w:val="000000"/>
                <w:sz w:val="18"/>
                <w:szCs w:val="18"/>
              </w:rPr>
            </w:pPr>
          </w:p>
        </w:tc>
        <w:tc>
          <w:tcPr>
            <w:tcW w:w="615" w:type="dxa"/>
            <w:vAlign w:val="center"/>
          </w:tcPr>
          <w:p w14:paraId="37D6B8D8">
            <w:pPr>
              <w:spacing w:line="300" w:lineRule="exact"/>
              <w:rPr>
                <w:rFonts w:hint="eastAsia" w:ascii="宋体" w:hAnsi="宋体" w:eastAsia="宋体" w:cs="宋体"/>
                <w:color w:val="000000"/>
                <w:sz w:val="18"/>
                <w:szCs w:val="18"/>
              </w:rPr>
            </w:pPr>
          </w:p>
        </w:tc>
      </w:tr>
      <w:tr w14:paraId="50983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3" w:hRule="atLeast"/>
          <w:jc w:val="center"/>
        </w:trPr>
        <w:tc>
          <w:tcPr>
            <w:tcW w:w="617" w:type="dxa"/>
            <w:vAlign w:val="center"/>
          </w:tcPr>
          <w:p w14:paraId="24F61BA3">
            <w:pPr>
              <w:pStyle w:val="8"/>
              <w:numPr>
                <w:ilvl w:val="0"/>
                <w:numId w:val="11"/>
              </w:numPr>
              <w:spacing w:line="300" w:lineRule="exact"/>
              <w:ind w:left="0" w:firstLine="90" w:firstLineChars="50"/>
              <w:jc w:val="center"/>
              <w:rPr>
                <w:rFonts w:ascii="??_GB2312" w:hAnsi="??_GB2312" w:cs="??_GB2312"/>
                <w:color w:val="000000"/>
                <w:sz w:val="18"/>
                <w:szCs w:val="18"/>
              </w:rPr>
            </w:pPr>
          </w:p>
        </w:tc>
        <w:tc>
          <w:tcPr>
            <w:tcW w:w="1379" w:type="dxa"/>
            <w:vAlign w:val="center"/>
          </w:tcPr>
          <w:p w14:paraId="7AF9EE54">
            <w:pPr>
              <w:spacing w:line="300" w:lineRule="exac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农村计划生育家庭少生快富工程奖励金（初审）</w:t>
            </w:r>
          </w:p>
        </w:tc>
        <w:tc>
          <w:tcPr>
            <w:tcW w:w="817" w:type="dxa"/>
            <w:vAlign w:val="center"/>
          </w:tcPr>
          <w:p w14:paraId="6D6488C6">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其他类</w:t>
            </w:r>
          </w:p>
        </w:tc>
        <w:tc>
          <w:tcPr>
            <w:tcW w:w="586" w:type="dxa"/>
            <w:vAlign w:val="center"/>
          </w:tcPr>
          <w:p w14:paraId="076244FA">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行政机关</w:t>
            </w:r>
          </w:p>
        </w:tc>
        <w:tc>
          <w:tcPr>
            <w:tcW w:w="1132" w:type="dxa"/>
            <w:vAlign w:val="center"/>
          </w:tcPr>
          <w:p w14:paraId="52E4B7A1">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黄渠桥</w:t>
            </w:r>
            <w:r>
              <w:rPr>
                <w:rFonts w:hint="eastAsia" w:ascii="宋体" w:hAnsi="宋体" w:eastAsia="宋体" w:cs="宋体"/>
                <w:color w:val="000000"/>
                <w:sz w:val="18"/>
                <w:szCs w:val="18"/>
              </w:rPr>
              <w:t>镇</w:t>
            </w:r>
          </w:p>
          <w:p w14:paraId="29C32480">
            <w:pPr>
              <w:spacing w:line="300" w:lineRule="exact"/>
              <w:jc w:val="center"/>
              <w:rPr>
                <w:rFonts w:hint="eastAsia" w:ascii="宋体" w:hAnsi="宋体" w:eastAsia="宋体" w:cs="宋体"/>
                <w:color w:val="000000"/>
                <w:kern w:val="0"/>
                <w:sz w:val="18"/>
                <w:szCs w:val="18"/>
              </w:rPr>
            </w:pPr>
            <w:r>
              <w:rPr>
                <w:rFonts w:hint="eastAsia" w:ascii="宋体" w:hAnsi="宋体" w:eastAsia="宋体" w:cs="宋体"/>
                <w:color w:val="000000"/>
                <w:sz w:val="18"/>
                <w:szCs w:val="18"/>
              </w:rPr>
              <w:t>人民政府</w:t>
            </w:r>
          </w:p>
        </w:tc>
        <w:tc>
          <w:tcPr>
            <w:tcW w:w="6941" w:type="dxa"/>
            <w:vAlign w:val="center"/>
          </w:tcPr>
          <w:p w14:paraId="713CEA3F">
            <w:pPr>
              <w:widowControl/>
              <w:spacing w:line="23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【地方性法规】《宁夏回族自治区人口与计划生育条例》（2019年修正）</w:t>
            </w:r>
          </w:p>
          <w:p w14:paraId="253BCA0B">
            <w:pPr>
              <w:widowControl/>
              <w:spacing w:line="23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第三十九条 各级人民政府或者有关部门应当给予农村计划生育家庭以下优待：</w:t>
            </w:r>
          </w:p>
          <w:p w14:paraId="4306D544">
            <w:pPr>
              <w:widowControl/>
              <w:spacing w:line="23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(二)实施“少生快富”工程，按照国家和自治区的有关规定给予奖励及其他优待。</w:t>
            </w:r>
          </w:p>
          <w:p w14:paraId="263BB19C">
            <w:pPr>
              <w:widowControl/>
              <w:spacing w:line="23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【地方政府规章】《宁夏回族自治区少生快富扶贫工程实施办法》（2019年宁夏回族自治区政府令第108号修正）</w:t>
            </w:r>
          </w:p>
          <w:p w14:paraId="09A2E88F">
            <w:pPr>
              <w:widowControl/>
              <w:spacing w:line="23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第十五条 实施少生快富扶贫工程地区的具有本自治区户籍的农村已婚育龄夫妇有下列情形之一的，可以自愿申请少生快富扶贫工程奖励资金：</w:t>
            </w:r>
          </w:p>
          <w:p w14:paraId="29E6524B">
            <w:pPr>
              <w:widowControl/>
              <w:spacing w:line="23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（一）按照自治区计划生育政策可以生育两个孩子，已生育一个孩子的；</w:t>
            </w:r>
          </w:p>
          <w:p w14:paraId="70E1993F">
            <w:pPr>
              <w:widowControl/>
              <w:spacing w:line="23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（二）按照自治区计划生育政策可以生育三个孩子，已生育一个或者两个孩子的；</w:t>
            </w:r>
          </w:p>
          <w:p w14:paraId="5A81E840">
            <w:pPr>
              <w:widowControl/>
              <w:spacing w:line="23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（三）计划生育纯女户（包括川区已婚育龄夫妇已生育两个女孩的家庭；山区汉族已婚育龄夫妇已生育两个女孩的家庭；山区回族及其他少数民族已婚育龄夫妇已生育三个女孩的家庭）。</w:t>
            </w:r>
          </w:p>
          <w:p w14:paraId="396CB9F6">
            <w:pPr>
              <w:widowControl/>
              <w:spacing w:line="23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第十六条第一款 符合本办法第十五条规定条件的农村已婚育龄夫妇，可以随时口头或者书面向户籍所在地的乡镇人民政府申请少生快富扶贫工程奖励资金。</w:t>
            </w:r>
          </w:p>
          <w:p w14:paraId="0247E9B5">
            <w:pPr>
              <w:widowControl/>
              <w:spacing w:line="23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第十七条 乡镇人民政府应当自收到少生快富扶贫工程奖励资金申请之日起10日内，对申请人的生育状况、申请表和身份证明进行核实。经核实符合本办法第十五条规定情形之一的，将申请人名单公布，并与申请人签订《少生快富扶贫工程合同书》（以下简称合同书）；经核实不符合本办法第十五条规定情形的，应当书面说明理由并即时告知申请人。</w:t>
            </w:r>
          </w:p>
          <w:p w14:paraId="546756E7">
            <w:pPr>
              <w:widowControl/>
              <w:spacing w:line="23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被确定为工程户的夫妇必须共同在合同书上签名。合同书一式四份，工程户、乡镇人民政府、县（市、区）人民政府和自治区人民政府卫生健康行政部门各持一份。</w:t>
            </w:r>
          </w:p>
          <w:p w14:paraId="35F8E0B8">
            <w:pPr>
              <w:widowControl/>
              <w:spacing w:line="23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第二十一条第一款 乡（镇）人民政府应当自收到被确定为工程户的夫妇落实永久性节育措施的书面承诺之日起5个工作日内，将新的工程户花名册、申请表、合同书、书面承诺报县（市、区）人民政府卫生健康部门审核。</w:t>
            </w:r>
          </w:p>
        </w:tc>
        <w:tc>
          <w:tcPr>
            <w:tcW w:w="1486" w:type="dxa"/>
            <w:vAlign w:val="center"/>
          </w:tcPr>
          <w:p w14:paraId="230025E1">
            <w:pPr>
              <w:spacing w:line="300" w:lineRule="exact"/>
              <w:rPr>
                <w:rFonts w:hint="eastAsia" w:ascii="宋体" w:hAnsi="宋体" w:eastAsia="宋体" w:cs="宋体"/>
                <w:color w:val="000000"/>
                <w:sz w:val="18"/>
                <w:szCs w:val="18"/>
              </w:rPr>
            </w:pPr>
            <w:r>
              <w:rPr>
                <w:rFonts w:hint="eastAsia" w:ascii="宋体" w:hAnsi="宋体" w:eastAsia="宋体" w:cs="宋体"/>
                <w:color w:val="000000"/>
                <w:kern w:val="0"/>
                <w:sz w:val="18"/>
                <w:szCs w:val="18"/>
              </w:rPr>
              <w:t>农村计划生育家庭</w:t>
            </w:r>
          </w:p>
        </w:tc>
        <w:tc>
          <w:tcPr>
            <w:tcW w:w="1175" w:type="dxa"/>
            <w:vAlign w:val="center"/>
          </w:tcPr>
          <w:p w14:paraId="7E43566E">
            <w:pPr>
              <w:spacing w:line="300" w:lineRule="exact"/>
              <w:rPr>
                <w:rFonts w:hint="eastAsia" w:ascii="宋体" w:hAnsi="宋体" w:eastAsia="宋体" w:cs="宋体"/>
                <w:color w:val="000000"/>
                <w:sz w:val="18"/>
                <w:szCs w:val="18"/>
              </w:rPr>
            </w:pPr>
          </w:p>
        </w:tc>
        <w:tc>
          <w:tcPr>
            <w:tcW w:w="615" w:type="dxa"/>
            <w:vAlign w:val="center"/>
          </w:tcPr>
          <w:p w14:paraId="45D4395B">
            <w:pPr>
              <w:spacing w:line="300" w:lineRule="exact"/>
              <w:rPr>
                <w:rFonts w:hint="eastAsia" w:ascii="宋体" w:hAnsi="宋体" w:eastAsia="宋体" w:cs="宋体"/>
                <w:color w:val="000000"/>
                <w:sz w:val="18"/>
                <w:szCs w:val="18"/>
              </w:rPr>
            </w:pPr>
          </w:p>
        </w:tc>
      </w:tr>
      <w:tr w14:paraId="2F07B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Align w:val="center"/>
          </w:tcPr>
          <w:p w14:paraId="60DB681A">
            <w:pPr>
              <w:pStyle w:val="8"/>
              <w:numPr>
                <w:ilvl w:val="0"/>
                <w:numId w:val="11"/>
              </w:numPr>
              <w:spacing w:line="300" w:lineRule="exact"/>
              <w:ind w:left="0" w:firstLine="90" w:firstLineChars="50"/>
              <w:jc w:val="center"/>
              <w:rPr>
                <w:rFonts w:ascii="??_GB2312" w:hAnsi="??_GB2312" w:cs="??_GB2312"/>
                <w:color w:val="000000"/>
                <w:sz w:val="18"/>
                <w:szCs w:val="18"/>
              </w:rPr>
            </w:pPr>
          </w:p>
        </w:tc>
        <w:tc>
          <w:tcPr>
            <w:tcW w:w="1379" w:type="dxa"/>
            <w:vAlign w:val="center"/>
          </w:tcPr>
          <w:p w14:paraId="7CEC645A">
            <w:pPr>
              <w:spacing w:line="300" w:lineRule="exact"/>
              <w:rPr>
                <w:rFonts w:hint="eastAsia" w:ascii="宋体" w:hAnsi="宋体" w:eastAsia="宋体" w:cs="宋体"/>
                <w:color w:val="000000"/>
                <w:sz w:val="18"/>
                <w:szCs w:val="18"/>
              </w:rPr>
            </w:pPr>
            <w:r>
              <w:rPr>
                <w:rFonts w:hint="eastAsia" w:ascii="宋体" w:hAnsi="宋体" w:eastAsia="宋体" w:cs="宋体"/>
                <w:color w:val="000000"/>
                <w:sz w:val="18"/>
                <w:szCs w:val="18"/>
              </w:rPr>
              <w:t>享受光荣院集中供养、优惠服务申请的受理</w:t>
            </w:r>
          </w:p>
        </w:tc>
        <w:tc>
          <w:tcPr>
            <w:tcW w:w="817" w:type="dxa"/>
            <w:vAlign w:val="center"/>
          </w:tcPr>
          <w:p w14:paraId="3B58E845">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其他类</w:t>
            </w:r>
          </w:p>
        </w:tc>
        <w:tc>
          <w:tcPr>
            <w:tcW w:w="586" w:type="dxa"/>
            <w:vAlign w:val="center"/>
          </w:tcPr>
          <w:p w14:paraId="12A8B6DA">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行政机关</w:t>
            </w:r>
          </w:p>
        </w:tc>
        <w:tc>
          <w:tcPr>
            <w:tcW w:w="1132" w:type="dxa"/>
            <w:vAlign w:val="center"/>
          </w:tcPr>
          <w:p w14:paraId="2AD5C32B">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黄渠桥</w:t>
            </w:r>
            <w:r>
              <w:rPr>
                <w:rFonts w:hint="eastAsia" w:ascii="宋体" w:hAnsi="宋体" w:eastAsia="宋体" w:cs="宋体"/>
                <w:color w:val="000000"/>
                <w:sz w:val="18"/>
                <w:szCs w:val="18"/>
              </w:rPr>
              <w:t>镇</w:t>
            </w:r>
          </w:p>
          <w:p w14:paraId="44AFDB3F">
            <w:pPr>
              <w:spacing w:line="3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人民政府</w:t>
            </w:r>
          </w:p>
        </w:tc>
        <w:tc>
          <w:tcPr>
            <w:tcW w:w="6941" w:type="dxa"/>
            <w:vAlign w:val="center"/>
          </w:tcPr>
          <w:p w14:paraId="5A13A356">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【行政法规】《光荣院管理办法》（2020年退役军人事务部令第3号修订）</w:t>
            </w:r>
          </w:p>
          <w:p w14:paraId="6F9A6B82">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第八条 申请享受光荣院集中供养、优惠服务，应当由本人向户籍地村（社区）退役军人服务站提出申请，或者由其居民委员会（村民委员会）向乡镇（街道）退役军人服务站代为提出申请。</w:t>
            </w:r>
          </w:p>
          <w:p w14:paraId="5736ADCF">
            <w:pPr>
              <w:ind w:firstLine="336" w:firstLineChars="200"/>
              <w:rPr>
                <w:rFonts w:hint="eastAsia" w:ascii="宋体" w:hAnsi="宋体" w:eastAsia="宋体" w:cs="宋体"/>
                <w:color w:val="000000"/>
                <w:spacing w:val="-6"/>
                <w:sz w:val="18"/>
                <w:szCs w:val="18"/>
              </w:rPr>
            </w:pPr>
            <w:r>
              <w:rPr>
                <w:rFonts w:hint="eastAsia" w:ascii="宋体" w:hAnsi="宋体" w:eastAsia="宋体" w:cs="宋体"/>
                <w:color w:val="000000"/>
                <w:spacing w:val="-6"/>
                <w:sz w:val="18"/>
                <w:szCs w:val="18"/>
              </w:rPr>
              <w:t>退役军人服务站应当在10个工作日内将申请材料报光荣院，光荣院初审后及时报其主管部门审核批准。</w:t>
            </w:r>
          </w:p>
          <w:p w14:paraId="6D239AD5">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光荣院根据其主管部门下达的计划和任务安排集中供养、优惠服务对象入院，并根据实际情况接受优待服务对象。</w:t>
            </w:r>
          </w:p>
        </w:tc>
        <w:tc>
          <w:tcPr>
            <w:tcW w:w="1486" w:type="dxa"/>
            <w:vAlign w:val="center"/>
          </w:tcPr>
          <w:p w14:paraId="2110E662">
            <w:pPr>
              <w:spacing w:line="300" w:lineRule="exact"/>
              <w:rPr>
                <w:rFonts w:hint="eastAsia" w:ascii="宋体" w:hAnsi="宋体" w:eastAsia="宋体" w:cs="宋体"/>
                <w:color w:val="000000"/>
                <w:sz w:val="18"/>
                <w:szCs w:val="18"/>
              </w:rPr>
            </w:pPr>
          </w:p>
          <w:p w14:paraId="446C96B5">
            <w:pPr>
              <w:spacing w:line="300" w:lineRule="exact"/>
              <w:rPr>
                <w:rFonts w:hint="eastAsia" w:ascii="宋体" w:hAnsi="宋体" w:eastAsia="宋体" w:cs="宋体"/>
                <w:color w:val="000000"/>
                <w:sz w:val="18"/>
                <w:szCs w:val="18"/>
              </w:rPr>
            </w:pPr>
          </w:p>
          <w:p w14:paraId="3D80E6EA">
            <w:pPr>
              <w:spacing w:line="300" w:lineRule="exact"/>
              <w:rPr>
                <w:rFonts w:hint="eastAsia" w:ascii="宋体" w:hAnsi="宋体" w:eastAsia="宋体" w:cs="宋体"/>
                <w:color w:val="000000"/>
                <w:kern w:val="0"/>
                <w:sz w:val="18"/>
                <w:szCs w:val="18"/>
                <w:lang w:eastAsia="zh-CN"/>
              </w:rPr>
            </w:pPr>
            <w:r>
              <w:rPr>
                <w:rFonts w:hint="eastAsia" w:ascii="宋体" w:hAnsi="宋体" w:eastAsia="宋体" w:cs="宋体"/>
                <w:color w:val="000000"/>
                <w:sz w:val="18"/>
                <w:szCs w:val="18"/>
              </w:rPr>
              <w:t>光荣院集中供养、优惠服务</w:t>
            </w:r>
            <w:r>
              <w:rPr>
                <w:rFonts w:hint="eastAsia" w:ascii="宋体" w:hAnsi="宋体" w:cs="宋体"/>
                <w:color w:val="000000"/>
                <w:sz w:val="18"/>
                <w:szCs w:val="18"/>
                <w:lang w:eastAsia="zh-CN"/>
              </w:rPr>
              <w:t>享受者</w:t>
            </w:r>
          </w:p>
        </w:tc>
        <w:tc>
          <w:tcPr>
            <w:tcW w:w="1175" w:type="dxa"/>
            <w:vAlign w:val="center"/>
          </w:tcPr>
          <w:p w14:paraId="43007778">
            <w:pPr>
              <w:spacing w:line="300" w:lineRule="exact"/>
              <w:rPr>
                <w:rFonts w:hint="eastAsia" w:ascii="宋体" w:hAnsi="宋体" w:eastAsia="宋体" w:cs="宋体"/>
                <w:color w:val="000000"/>
                <w:kern w:val="0"/>
                <w:sz w:val="18"/>
                <w:szCs w:val="18"/>
              </w:rPr>
            </w:pPr>
          </w:p>
        </w:tc>
        <w:tc>
          <w:tcPr>
            <w:tcW w:w="615" w:type="dxa"/>
            <w:vAlign w:val="center"/>
          </w:tcPr>
          <w:p w14:paraId="6639C946">
            <w:pPr>
              <w:spacing w:line="300" w:lineRule="exact"/>
              <w:rPr>
                <w:rFonts w:hint="eastAsia" w:ascii="宋体" w:hAnsi="宋体" w:eastAsia="宋体" w:cs="宋体"/>
                <w:color w:val="000000"/>
                <w:kern w:val="0"/>
                <w:sz w:val="18"/>
                <w:szCs w:val="18"/>
              </w:rPr>
            </w:pPr>
          </w:p>
        </w:tc>
      </w:tr>
      <w:tr w14:paraId="627FE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617" w:type="dxa"/>
            <w:vAlign w:val="center"/>
          </w:tcPr>
          <w:p w14:paraId="1B4CEA2D">
            <w:pPr>
              <w:pStyle w:val="8"/>
              <w:numPr>
                <w:ilvl w:val="0"/>
                <w:numId w:val="11"/>
              </w:numPr>
              <w:spacing w:line="300" w:lineRule="exact"/>
              <w:ind w:left="0" w:firstLine="90" w:firstLineChars="50"/>
              <w:jc w:val="center"/>
              <w:rPr>
                <w:rFonts w:ascii="??_GB2312" w:hAnsi="??_GB2312" w:cs="??_GB2312"/>
                <w:color w:val="000000"/>
                <w:sz w:val="18"/>
                <w:szCs w:val="18"/>
              </w:rPr>
            </w:pPr>
          </w:p>
        </w:tc>
        <w:tc>
          <w:tcPr>
            <w:tcW w:w="1379" w:type="dxa"/>
            <w:vAlign w:val="center"/>
          </w:tcPr>
          <w:p w14:paraId="0DABE981">
            <w:pPr>
              <w:widowControl/>
              <w:spacing w:line="300" w:lineRule="exact"/>
              <w:rPr>
                <w:rFonts w:hint="eastAsia" w:ascii="宋体" w:hAnsi="宋体" w:eastAsia="宋体" w:cs="宋体"/>
                <w:color w:val="000000"/>
                <w:sz w:val="18"/>
                <w:szCs w:val="18"/>
              </w:rPr>
            </w:pPr>
            <w:r>
              <w:rPr>
                <w:rFonts w:hint="eastAsia" w:ascii="宋体" w:hAnsi="宋体" w:eastAsia="宋体" w:cs="宋体"/>
                <w:color w:val="000000"/>
                <w:sz w:val="18"/>
                <w:szCs w:val="18"/>
              </w:rPr>
              <w:t>强行组织地质灾害的避灾疏散</w:t>
            </w:r>
          </w:p>
        </w:tc>
        <w:tc>
          <w:tcPr>
            <w:tcW w:w="817" w:type="dxa"/>
            <w:vAlign w:val="center"/>
          </w:tcPr>
          <w:p w14:paraId="221139E0">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其他类</w:t>
            </w:r>
          </w:p>
        </w:tc>
        <w:tc>
          <w:tcPr>
            <w:tcW w:w="586" w:type="dxa"/>
            <w:vAlign w:val="center"/>
          </w:tcPr>
          <w:p w14:paraId="23CB4859">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行政机关</w:t>
            </w:r>
          </w:p>
        </w:tc>
        <w:tc>
          <w:tcPr>
            <w:tcW w:w="1132" w:type="dxa"/>
            <w:vAlign w:val="center"/>
          </w:tcPr>
          <w:p w14:paraId="7700F084">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黄渠桥</w:t>
            </w:r>
            <w:r>
              <w:rPr>
                <w:rFonts w:hint="eastAsia" w:ascii="宋体" w:hAnsi="宋体" w:eastAsia="宋体" w:cs="宋体"/>
                <w:color w:val="000000"/>
                <w:sz w:val="18"/>
                <w:szCs w:val="18"/>
              </w:rPr>
              <w:t>镇</w:t>
            </w:r>
          </w:p>
          <w:p w14:paraId="2615E309">
            <w:pPr>
              <w:spacing w:line="3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人民政府</w:t>
            </w:r>
          </w:p>
        </w:tc>
        <w:tc>
          <w:tcPr>
            <w:tcW w:w="6941" w:type="dxa"/>
            <w:vAlign w:val="center"/>
          </w:tcPr>
          <w:p w14:paraId="1C23F730">
            <w:pPr>
              <w:widowControl/>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【行政法规】《地质灾害防治条例》（2003年国务院令第394号）</w:t>
            </w:r>
          </w:p>
          <w:p w14:paraId="09EC8053">
            <w:pPr>
              <w:widowControl/>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第二十九条 接到地质灾害险情报告的当地人民政府、基层群众自治组织应当根据实际情况，及时动员受到地质灾害威胁的居民以及其他人员转移到安全地带；情况紧急时，可以强行组织避灾疏散。</w:t>
            </w:r>
          </w:p>
        </w:tc>
        <w:tc>
          <w:tcPr>
            <w:tcW w:w="1486" w:type="dxa"/>
            <w:vAlign w:val="center"/>
          </w:tcPr>
          <w:p w14:paraId="2CE954EC">
            <w:pPr>
              <w:spacing w:line="300" w:lineRule="exact"/>
              <w:rPr>
                <w:rFonts w:hint="eastAsia" w:ascii="宋体" w:hAnsi="宋体" w:eastAsia="宋体" w:cs="宋体"/>
                <w:color w:val="000000"/>
                <w:kern w:val="0"/>
                <w:sz w:val="18"/>
                <w:szCs w:val="18"/>
                <w:lang w:eastAsia="zh-CN"/>
              </w:rPr>
            </w:pPr>
            <w:r>
              <w:rPr>
                <w:rFonts w:hint="eastAsia" w:ascii="宋体" w:hAnsi="宋体" w:eastAsia="宋体" w:cs="宋体"/>
                <w:color w:val="000000"/>
                <w:sz w:val="18"/>
                <w:szCs w:val="18"/>
              </w:rPr>
              <w:t>受到地质灾害威胁的居民以及其他人员</w:t>
            </w:r>
          </w:p>
        </w:tc>
        <w:tc>
          <w:tcPr>
            <w:tcW w:w="1175" w:type="dxa"/>
            <w:vAlign w:val="center"/>
          </w:tcPr>
          <w:p w14:paraId="2A9DB43E">
            <w:pPr>
              <w:spacing w:line="300" w:lineRule="exact"/>
              <w:rPr>
                <w:rFonts w:hint="eastAsia" w:ascii="宋体" w:hAnsi="宋体" w:eastAsia="宋体" w:cs="宋体"/>
                <w:color w:val="000000"/>
                <w:kern w:val="0"/>
                <w:sz w:val="18"/>
                <w:szCs w:val="18"/>
              </w:rPr>
            </w:pPr>
          </w:p>
        </w:tc>
        <w:tc>
          <w:tcPr>
            <w:tcW w:w="615" w:type="dxa"/>
            <w:vAlign w:val="center"/>
          </w:tcPr>
          <w:p w14:paraId="4DB9D80E">
            <w:pPr>
              <w:spacing w:line="300" w:lineRule="exact"/>
              <w:rPr>
                <w:rFonts w:hint="eastAsia" w:ascii="宋体" w:hAnsi="宋体" w:eastAsia="宋体" w:cs="宋体"/>
                <w:color w:val="000000"/>
                <w:kern w:val="0"/>
                <w:sz w:val="18"/>
                <w:szCs w:val="18"/>
              </w:rPr>
            </w:pPr>
          </w:p>
        </w:tc>
      </w:tr>
      <w:tr w14:paraId="016BC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617" w:type="dxa"/>
            <w:vAlign w:val="center"/>
          </w:tcPr>
          <w:p w14:paraId="60432704">
            <w:pPr>
              <w:pStyle w:val="8"/>
              <w:numPr>
                <w:ilvl w:val="0"/>
                <w:numId w:val="11"/>
              </w:numPr>
              <w:spacing w:line="340" w:lineRule="exact"/>
              <w:ind w:left="0" w:firstLine="90" w:firstLineChars="50"/>
              <w:jc w:val="center"/>
              <w:rPr>
                <w:rFonts w:ascii="??_GB2312" w:hAnsi="??_GB2312" w:cs="??_GB2312"/>
                <w:color w:val="000000"/>
                <w:sz w:val="18"/>
                <w:szCs w:val="18"/>
              </w:rPr>
            </w:pPr>
          </w:p>
        </w:tc>
        <w:tc>
          <w:tcPr>
            <w:tcW w:w="1379" w:type="dxa"/>
            <w:vAlign w:val="center"/>
          </w:tcPr>
          <w:p w14:paraId="11F560D8">
            <w:pPr>
              <w:widowControl/>
              <w:spacing w:line="340" w:lineRule="exact"/>
              <w:rPr>
                <w:rFonts w:hint="eastAsia" w:ascii="宋体" w:hAnsi="宋体" w:eastAsia="宋体" w:cs="宋体"/>
                <w:color w:val="000000"/>
                <w:sz w:val="18"/>
                <w:szCs w:val="18"/>
              </w:rPr>
            </w:pPr>
            <w:r>
              <w:rPr>
                <w:rFonts w:hint="eastAsia" w:ascii="宋体" w:hAnsi="宋体" w:eastAsia="宋体" w:cs="宋体"/>
                <w:color w:val="000000"/>
                <w:sz w:val="18"/>
                <w:szCs w:val="18"/>
              </w:rPr>
              <w:t>对受洪涝或者凌灾威胁的人员的强制转移</w:t>
            </w:r>
          </w:p>
        </w:tc>
        <w:tc>
          <w:tcPr>
            <w:tcW w:w="817" w:type="dxa"/>
            <w:vAlign w:val="center"/>
          </w:tcPr>
          <w:p w14:paraId="51DF28E6">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其他类</w:t>
            </w:r>
          </w:p>
        </w:tc>
        <w:tc>
          <w:tcPr>
            <w:tcW w:w="586" w:type="dxa"/>
            <w:vAlign w:val="center"/>
          </w:tcPr>
          <w:p w14:paraId="423E18BA">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行政机关</w:t>
            </w:r>
          </w:p>
        </w:tc>
        <w:tc>
          <w:tcPr>
            <w:tcW w:w="1132" w:type="dxa"/>
            <w:vAlign w:val="center"/>
          </w:tcPr>
          <w:p w14:paraId="1AC37773">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黄渠桥</w:t>
            </w:r>
            <w:r>
              <w:rPr>
                <w:rFonts w:hint="eastAsia" w:ascii="宋体" w:hAnsi="宋体" w:eastAsia="宋体" w:cs="宋体"/>
                <w:color w:val="000000"/>
                <w:sz w:val="18"/>
                <w:szCs w:val="18"/>
              </w:rPr>
              <w:t>镇</w:t>
            </w:r>
          </w:p>
          <w:p w14:paraId="47A506A4">
            <w:pPr>
              <w:spacing w:line="3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人民政府</w:t>
            </w:r>
          </w:p>
        </w:tc>
        <w:tc>
          <w:tcPr>
            <w:tcW w:w="6941" w:type="dxa"/>
            <w:vAlign w:val="center"/>
          </w:tcPr>
          <w:p w14:paraId="7FADDB96">
            <w:pPr>
              <w:widowControl/>
              <w:spacing w:line="340"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【地方性法规】《宁夏回族自治区抗旱防汛条例》（2011年）</w:t>
            </w:r>
          </w:p>
          <w:p w14:paraId="11E599D1">
            <w:pPr>
              <w:widowControl/>
              <w:spacing w:line="340"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第三十条第一款 对受洪涝或者凌灾威胁的人员，当地人民政府应当依照防汛应急预案组织转移。实行集中转移的，应当告知转移地点和转移方式，妥善安排被转移人员的基本生活。</w:t>
            </w:r>
          </w:p>
          <w:p w14:paraId="1FE6EDA6">
            <w:pPr>
              <w:widowControl/>
              <w:spacing w:line="340"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第二款 情况特别紧急时，当地人民政府可以对经劝导仍然拒绝转移的人员实施强制转移。</w:t>
            </w:r>
          </w:p>
        </w:tc>
        <w:tc>
          <w:tcPr>
            <w:tcW w:w="1486" w:type="dxa"/>
            <w:vAlign w:val="center"/>
          </w:tcPr>
          <w:p w14:paraId="6F656D5B">
            <w:pPr>
              <w:spacing w:line="300" w:lineRule="exact"/>
              <w:rPr>
                <w:rFonts w:hint="eastAsia" w:ascii="宋体" w:hAnsi="宋体" w:eastAsia="宋体" w:cs="宋体"/>
                <w:color w:val="000000"/>
                <w:kern w:val="0"/>
                <w:sz w:val="18"/>
                <w:szCs w:val="18"/>
              </w:rPr>
            </w:pPr>
            <w:r>
              <w:rPr>
                <w:rFonts w:hint="eastAsia" w:ascii="宋体" w:hAnsi="宋体" w:eastAsia="宋体" w:cs="宋体"/>
                <w:color w:val="000000"/>
                <w:sz w:val="18"/>
                <w:szCs w:val="18"/>
              </w:rPr>
              <w:t>受洪涝或者凌灾威胁的人员</w:t>
            </w:r>
          </w:p>
        </w:tc>
        <w:tc>
          <w:tcPr>
            <w:tcW w:w="1175" w:type="dxa"/>
            <w:vAlign w:val="center"/>
          </w:tcPr>
          <w:p w14:paraId="1737696B">
            <w:pPr>
              <w:spacing w:line="300" w:lineRule="exact"/>
              <w:rPr>
                <w:rFonts w:hint="eastAsia" w:ascii="宋体" w:hAnsi="宋体" w:eastAsia="宋体" w:cs="宋体"/>
                <w:color w:val="000000"/>
                <w:kern w:val="0"/>
                <w:sz w:val="18"/>
                <w:szCs w:val="18"/>
              </w:rPr>
            </w:pPr>
          </w:p>
        </w:tc>
        <w:tc>
          <w:tcPr>
            <w:tcW w:w="615" w:type="dxa"/>
            <w:vAlign w:val="center"/>
          </w:tcPr>
          <w:p w14:paraId="2DE2CF7B">
            <w:pPr>
              <w:spacing w:line="300" w:lineRule="exact"/>
              <w:rPr>
                <w:rFonts w:hint="eastAsia" w:ascii="宋体" w:hAnsi="宋体" w:eastAsia="宋体" w:cs="宋体"/>
                <w:color w:val="000000"/>
                <w:kern w:val="0"/>
                <w:sz w:val="18"/>
                <w:szCs w:val="18"/>
              </w:rPr>
            </w:pPr>
          </w:p>
        </w:tc>
      </w:tr>
      <w:tr w14:paraId="500DB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jc w:val="center"/>
        </w:trPr>
        <w:tc>
          <w:tcPr>
            <w:tcW w:w="617" w:type="dxa"/>
            <w:vAlign w:val="center"/>
          </w:tcPr>
          <w:p w14:paraId="49DC2FB0">
            <w:pPr>
              <w:pStyle w:val="8"/>
              <w:numPr>
                <w:ilvl w:val="0"/>
                <w:numId w:val="11"/>
              </w:numPr>
              <w:spacing w:line="340" w:lineRule="exact"/>
              <w:ind w:left="0" w:firstLine="90" w:firstLineChars="50"/>
              <w:jc w:val="center"/>
              <w:rPr>
                <w:rFonts w:ascii="??_GB2312" w:hAnsi="??_GB2312" w:cs="??_GB2312"/>
                <w:color w:val="000000"/>
                <w:sz w:val="18"/>
                <w:szCs w:val="18"/>
              </w:rPr>
            </w:pPr>
          </w:p>
        </w:tc>
        <w:tc>
          <w:tcPr>
            <w:tcW w:w="1379" w:type="dxa"/>
            <w:vAlign w:val="center"/>
          </w:tcPr>
          <w:p w14:paraId="54BD0504">
            <w:pPr>
              <w:spacing w:line="340" w:lineRule="exac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可能引发社会安全事件的矛盾纠纷的调解</w:t>
            </w:r>
          </w:p>
        </w:tc>
        <w:tc>
          <w:tcPr>
            <w:tcW w:w="817" w:type="dxa"/>
            <w:vAlign w:val="center"/>
          </w:tcPr>
          <w:p w14:paraId="5EAAC4A0">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其他类</w:t>
            </w:r>
          </w:p>
        </w:tc>
        <w:tc>
          <w:tcPr>
            <w:tcW w:w="586" w:type="dxa"/>
            <w:vAlign w:val="center"/>
          </w:tcPr>
          <w:p w14:paraId="6889078B">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行政机关</w:t>
            </w:r>
          </w:p>
        </w:tc>
        <w:tc>
          <w:tcPr>
            <w:tcW w:w="1132" w:type="dxa"/>
            <w:vAlign w:val="center"/>
          </w:tcPr>
          <w:p w14:paraId="6BC12409">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黄渠桥</w:t>
            </w:r>
            <w:r>
              <w:rPr>
                <w:rFonts w:hint="eastAsia" w:ascii="宋体" w:hAnsi="宋体" w:eastAsia="宋体" w:cs="宋体"/>
                <w:color w:val="000000"/>
                <w:sz w:val="18"/>
                <w:szCs w:val="18"/>
              </w:rPr>
              <w:t>镇</w:t>
            </w:r>
          </w:p>
          <w:p w14:paraId="07D11D03">
            <w:pPr>
              <w:spacing w:line="3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人民政府</w:t>
            </w:r>
          </w:p>
        </w:tc>
        <w:tc>
          <w:tcPr>
            <w:tcW w:w="6941" w:type="dxa"/>
            <w:vAlign w:val="center"/>
          </w:tcPr>
          <w:p w14:paraId="3402E259">
            <w:pPr>
              <w:spacing w:line="34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【法律】《中华人民共和国突发事件应对法》（2007年）</w:t>
            </w:r>
          </w:p>
          <w:p w14:paraId="22BEA01A">
            <w:pPr>
              <w:spacing w:line="34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第二十一条 县级人民政府及其有关部门、乡级人民政府、街道办事处、居民委员会、村民委员会应当及时调解处理可能引发社会安全事件的矛盾纠纷。</w:t>
            </w:r>
          </w:p>
        </w:tc>
        <w:tc>
          <w:tcPr>
            <w:tcW w:w="1486" w:type="dxa"/>
            <w:vAlign w:val="center"/>
          </w:tcPr>
          <w:p w14:paraId="24AC2BBC">
            <w:pPr>
              <w:spacing w:line="300" w:lineRule="exac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行政相对人</w:t>
            </w:r>
          </w:p>
        </w:tc>
        <w:tc>
          <w:tcPr>
            <w:tcW w:w="1175" w:type="dxa"/>
            <w:vAlign w:val="center"/>
          </w:tcPr>
          <w:p w14:paraId="79106281">
            <w:pPr>
              <w:spacing w:line="300" w:lineRule="exact"/>
              <w:rPr>
                <w:rFonts w:hint="eastAsia" w:ascii="宋体" w:hAnsi="宋体" w:eastAsia="宋体" w:cs="宋体"/>
                <w:color w:val="000000"/>
                <w:kern w:val="0"/>
                <w:sz w:val="18"/>
                <w:szCs w:val="18"/>
              </w:rPr>
            </w:pPr>
          </w:p>
        </w:tc>
        <w:tc>
          <w:tcPr>
            <w:tcW w:w="615" w:type="dxa"/>
            <w:vAlign w:val="center"/>
          </w:tcPr>
          <w:p w14:paraId="2D02CC17">
            <w:pPr>
              <w:spacing w:line="300" w:lineRule="exact"/>
              <w:rPr>
                <w:rFonts w:hint="eastAsia" w:ascii="宋体" w:hAnsi="宋体" w:eastAsia="宋体" w:cs="宋体"/>
                <w:color w:val="000000"/>
                <w:kern w:val="0"/>
                <w:sz w:val="18"/>
                <w:szCs w:val="18"/>
              </w:rPr>
            </w:pPr>
          </w:p>
        </w:tc>
      </w:tr>
      <w:tr w14:paraId="2B571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0" w:hRule="atLeast"/>
          <w:jc w:val="center"/>
        </w:trPr>
        <w:tc>
          <w:tcPr>
            <w:tcW w:w="617" w:type="dxa"/>
            <w:vAlign w:val="center"/>
          </w:tcPr>
          <w:p w14:paraId="3F79D1D7">
            <w:pPr>
              <w:pStyle w:val="8"/>
              <w:numPr>
                <w:ilvl w:val="0"/>
                <w:numId w:val="11"/>
              </w:numPr>
              <w:spacing w:line="340" w:lineRule="exact"/>
              <w:ind w:left="0" w:firstLine="90" w:firstLineChars="50"/>
              <w:jc w:val="center"/>
              <w:rPr>
                <w:rFonts w:ascii="??_GB2312" w:hAnsi="??_GB2312" w:cs="??_GB2312"/>
                <w:color w:val="000000"/>
                <w:sz w:val="18"/>
                <w:szCs w:val="18"/>
              </w:rPr>
            </w:pPr>
          </w:p>
        </w:tc>
        <w:tc>
          <w:tcPr>
            <w:tcW w:w="1379" w:type="dxa"/>
            <w:vAlign w:val="center"/>
          </w:tcPr>
          <w:p w14:paraId="44BAEE72">
            <w:pPr>
              <w:spacing w:line="340" w:lineRule="exac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居民住房恢复重建补助对象审核</w:t>
            </w:r>
          </w:p>
        </w:tc>
        <w:tc>
          <w:tcPr>
            <w:tcW w:w="817" w:type="dxa"/>
            <w:vAlign w:val="center"/>
          </w:tcPr>
          <w:p w14:paraId="31FE6494">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其他类</w:t>
            </w:r>
          </w:p>
        </w:tc>
        <w:tc>
          <w:tcPr>
            <w:tcW w:w="586" w:type="dxa"/>
            <w:vAlign w:val="center"/>
          </w:tcPr>
          <w:p w14:paraId="5BFCCFC8">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行政机关</w:t>
            </w:r>
          </w:p>
        </w:tc>
        <w:tc>
          <w:tcPr>
            <w:tcW w:w="1132" w:type="dxa"/>
            <w:vAlign w:val="center"/>
          </w:tcPr>
          <w:p w14:paraId="334ADAFE">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黄渠桥</w:t>
            </w:r>
            <w:r>
              <w:rPr>
                <w:rFonts w:hint="eastAsia" w:ascii="宋体" w:hAnsi="宋体" w:eastAsia="宋体" w:cs="宋体"/>
                <w:color w:val="000000"/>
                <w:sz w:val="18"/>
                <w:szCs w:val="18"/>
              </w:rPr>
              <w:t>镇</w:t>
            </w:r>
          </w:p>
          <w:p w14:paraId="53044587">
            <w:pPr>
              <w:spacing w:line="300" w:lineRule="exact"/>
              <w:jc w:val="center"/>
              <w:rPr>
                <w:rFonts w:hint="eastAsia" w:ascii="宋体" w:hAnsi="宋体" w:eastAsia="宋体" w:cs="宋体"/>
                <w:color w:val="000000"/>
                <w:kern w:val="0"/>
                <w:sz w:val="18"/>
                <w:szCs w:val="18"/>
              </w:rPr>
            </w:pPr>
            <w:r>
              <w:rPr>
                <w:rFonts w:hint="eastAsia" w:ascii="宋体" w:hAnsi="宋体" w:eastAsia="宋体" w:cs="宋体"/>
                <w:color w:val="000000"/>
                <w:sz w:val="18"/>
                <w:szCs w:val="18"/>
              </w:rPr>
              <w:t>人民政府</w:t>
            </w:r>
          </w:p>
        </w:tc>
        <w:tc>
          <w:tcPr>
            <w:tcW w:w="6941" w:type="dxa"/>
            <w:vAlign w:val="center"/>
          </w:tcPr>
          <w:p w14:paraId="2DC4FD6B">
            <w:pPr>
              <w:spacing w:line="34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【行政法规】《自然灾害救助条例》（2019年国务院令第709号修正）</w:t>
            </w:r>
          </w:p>
          <w:p w14:paraId="31F6C0B1">
            <w:pPr>
              <w:spacing w:line="34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第二十条 居民住房恢复重建补助对象由受灾人员本人申请或者由村民小组、居民小组提名。经村民委员会、居民委员会民主评议，符合救助条件的，在自然村、社区范围内公示；无异议或者经村民委员会、居民委员会民主评议异议不成立的，由村民委员会、居民委员会将评议意见和有关材料提交乡镇人民政府、街道办事处审核，报县级人民政府应急管理等部门审批。</w:t>
            </w:r>
          </w:p>
        </w:tc>
        <w:tc>
          <w:tcPr>
            <w:tcW w:w="1486" w:type="dxa"/>
            <w:vAlign w:val="center"/>
          </w:tcPr>
          <w:p w14:paraId="0D20788B">
            <w:pPr>
              <w:spacing w:line="300" w:lineRule="exact"/>
              <w:rPr>
                <w:rFonts w:hint="eastAsia" w:ascii="宋体" w:hAnsi="宋体" w:eastAsia="宋体" w:cs="宋体"/>
                <w:color w:val="000000"/>
                <w:sz w:val="18"/>
                <w:szCs w:val="18"/>
              </w:rPr>
            </w:pPr>
            <w:r>
              <w:rPr>
                <w:rFonts w:hint="eastAsia" w:ascii="宋体" w:hAnsi="宋体" w:eastAsia="宋体" w:cs="宋体"/>
                <w:color w:val="000000"/>
                <w:kern w:val="0"/>
                <w:sz w:val="18"/>
                <w:szCs w:val="18"/>
              </w:rPr>
              <w:t>受灾人员</w:t>
            </w:r>
          </w:p>
        </w:tc>
        <w:tc>
          <w:tcPr>
            <w:tcW w:w="1175" w:type="dxa"/>
            <w:vAlign w:val="center"/>
          </w:tcPr>
          <w:p w14:paraId="0E7AE912">
            <w:pPr>
              <w:spacing w:line="300" w:lineRule="exact"/>
              <w:rPr>
                <w:rFonts w:hint="eastAsia" w:ascii="宋体" w:hAnsi="宋体" w:eastAsia="宋体" w:cs="宋体"/>
                <w:color w:val="000000"/>
                <w:sz w:val="18"/>
                <w:szCs w:val="18"/>
              </w:rPr>
            </w:pPr>
          </w:p>
        </w:tc>
        <w:tc>
          <w:tcPr>
            <w:tcW w:w="615" w:type="dxa"/>
            <w:vAlign w:val="center"/>
          </w:tcPr>
          <w:p w14:paraId="36F148E9">
            <w:pPr>
              <w:spacing w:line="300" w:lineRule="exact"/>
              <w:rPr>
                <w:rFonts w:hint="eastAsia" w:ascii="宋体" w:hAnsi="宋体" w:eastAsia="宋体" w:cs="宋体"/>
                <w:color w:val="000000"/>
                <w:sz w:val="18"/>
                <w:szCs w:val="18"/>
              </w:rPr>
            </w:pPr>
          </w:p>
        </w:tc>
      </w:tr>
      <w:tr w14:paraId="19F24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0" w:hRule="atLeast"/>
          <w:jc w:val="center"/>
        </w:trPr>
        <w:tc>
          <w:tcPr>
            <w:tcW w:w="617" w:type="dxa"/>
            <w:vAlign w:val="center"/>
          </w:tcPr>
          <w:p w14:paraId="20C41316">
            <w:pPr>
              <w:pStyle w:val="8"/>
              <w:numPr>
                <w:ilvl w:val="0"/>
                <w:numId w:val="11"/>
              </w:numPr>
              <w:spacing w:line="340" w:lineRule="exact"/>
              <w:ind w:left="0" w:firstLine="90" w:firstLineChars="50"/>
              <w:jc w:val="center"/>
              <w:rPr>
                <w:rFonts w:ascii="??_GB2312" w:hAnsi="??_GB2312" w:cs="??_GB2312"/>
                <w:color w:val="000000"/>
                <w:sz w:val="18"/>
                <w:szCs w:val="18"/>
              </w:rPr>
            </w:pPr>
          </w:p>
        </w:tc>
        <w:tc>
          <w:tcPr>
            <w:tcW w:w="1379" w:type="dxa"/>
            <w:vAlign w:val="center"/>
          </w:tcPr>
          <w:p w14:paraId="359F5C26">
            <w:pPr>
              <w:spacing w:line="340" w:lineRule="exac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救灾捐赠款物的组织代收</w:t>
            </w:r>
          </w:p>
        </w:tc>
        <w:tc>
          <w:tcPr>
            <w:tcW w:w="817" w:type="dxa"/>
            <w:vAlign w:val="center"/>
          </w:tcPr>
          <w:p w14:paraId="2F962317">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其他类</w:t>
            </w:r>
          </w:p>
        </w:tc>
        <w:tc>
          <w:tcPr>
            <w:tcW w:w="586" w:type="dxa"/>
            <w:vAlign w:val="center"/>
          </w:tcPr>
          <w:p w14:paraId="300D3CFE">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行政机关</w:t>
            </w:r>
          </w:p>
        </w:tc>
        <w:tc>
          <w:tcPr>
            <w:tcW w:w="1132" w:type="dxa"/>
            <w:vAlign w:val="center"/>
          </w:tcPr>
          <w:p w14:paraId="38127EDF">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黄渠桥</w:t>
            </w:r>
            <w:r>
              <w:rPr>
                <w:rFonts w:hint="eastAsia" w:ascii="宋体" w:hAnsi="宋体" w:eastAsia="宋体" w:cs="宋体"/>
                <w:color w:val="000000"/>
                <w:sz w:val="18"/>
                <w:szCs w:val="18"/>
              </w:rPr>
              <w:t>镇</w:t>
            </w:r>
          </w:p>
          <w:p w14:paraId="7EA95E24">
            <w:pPr>
              <w:spacing w:line="3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人民政府</w:t>
            </w:r>
          </w:p>
        </w:tc>
        <w:tc>
          <w:tcPr>
            <w:tcW w:w="6941" w:type="dxa"/>
            <w:vAlign w:val="center"/>
          </w:tcPr>
          <w:p w14:paraId="51A390C4">
            <w:pPr>
              <w:spacing w:line="34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【部门规章】《救灾捐赠管理办法》（2008年民政部令第35号）</w:t>
            </w:r>
          </w:p>
          <w:p w14:paraId="74F3EFCD">
            <w:pPr>
              <w:spacing w:line="34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第十一条 县级以上人民政府民政部门接受救灾捐赠款物，根据工作需要可以指定社会捐助接收机构、具有救灾宗旨的公益性民间组织组织实施。乡镇人民政府、城市街道办事处受县（县级市、市辖区）人民政府委托，可以组织代收本行政区域内村民、居民及驻在单位的救灾捐赠款物。代收的捐赠款物应当及时转交救灾捐赠受赠人。</w:t>
            </w:r>
          </w:p>
        </w:tc>
        <w:tc>
          <w:tcPr>
            <w:tcW w:w="1486" w:type="dxa"/>
            <w:vAlign w:val="center"/>
          </w:tcPr>
          <w:p w14:paraId="20BEE99C">
            <w:pPr>
              <w:spacing w:line="280" w:lineRule="exac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行政相对人</w:t>
            </w:r>
          </w:p>
        </w:tc>
        <w:tc>
          <w:tcPr>
            <w:tcW w:w="1175" w:type="dxa"/>
            <w:vAlign w:val="center"/>
          </w:tcPr>
          <w:p w14:paraId="1B53FF14">
            <w:pPr>
              <w:spacing w:line="280" w:lineRule="exact"/>
              <w:rPr>
                <w:rFonts w:hint="eastAsia" w:ascii="宋体" w:hAnsi="宋体" w:eastAsia="宋体" w:cs="宋体"/>
                <w:color w:val="000000"/>
                <w:sz w:val="18"/>
                <w:szCs w:val="18"/>
              </w:rPr>
            </w:pPr>
          </w:p>
        </w:tc>
        <w:tc>
          <w:tcPr>
            <w:tcW w:w="615" w:type="dxa"/>
            <w:vAlign w:val="center"/>
          </w:tcPr>
          <w:p w14:paraId="2EF76F32">
            <w:pPr>
              <w:spacing w:line="280" w:lineRule="exact"/>
              <w:rPr>
                <w:rFonts w:hint="eastAsia" w:ascii="宋体" w:hAnsi="宋体" w:eastAsia="宋体" w:cs="宋体"/>
                <w:color w:val="000000"/>
                <w:sz w:val="18"/>
                <w:szCs w:val="18"/>
              </w:rPr>
            </w:pPr>
          </w:p>
        </w:tc>
      </w:tr>
      <w:tr w14:paraId="5875B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0" w:hRule="atLeast"/>
          <w:jc w:val="center"/>
        </w:trPr>
        <w:tc>
          <w:tcPr>
            <w:tcW w:w="617" w:type="dxa"/>
            <w:vAlign w:val="center"/>
          </w:tcPr>
          <w:p w14:paraId="0453F0FE">
            <w:pPr>
              <w:pStyle w:val="8"/>
              <w:numPr>
                <w:ilvl w:val="0"/>
                <w:numId w:val="11"/>
              </w:numPr>
              <w:spacing w:line="340" w:lineRule="exact"/>
              <w:ind w:left="0" w:firstLine="90" w:firstLineChars="50"/>
              <w:jc w:val="center"/>
              <w:rPr>
                <w:rFonts w:ascii="??_GB2312" w:hAnsi="??_GB2312" w:cs="??_GB2312"/>
                <w:color w:val="000000"/>
                <w:sz w:val="18"/>
                <w:szCs w:val="18"/>
              </w:rPr>
            </w:pPr>
          </w:p>
        </w:tc>
        <w:tc>
          <w:tcPr>
            <w:tcW w:w="1379" w:type="dxa"/>
            <w:vAlign w:val="center"/>
          </w:tcPr>
          <w:p w14:paraId="45E25F4B">
            <w:pPr>
              <w:spacing w:line="340" w:lineRule="exac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设立健身气功活动站点审核</w:t>
            </w:r>
          </w:p>
        </w:tc>
        <w:tc>
          <w:tcPr>
            <w:tcW w:w="817" w:type="dxa"/>
            <w:vAlign w:val="center"/>
          </w:tcPr>
          <w:p w14:paraId="274F7EAB">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其他类</w:t>
            </w:r>
          </w:p>
        </w:tc>
        <w:tc>
          <w:tcPr>
            <w:tcW w:w="586" w:type="dxa"/>
            <w:vAlign w:val="center"/>
          </w:tcPr>
          <w:p w14:paraId="084EEA3D">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行政机关</w:t>
            </w:r>
          </w:p>
        </w:tc>
        <w:tc>
          <w:tcPr>
            <w:tcW w:w="1132" w:type="dxa"/>
            <w:vAlign w:val="center"/>
          </w:tcPr>
          <w:p w14:paraId="5B20E24F">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黄渠桥</w:t>
            </w:r>
            <w:r>
              <w:rPr>
                <w:rFonts w:hint="eastAsia" w:ascii="宋体" w:hAnsi="宋体" w:eastAsia="宋体" w:cs="宋体"/>
                <w:color w:val="000000"/>
                <w:sz w:val="18"/>
                <w:szCs w:val="18"/>
              </w:rPr>
              <w:t>镇</w:t>
            </w:r>
          </w:p>
          <w:p w14:paraId="54D1EC60">
            <w:pPr>
              <w:spacing w:line="300" w:lineRule="exact"/>
              <w:jc w:val="center"/>
              <w:rPr>
                <w:rFonts w:hint="eastAsia" w:ascii="宋体" w:hAnsi="宋体" w:eastAsia="宋体" w:cs="宋体"/>
                <w:color w:val="000000"/>
                <w:kern w:val="0"/>
                <w:sz w:val="18"/>
                <w:szCs w:val="18"/>
              </w:rPr>
            </w:pPr>
            <w:r>
              <w:rPr>
                <w:rFonts w:hint="eastAsia" w:ascii="宋体" w:hAnsi="宋体" w:eastAsia="宋体" w:cs="宋体"/>
                <w:color w:val="000000"/>
                <w:sz w:val="18"/>
                <w:szCs w:val="18"/>
              </w:rPr>
              <w:t>人民政府</w:t>
            </w:r>
          </w:p>
        </w:tc>
        <w:tc>
          <w:tcPr>
            <w:tcW w:w="6941" w:type="dxa"/>
            <w:vAlign w:val="center"/>
          </w:tcPr>
          <w:p w14:paraId="1632F82A">
            <w:pPr>
              <w:spacing w:line="34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【国务院决定】《关于第五批取消和下放管理层级行政审批项目的决定》（国发〔2010〕21号）</w:t>
            </w:r>
          </w:p>
          <w:p w14:paraId="3DEB980B">
            <w:pPr>
              <w:spacing w:line="34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附件2第62项：设立健身气功活动站点审批下放至县级人民政府体育行政管理部门。</w:t>
            </w:r>
          </w:p>
          <w:p w14:paraId="53804CB8">
            <w:pPr>
              <w:spacing w:line="34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【部门规章】《健身气功管理办法》（2006年体育总局令第9号）</w:t>
            </w:r>
          </w:p>
          <w:p w14:paraId="0D9035C6">
            <w:pPr>
              <w:spacing w:line="34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第十七条 设立健身气功站点，应当经当地街道办事处、乡镇级人民政府或企事业单位有关部门审核同意，报当地具有相应管辖权限的体育行政部门审批。</w:t>
            </w:r>
          </w:p>
        </w:tc>
        <w:tc>
          <w:tcPr>
            <w:tcW w:w="1486" w:type="dxa"/>
            <w:vAlign w:val="center"/>
          </w:tcPr>
          <w:p w14:paraId="1DFAE05F">
            <w:pPr>
              <w:spacing w:line="300" w:lineRule="exac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行政相对人</w:t>
            </w:r>
          </w:p>
        </w:tc>
        <w:tc>
          <w:tcPr>
            <w:tcW w:w="1175" w:type="dxa"/>
            <w:vAlign w:val="center"/>
          </w:tcPr>
          <w:p w14:paraId="46CC377B">
            <w:pPr>
              <w:spacing w:line="300" w:lineRule="exact"/>
              <w:rPr>
                <w:rFonts w:hint="eastAsia" w:ascii="宋体" w:hAnsi="宋体" w:eastAsia="宋体" w:cs="宋体"/>
                <w:color w:val="000000"/>
                <w:sz w:val="18"/>
                <w:szCs w:val="18"/>
              </w:rPr>
            </w:pPr>
          </w:p>
        </w:tc>
        <w:tc>
          <w:tcPr>
            <w:tcW w:w="615" w:type="dxa"/>
            <w:vAlign w:val="center"/>
          </w:tcPr>
          <w:p w14:paraId="37DEA99D">
            <w:pPr>
              <w:spacing w:line="300" w:lineRule="exact"/>
              <w:rPr>
                <w:rFonts w:hint="eastAsia" w:ascii="宋体" w:hAnsi="宋体" w:eastAsia="宋体" w:cs="宋体"/>
                <w:color w:val="000000"/>
                <w:sz w:val="18"/>
                <w:szCs w:val="18"/>
              </w:rPr>
            </w:pPr>
          </w:p>
        </w:tc>
      </w:tr>
      <w:tr w14:paraId="787E9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5" w:hRule="atLeast"/>
          <w:jc w:val="center"/>
        </w:trPr>
        <w:tc>
          <w:tcPr>
            <w:tcW w:w="617" w:type="dxa"/>
            <w:vAlign w:val="center"/>
          </w:tcPr>
          <w:p w14:paraId="71C9F6A3">
            <w:pPr>
              <w:pStyle w:val="8"/>
              <w:numPr>
                <w:ilvl w:val="0"/>
                <w:numId w:val="11"/>
              </w:numPr>
              <w:spacing w:line="300" w:lineRule="exact"/>
              <w:ind w:left="0" w:firstLine="90" w:firstLineChars="50"/>
              <w:jc w:val="center"/>
              <w:rPr>
                <w:rFonts w:ascii="??_GB2312" w:hAnsi="??_GB2312" w:cs="??_GB2312"/>
                <w:color w:val="000000"/>
                <w:sz w:val="18"/>
                <w:szCs w:val="18"/>
              </w:rPr>
            </w:pPr>
          </w:p>
        </w:tc>
        <w:tc>
          <w:tcPr>
            <w:tcW w:w="1379" w:type="dxa"/>
            <w:vAlign w:val="center"/>
          </w:tcPr>
          <w:p w14:paraId="7FB38EC3">
            <w:pPr>
              <w:spacing w:line="300" w:lineRule="exac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医疗救助资金的给付（审核）</w:t>
            </w:r>
          </w:p>
        </w:tc>
        <w:tc>
          <w:tcPr>
            <w:tcW w:w="817" w:type="dxa"/>
            <w:vAlign w:val="center"/>
          </w:tcPr>
          <w:p w14:paraId="64B83318">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其他类</w:t>
            </w:r>
          </w:p>
        </w:tc>
        <w:tc>
          <w:tcPr>
            <w:tcW w:w="586" w:type="dxa"/>
            <w:vAlign w:val="center"/>
          </w:tcPr>
          <w:p w14:paraId="1933AEB7">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行政机关</w:t>
            </w:r>
          </w:p>
        </w:tc>
        <w:tc>
          <w:tcPr>
            <w:tcW w:w="1132" w:type="dxa"/>
            <w:vAlign w:val="center"/>
          </w:tcPr>
          <w:p w14:paraId="1A00B3A5">
            <w:pPr>
              <w:spacing w:line="300" w:lineRule="exact"/>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黄渠桥</w:t>
            </w:r>
            <w:r>
              <w:rPr>
                <w:rFonts w:hint="eastAsia" w:ascii="宋体" w:hAnsi="宋体" w:eastAsia="宋体" w:cs="宋体"/>
                <w:color w:val="000000"/>
                <w:sz w:val="18"/>
                <w:szCs w:val="18"/>
              </w:rPr>
              <w:t>镇</w:t>
            </w:r>
          </w:p>
          <w:p w14:paraId="155790AF">
            <w:pPr>
              <w:spacing w:line="300" w:lineRule="exact"/>
              <w:jc w:val="center"/>
              <w:rPr>
                <w:rFonts w:hint="eastAsia" w:ascii="宋体" w:hAnsi="宋体" w:eastAsia="宋体" w:cs="宋体"/>
                <w:color w:val="000000"/>
                <w:kern w:val="0"/>
                <w:sz w:val="18"/>
                <w:szCs w:val="18"/>
              </w:rPr>
            </w:pPr>
            <w:r>
              <w:rPr>
                <w:rFonts w:hint="eastAsia" w:ascii="宋体" w:hAnsi="宋体" w:eastAsia="宋体" w:cs="宋体"/>
                <w:color w:val="000000"/>
                <w:sz w:val="18"/>
                <w:szCs w:val="18"/>
              </w:rPr>
              <w:t>人民政府</w:t>
            </w:r>
          </w:p>
        </w:tc>
        <w:tc>
          <w:tcPr>
            <w:tcW w:w="6941" w:type="dxa"/>
            <w:vAlign w:val="center"/>
          </w:tcPr>
          <w:p w14:paraId="777064CA">
            <w:pPr>
              <w:spacing w:line="28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【行政法规】《社会救助暂行办法》（2019年国务院令第709号修正）</w:t>
            </w:r>
          </w:p>
          <w:p w14:paraId="269C775F">
            <w:pPr>
              <w:spacing w:line="28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第二十八条 下列人员可以申请相关医疗救助：</w:t>
            </w:r>
          </w:p>
          <w:p w14:paraId="0E684415">
            <w:pPr>
              <w:spacing w:line="28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（一）最低生活保障家庭成员；</w:t>
            </w:r>
          </w:p>
          <w:p w14:paraId="5DD783C1">
            <w:pPr>
              <w:spacing w:line="28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（二）特困供养人员；</w:t>
            </w:r>
          </w:p>
          <w:p w14:paraId="38B4F509">
            <w:pPr>
              <w:spacing w:line="28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（三）县级以上人民政府规定的其他特殊困难人员。</w:t>
            </w:r>
          </w:p>
          <w:p w14:paraId="2FBA8EAF">
            <w:pPr>
              <w:spacing w:line="28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第三十条 申请医疗救助的，应当向乡镇人民政府、街道办事处提出，经审核、公示后，由县级人民政府医疗保障部门审批。最低生活保障家庭成员和特困供养人员的医疗救助，由县级人民政府医疗保障部门直接办理。</w:t>
            </w:r>
          </w:p>
          <w:p w14:paraId="193C8E5A">
            <w:pPr>
              <w:spacing w:line="28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【地方政府规章】《宁夏回族自治区医疗救助办法》（2015年宁夏回族自治区政府令第78号）</w:t>
            </w:r>
          </w:p>
          <w:p w14:paraId="4A58D0AB">
            <w:pPr>
              <w:spacing w:line="28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第四条第一款 民政部门负责医疗救助的具体管理工作。</w:t>
            </w:r>
          </w:p>
          <w:p w14:paraId="67D70F92">
            <w:pPr>
              <w:spacing w:line="28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第十八条 低收入家庭重度残疾人、重点优抚对象、因病致贫家庭患病人员住院治疗申请医疗救助的，应当向户籍所在地乡镇人民政府、街道办事处提出，并提交下列申请材料：</w:t>
            </w:r>
          </w:p>
          <w:p w14:paraId="19B5654A">
            <w:pPr>
              <w:spacing w:line="28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（一）居民户口簿、本人身份证；</w:t>
            </w:r>
          </w:p>
          <w:p w14:paraId="74AA9992">
            <w:pPr>
              <w:spacing w:line="28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（二）残疾证、优抚证；</w:t>
            </w:r>
          </w:p>
          <w:p w14:paraId="24F919C0">
            <w:pPr>
              <w:spacing w:line="28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（三）医疗机构出具的诊断证明、住院费用结算单；</w:t>
            </w:r>
          </w:p>
          <w:p w14:paraId="0BFD0A10">
            <w:pPr>
              <w:spacing w:line="28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（四）城乡居民基本医疗保险、城乡居民大病医疗保险以及商业保险等保险结算单。</w:t>
            </w:r>
          </w:p>
          <w:p w14:paraId="6AFAB1CE">
            <w:pPr>
              <w:spacing w:line="28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乡镇人民政府、街道办事处应当自收到申请材料之日起五个工作日内对申请人患病情况及家庭收入和财产状况进行调查、审核；经审核符合救助条件的，出具符合救助条件的证明，报送县（市、区）民政部门审批。</w:t>
            </w:r>
          </w:p>
        </w:tc>
        <w:tc>
          <w:tcPr>
            <w:tcW w:w="1486" w:type="dxa"/>
            <w:vAlign w:val="center"/>
          </w:tcPr>
          <w:p w14:paraId="089BB66A">
            <w:pPr>
              <w:spacing w:line="280" w:lineRule="exac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最低生活保障家庭成员；</w:t>
            </w:r>
          </w:p>
          <w:p w14:paraId="1A8E8975">
            <w:pPr>
              <w:spacing w:line="280" w:lineRule="exac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特困供养人员；</w:t>
            </w:r>
          </w:p>
          <w:p w14:paraId="5CACDABD">
            <w:pPr>
              <w:spacing w:line="280" w:lineRule="exac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其他特殊困难人员</w:t>
            </w:r>
          </w:p>
        </w:tc>
        <w:tc>
          <w:tcPr>
            <w:tcW w:w="1175" w:type="dxa"/>
            <w:vAlign w:val="center"/>
          </w:tcPr>
          <w:p w14:paraId="338E0419">
            <w:pPr>
              <w:spacing w:line="300" w:lineRule="exact"/>
              <w:rPr>
                <w:rFonts w:hint="eastAsia" w:ascii="宋体" w:hAnsi="宋体" w:eastAsia="宋体" w:cs="宋体"/>
                <w:color w:val="000000"/>
                <w:sz w:val="18"/>
                <w:szCs w:val="18"/>
              </w:rPr>
            </w:pPr>
          </w:p>
        </w:tc>
        <w:tc>
          <w:tcPr>
            <w:tcW w:w="615" w:type="dxa"/>
            <w:vAlign w:val="center"/>
          </w:tcPr>
          <w:p w14:paraId="7EC9EEC3">
            <w:pPr>
              <w:spacing w:line="300" w:lineRule="exact"/>
              <w:rPr>
                <w:rFonts w:hint="eastAsia" w:ascii="宋体" w:hAnsi="宋体" w:eastAsia="宋体" w:cs="宋体"/>
                <w:color w:val="000000"/>
                <w:sz w:val="18"/>
                <w:szCs w:val="18"/>
              </w:rPr>
            </w:pPr>
          </w:p>
        </w:tc>
      </w:tr>
    </w:tbl>
    <w:p w14:paraId="67239085"/>
    <w:sectPr>
      <w:pgSz w:w="16838" w:h="11906" w:orient="landscape"/>
      <w:pgMar w:top="1361" w:right="964" w:bottom="1361" w:left="96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_GB2312">
    <w:altName w:val="DejaVu Math TeX Gyre"/>
    <w:panose1 w:val="00000000000000000000"/>
    <w:charset w:val="00"/>
    <w:family w:val="auto"/>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singleLevel"/>
    <w:tmpl w:val="00000009"/>
    <w:lvl w:ilvl="0" w:tentative="0">
      <w:start w:val="1"/>
      <w:numFmt w:val="chineseCounting"/>
      <w:suff w:val="nothing"/>
      <w:lvlText w:val="（%1）"/>
      <w:lvlJc w:val="left"/>
    </w:lvl>
  </w:abstractNum>
  <w:abstractNum w:abstractNumId="1">
    <w:nsid w:val="03ED4D12"/>
    <w:multiLevelType w:val="multilevel"/>
    <w:tmpl w:val="03ED4D12"/>
    <w:lvl w:ilvl="0" w:tentative="0">
      <w:start w:val="1"/>
      <w:numFmt w:val="decimal"/>
      <w:lvlText w:val="%1"/>
      <w:lvlJc w:val="center"/>
      <w:pPr>
        <w:ind w:left="420" w:hanging="420"/>
      </w:pPr>
      <w:rPr>
        <w:rFonts w:hint="default" w:ascii="宋体" w:hAnsi="宋体" w:eastAsia="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233611A"/>
    <w:multiLevelType w:val="multilevel"/>
    <w:tmpl w:val="1233611A"/>
    <w:lvl w:ilvl="0" w:tentative="0">
      <w:start w:val="1"/>
      <w:numFmt w:val="decimal"/>
      <w:lvlText w:val="%1"/>
      <w:lvlJc w:val="center"/>
      <w:pPr>
        <w:ind w:left="420" w:hanging="420"/>
      </w:pPr>
      <w:rPr>
        <w:rFonts w:hint="default" w:ascii="宋体" w:hAnsi="宋体" w:eastAsia="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D422332"/>
    <w:multiLevelType w:val="multilevel"/>
    <w:tmpl w:val="1D422332"/>
    <w:lvl w:ilvl="0" w:tentative="0">
      <w:start w:val="1"/>
      <w:numFmt w:val="decimal"/>
      <w:lvlText w:val="%1"/>
      <w:lvlJc w:val="center"/>
      <w:pPr>
        <w:ind w:left="420" w:hanging="420"/>
      </w:pPr>
      <w:rPr>
        <w:rFonts w:hint="default" w:ascii="宋体" w:hAnsi="宋体" w:eastAsia="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ECD4F21"/>
    <w:multiLevelType w:val="multilevel"/>
    <w:tmpl w:val="1ECD4F21"/>
    <w:lvl w:ilvl="0" w:tentative="0">
      <w:start w:val="1"/>
      <w:numFmt w:val="decimal"/>
      <w:lvlText w:val="%1"/>
      <w:lvlJc w:val="center"/>
      <w:pPr>
        <w:ind w:left="420" w:hanging="420"/>
      </w:pPr>
      <w:rPr>
        <w:rFonts w:hint="default" w:ascii="宋体" w:hAnsi="宋体" w:eastAsia="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CCF5D2E"/>
    <w:multiLevelType w:val="multilevel"/>
    <w:tmpl w:val="4CCF5D2E"/>
    <w:lvl w:ilvl="0" w:tentative="0">
      <w:start w:val="1"/>
      <w:numFmt w:val="decimal"/>
      <w:lvlText w:val="%1"/>
      <w:lvlJc w:val="center"/>
      <w:pPr>
        <w:ind w:left="330" w:hanging="420"/>
      </w:pPr>
      <w:rPr>
        <w:rFonts w:hint="eastAsia"/>
      </w:rPr>
    </w:lvl>
    <w:lvl w:ilvl="1" w:tentative="0">
      <w:start w:val="1"/>
      <w:numFmt w:val="lowerLetter"/>
      <w:lvlText w:val="%2)"/>
      <w:lvlJc w:val="left"/>
      <w:pPr>
        <w:ind w:left="750" w:hanging="420"/>
      </w:pPr>
    </w:lvl>
    <w:lvl w:ilvl="2" w:tentative="0">
      <w:start w:val="1"/>
      <w:numFmt w:val="lowerRoman"/>
      <w:lvlText w:val="%3."/>
      <w:lvlJc w:val="right"/>
      <w:pPr>
        <w:ind w:left="1170" w:hanging="420"/>
      </w:pPr>
    </w:lvl>
    <w:lvl w:ilvl="3" w:tentative="0">
      <w:start w:val="1"/>
      <w:numFmt w:val="decimal"/>
      <w:lvlText w:val="%4."/>
      <w:lvlJc w:val="left"/>
      <w:pPr>
        <w:ind w:left="1590" w:hanging="420"/>
      </w:pPr>
    </w:lvl>
    <w:lvl w:ilvl="4" w:tentative="0">
      <w:start w:val="1"/>
      <w:numFmt w:val="lowerLetter"/>
      <w:lvlText w:val="%5)"/>
      <w:lvlJc w:val="left"/>
      <w:pPr>
        <w:ind w:left="2010" w:hanging="420"/>
      </w:pPr>
    </w:lvl>
    <w:lvl w:ilvl="5" w:tentative="0">
      <w:start w:val="1"/>
      <w:numFmt w:val="lowerRoman"/>
      <w:lvlText w:val="%6."/>
      <w:lvlJc w:val="right"/>
      <w:pPr>
        <w:ind w:left="2430" w:hanging="420"/>
      </w:pPr>
    </w:lvl>
    <w:lvl w:ilvl="6" w:tentative="0">
      <w:start w:val="1"/>
      <w:numFmt w:val="decimal"/>
      <w:lvlText w:val="%7."/>
      <w:lvlJc w:val="left"/>
      <w:pPr>
        <w:ind w:left="2850" w:hanging="420"/>
      </w:pPr>
    </w:lvl>
    <w:lvl w:ilvl="7" w:tentative="0">
      <w:start w:val="1"/>
      <w:numFmt w:val="lowerLetter"/>
      <w:lvlText w:val="%8)"/>
      <w:lvlJc w:val="left"/>
      <w:pPr>
        <w:ind w:left="3270" w:hanging="420"/>
      </w:pPr>
    </w:lvl>
    <w:lvl w:ilvl="8" w:tentative="0">
      <w:start w:val="1"/>
      <w:numFmt w:val="lowerRoman"/>
      <w:lvlText w:val="%9."/>
      <w:lvlJc w:val="right"/>
      <w:pPr>
        <w:ind w:left="3690" w:hanging="420"/>
      </w:pPr>
    </w:lvl>
  </w:abstractNum>
  <w:abstractNum w:abstractNumId="6">
    <w:nsid w:val="511673D1"/>
    <w:multiLevelType w:val="multilevel"/>
    <w:tmpl w:val="511673D1"/>
    <w:lvl w:ilvl="0" w:tentative="0">
      <w:start w:val="1"/>
      <w:numFmt w:val="decimal"/>
      <w:lvlText w:val="%1"/>
      <w:lvlJc w:val="center"/>
      <w:pPr>
        <w:ind w:left="320" w:hanging="420"/>
      </w:pPr>
      <w:rPr>
        <w:rFonts w:hint="eastAsia"/>
      </w:rPr>
    </w:lvl>
    <w:lvl w:ilvl="1" w:tentative="0">
      <w:start w:val="1"/>
      <w:numFmt w:val="lowerLetter"/>
      <w:lvlText w:val="%2)"/>
      <w:lvlJc w:val="left"/>
      <w:pPr>
        <w:ind w:left="740" w:hanging="420"/>
      </w:pPr>
    </w:lvl>
    <w:lvl w:ilvl="2" w:tentative="0">
      <w:start w:val="1"/>
      <w:numFmt w:val="lowerRoman"/>
      <w:lvlText w:val="%3."/>
      <w:lvlJc w:val="right"/>
      <w:pPr>
        <w:ind w:left="1160" w:hanging="420"/>
      </w:pPr>
    </w:lvl>
    <w:lvl w:ilvl="3" w:tentative="0">
      <w:start w:val="1"/>
      <w:numFmt w:val="decimal"/>
      <w:lvlText w:val="%4."/>
      <w:lvlJc w:val="left"/>
      <w:pPr>
        <w:ind w:left="1580" w:hanging="420"/>
      </w:pPr>
    </w:lvl>
    <w:lvl w:ilvl="4" w:tentative="0">
      <w:start w:val="1"/>
      <w:numFmt w:val="lowerLetter"/>
      <w:lvlText w:val="%5)"/>
      <w:lvlJc w:val="left"/>
      <w:pPr>
        <w:ind w:left="2000" w:hanging="420"/>
      </w:pPr>
    </w:lvl>
    <w:lvl w:ilvl="5" w:tentative="0">
      <w:start w:val="1"/>
      <w:numFmt w:val="lowerRoman"/>
      <w:lvlText w:val="%6."/>
      <w:lvlJc w:val="right"/>
      <w:pPr>
        <w:ind w:left="2420" w:hanging="420"/>
      </w:pPr>
    </w:lvl>
    <w:lvl w:ilvl="6" w:tentative="0">
      <w:start w:val="1"/>
      <w:numFmt w:val="decimal"/>
      <w:lvlText w:val="%7."/>
      <w:lvlJc w:val="left"/>
      <w:pPr>
        <w:ind w:left="2840" w:hanging="420"/>
      </w:pPr>
    </w:lvl>
    <w:lvl w:ilvl="7" w:tentative="0">
      <w:start w:val="1"/>
      <w:numFmt w:val="lowerLetter"/>
      <w:lvlText w:val="%8)"/>
      <w:lvlJc w:val="left"/>
      <w:pPr>
        <w:ind w:left="3260" w:hanging="420"/>
      </w:pPr>
    </w:lvl>
    <w:lvl w:ilvl="8" w:tentative="0">
      <w:start w:val="1"/>
      <w:numFmt w:val="lowerRoman"/>
      <w:lvlText w:val="%9."/>
      <w:lvlJc w:val="right"/>
      <w:pPr>
        <w:ind w:left="3680" w:hanging="420"/>
      </w:pPr>
    </w:lvl>
  </w:abstractNum>
  <w:abstractNum w:abstractNumId="7">
    <w:nsid w:val="529E3329"/>
    <w:multiLevelType w:val="multilevel"/>
    <w:tmpl w:val="529E3329"/>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62157C40"/>
    <w:multiLevelType w:val="multilevel"/>
    <w:tmpl w:val="62157C40"/>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A9D5075"/>
    <w:multiLevelType w:val="multilevel"/>
    <w:tmpl w:val="6A9D5075"/>
    <w:lvl w:ilvl="0" w:tentative="0">
      <w:start w:val="1"/>
      <w:numFmt w:val="decimal"/>
      <w:lvlText w:val="%1"/>
      <w:lvlJc w:val="center"/>
      <w:pPr>
        <w:ind w:left="420" w:hanging="420"/>
      </w:pPr>
      <w:rPr>
        <w:rFonts w:hint="default" w:ascii="宋体" w:hAnsi="宋体" w:eastAsia="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712B3C37"/>
    <w:multiLevelType w:val="multilevel"/>
    <w:tmpl w:val="712B3C37"/>
    <w:lvl w:ilvl="0" w:tentative="0">
      <w:start w:val="1"/>
      <w:numFmt w:val="decimal"/>
      <w:lvlText w:val="%1"/>
      <w:lvlJc w:val="center"/>
      <w:pPr>
        <w:ind w:left="530" w:hanging="420"/>
      </w:pPr>
      <w:rPr>
        <w:rFonts w:hint="default" w:ascii="宋体" w:hAnsi="宋体" w:eastAsia="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8"/>
  </w:num>
  <w:num w:numId="2">
    <w:abstractNumId w:val="10"/>
  </w:num>
  <w:num w:numId="3">
    <w:abstractNumId w:val="9"/>
  </w:num>
  <w:num w:numId="4">
    <w:abstractNumId w:val="6"/>
  </w:num>
  <w:num w:numId="5">
    <w:abstractNumId w:val="1"/>
  </w:num>
  <w:num w:numId="6">
    <w:abstractNumId w:val="3"/>
  </w:num>
  <w:num w:numId="7">
    <w:abstractNumId w:val="5"/>
  </w:num>
  <w:num w:numId="8">
    <w:abstractNumId w:val="4"/>
  </w:num>
  <w:num w:numId="9">
    <w:abstractNumId w:val="0"/>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3NDQ5Y2I4ZDQ3YmNkZjQ2NjhjYzgyMzk1YWY3MmMifQ=="/>
  </w:docVars>
  <w:rsids>
    <w:rsidRoot w:val="7C6C08CD"/>
    <w:rsid w:val="005610EB"/>
    <w:rsid w:val="00BC0299"/>
    <w:rsid w:val="00DE5743"/>
    <w:rsid w:val="015669A8"/>
    <w:rsid w:val="015C48BA"/>
    <w:rsid w:val="020B0FAB"/>
    <w:rsid w:val="028B483E"/>
    <w:rsid w:val="02996051"/>
    <w:rsid w:val="02A66735"/>
    <w:rsid w:val="02EB05EB"/>
    <w:rsid w:val="03644726"/>
    <w:rsid w:val="03675921"/>
    <w:rsid w:val="036B1176"/>
    <w:rsid w:val="04275653"/>
    <w:rsid w:val="04351B1E"/>
    <w:rsid w:val="048A4669"/>
    <w:rsid w:val="048B330A"/>
    <w:rsid w:val="04E946B7"/>
    <w:rsid w:val="052C2F85"/>
    <w:rsid w:val="07516F96"/>
    <w:rsid w:val="07BC207A"/>
    <w:rsid w:val="07ED0240"/>
    <w:rsid w:val="081163FE"/>
    <w:rsid w:val="08637B5A"/>
    <w:rsid w:val="089A4646"/>
    <w:rsid w:val="08D12032"/>
    <w:rsid w:val="08E42279"/>
    <w:rsid w:val="0A3463D4"/>
    <w:rsid w:val="0AE771CF"/>
    <w:rsid w:val="0B266665"/>
    <w:rsid w:val="0B570618"/>
    <w:rsid w:val="0B803CE7"/>
    <w:rsid w:val="0C2A7A8F"/>
    <w:rsid w:val="0C2F4286"/>
    <w:rsid w:val="0CDA7E69"/>
    <w:rsid w:val="0CE9794A"/>
    <w:rsid w:val="0CFE2CC9"/>
    <w:rsid w:val="0D2170E6"/>
    <w:rsid w:val="0E335CF5"/>
    <w:rsid w:val="0E4B0190"/>
    <w:rsid w:val="0F1F4EFA"/>
    <w:rsid w:val="1092654A"/>
    <w:rsid w:val="10AD2A04"/>
    <w:rsid w:val="112D6672"/>
    <w:rsid w:val="113B273E"/>
    <w:rsid w:val="114063D0"/>
    <w:rsid w:val="114C2AFC"/>
    <w:rsid w:val="11936342"/>
    <w:rsid w:val="11EE77B0"/>
    <w:rsid w:val="12505225"/>
    <w:rsid w:val="12DD62D4"/>
    <w:rsid w:val="13431531"/>
    <w:rsid w:val="13F4225D"/>
    <w:rsid w:val="141E7D4C"/>
    <w:rsid w:val="1440384D"/>
    <w:rsid w:val="14F21366"/>
    <w:rsid w:val="15A970CE"/>
    <w:rsid w:val="15F65D9C"/>
    <w:rsid w:val="167F4E7B"/>
    <w:rsid w:val="16C15493"/>
    <w:rsid w:val="171C5E98"/>
    <w:rsid w:val="17A20BF0"/>
    <w:rsid w:val="17BD3EAD"/>
    <w:rsid w:val="17F665A1"/>
    <w:rsid w:val="18421C02"/>
    <w:rsid w:val="18496266"/>
    <w:rsid w:val="18616F2E"/>
    <w:rsid w:val="18B26DC2"/>
    <w:rsid w:val="18BC4164"/>
    <w:rsid w:val="18C64FE3"/>
    <w:rsid w:val="19483C4A"/>
    <w:rsid w:val="196813EC"/>
    <w:rsid w:val="199C5DC6"/>
    <w:rsid w:val="1A8011C2"/>
    <w:rsid w:val="1AF5284A"/>
    <w:rsid w:val="1B4F155D"/>
    <w:rsid w:val="1B595EDD"/>
    <w:rsid w:val="1B9019AB"/>
    <w:rsid w:val="1B901B60"/>
    <w:rsid w:val="1B9A67D6"/>
    <w:rsid w:val="1BF21E2B"/>
    <w:rsid w:val="1BFB4C41"/>
    <w:rsid w:val="1C136BED"/>
    <w:rsid w:val="1C234DBB"/>
    <w:rsid w:val="1C450915"/>
    <w:rsid w:val="1C896A53"/>
    <w:rsid w:val="1E982F7E"/>
    <w:rsid w:val="1EF34658"/>
    <w:rsid w:val="1F0938D3"/>
    <w:rsid w:val="1F2962CC"/>
    <w:rsid w:val="1F502B79"/>
    <w:rsid w:val="1FB63935"/>
    <w:rsid w:val="1FB931AC"/>
    <w:rsid w:val="1FD46939"/>
    <w:rsid w:val="20104A4D"/>
    <w:rsid w:val="2014753F"/>
    <w:rsid w:val="2020322B"/>
    <w:rsid w:val="208A05B3"/>
    <w:rsid w:val="20C067BC"/>
    <w:rsid w:val="20E029BA"/>
    <w:rsid w:val="20F87D04"/>
    <w:rsid w:val="20FA7F20"/>
    <w:rsid w:val="211D3A51"/>
    <w:rsid w:val="21205F33"/>
    <w:rsid w:val="21316D8A"/>
    <w:rsid w:val="21507B40"/>
    <w:rsid w:val="21800548"/>
    <w:rsid w:val="22235F69"/>
    <w:rsid w:val="222C1B79"/>
    <w:rsid w:val="223E0067"/>
    <w:rsid w:val="22B12860"/>
    <w:rsid w:val="22D87DED"/>
    <w:rsid w:val="22EC5646"/>
    <w:rsid w:val="232B0864"/>
    <w:rsid w:val="233174FD"/>
    <w:rsid w:val="233E161A"/>
    <w:rsid w:val="234A4691"/>
    <w:rsid w:val="234B0F30"/>
    <w:rsid w:val="239C1A88"/>
    <w:rsid w:val="23B26890"/>
    <w:rsid w:val="24761396"/>
    <w:rsid w:val="25753B62"/>
    <w:rsid w:val="26633E71"/>
    <w:rsid w:val="26A440C8"/>
    <w:rsid w:val="26CB7B8B"/>
    <w:rsid w:val="26E2170A"/>
    <w:rsid w:val="26F329D3"/>
    <w:rsid w:val="270C569C"/>
    <w:rsid w:val="271225F6"/>
    <w:rsid w:val="272E26D1"/>
    <w:rsid w:val="2751016E"/>
    <w:rsid w:val="27781B9E"/>
    <w:rsid w:val="27F429B1"/>
    <w:rsid w:val="28101DD7"/>
    <w:rsid w:val="28BA5B25"/>
    <w:rsid w:val="28F95BE3"/>
    <w:rsid w:val="290A03D1"/>
    <w:rsid w:val="2935509C"/>
    <w:rsid w:val="29355772"/>
    <w:rsid w:val="29A749BD"/>
    <w:rsid w:val="29B13146"/>
    <w:rsid w:val="29B82726"/>
    <w:rsid w:val="29C73D0E"/>
    <w:rsid w:val="2A1C0F07"/>
    <w:rsid w:val="2A211288"/>
    <w:rsid w:val="2AB40FBA"/>
    <w:rsid w:val="2AFA13BE"/>
    <w:rsid w:val="2B0379D1"/>
    <w:rsid w:val="2B3D4992"/>
    <w:rsid w:val="2B556F69"/>
    <w:rsid w:val="2B8C2DB7"/>
    <w:rsid w:val="2B9B2B99"/>
    <w:rsid w:val="2BE772F2"/>
    <w:rsid w:val="2C90798A"/>
    <w:rsid w:val="2D212671"/>
    <w:rsid w:val="2D636E4D"/>
    <w:rsid w:val="2D8A43D9"/>
    <w:rsid w:val="2DB256DE"/>
    <w:rsid w:val="2DC25921"/>
    <w:rsid w:val="2DE55AB4"/>
    <w:rsid w:val="2EC851B9"/>
    <w:rsid w:val="2EDE2C2F"/>
    <w:rsid w:val="2EE23DA1"/>
    <w:rsid w:val="2F126434"/>
    <w:rsid w:val="2F4405B8"/>
    <w:rsid w:val="2F5174C5"/>
    <w:rsid w:val="2F5C0D20"/>
    <w:rsid w:val="2F785B97"/>
    <w:rsid w:val="2F8F5CD7"/>
    <w:rsid w:val="30474804"/>
    <w:rsid w:val="304B42F4"/>
    <w:rsid w:val="305A4537"/>
    <w:rsid w:val="3086532C"/>
    <w:rsid w:val="30FF0C3A"/>
    <w:rsid w:val="310B3A83"/>
    <w:rsid w:val="31132938"/>
    <w:rsid w:val="31165068"/>
    <w:rsid w:val="31172428"/>
    <w:rsid w:val="317F1D7B"/>
    <w:rsid w:val="31CF3CF6"/>
    <w:rsid w:val="329C2BEC"/>
    <w:rsid w:val="32E91BA2"/>
    <w:rsid w:val="331543B6"/>
    <w:rsid w:val="33353039"/>
    <w:rsid w:val="33437504"/>
    <w:rsid w:val="334E5EA9"/>
    <w:rsid w:val="336E0046"/>
    <w:rsid w:val="33CD6DCE"/>
    <w:rsid w:val="33E74334"/>
    <w:rsid w:val="348F0527"/>
    <w:rsid w:val="349630EF"/>
    <w:rsid w:val="34B135E6"/>
    <w:rsid w:val="36624145"/>
    <w:rsid w:val="36FE2945"/>
    <w:rsid w:val="38F10EAC"/>
    <w:rsid w:val="3902751A"/>
    <w:rsid w:val="39B527DE"/>
    <w:rsid w:val="39DD3AE3"/>
    <w:rsid w:val="3A283A79"/>
    <w:rsid w:val="3AD849D6"/>
    <w:rsid w:val="3B0021FC"/>
    <w:rsid w:val="3B324532"/>
    <w:rsid w:val="3B384ABA"/>
    <w:rsid w:val="3B3F3179"/>
    <w:rsid w:val="3B4E6A46"/>
    <w:rsid w:val="3BBD3BCC"/>
    <w:rsid w:val="3BEF38F1"/>
    <w:rsid w:val="3BF82E56"/>
    <w:rsid w:val="3C393DC2"/>
    <w:rsid w:val="3C5938F5"/>
    <w:rsid w:val="3C97584D"/>
    <w:rsid w:val="3C9B215F"/>
    <w:rsid w:val="3CD15B81"/>
    <w:rsid w:val="3D540560"/>
    <w:rsid w:val="3DA07301"/>
    <w:rsid w:val="3DA212CB"/>
    <w:rsid w:val="3E15394A"/>
    <w:rsid w:val="3E895FE7"/>
    <w:rsid w:val="3F4E170B"/>
    <w:rsid w:val="3F77294A"/>
    <w:rsid w:val="3F7B6CCD"/>
    <w:rsid w:val="3FC01EDD"/>
    <w:rsid w:val="404D19C2"/>
    <w:rsid w:val="413058B4"/>
    <w:rsid w:val="41820937"/>
    <w:rsid w:val="4186746A"/>
    <w:rsid w:val="41E55C2A"/>
    <w:rsid w:val="43397FDC"/>
    <w:rsid w:val="438374A9"/>
    <w:rsid w:val="442742D8"/>
    <w:rsid w:val="443A04B0"/>
    <w:rsid w:val="45240818"/>
    <w:rsid w:val="45E61DF3"/>
    <w:rsid w:val="46461628"/>
    <w:rsid w:val="46A61E2C"/>
    <w:rsid w:val="47335CBB"/>
    <w:rsid w:val="47CA1B4A"/>
    <w:rsid w:val="47D604EF"/>
    <w:rsid w:val="47F9422B"/>
    <w:rsid w:val="48AA1734"/>
    <w:rsid w:val="49B4132B"/>
    <w:rsid w:val="4A2E016E"/>
    <w:rsid w:val="4A651985"/>
    <w:rsid w:val="4AEE202D"/>
    <w:rsid w:val="4AF02A73"/>
    <w:rsid w:val="4B1E1850"/>
    <w:rsid w:val="4B991F60"/>
    <w:rsid w:val="4C40062D"/>
    <w:rsid w:val="4C567E51"/>
    <w:rsid w:val="4CA566E2"/>
    <w:rsid w:val="4CC732A2"/>
    <w:rsid w:val="4CF3744D"/>
    <w:rsid w:val="4CF44F18"/>
    <w:rsid w:val="4D2A51F3"/>
    <w:rsid w:val="4D4B6C12"/>
    <w:rsid w:val="4D602609"/>
    <w:rsid w:val="4D9E7587"/>
    <w:rsid w:val="4DB43081"/>
    <w:rsid w:val="4DCA4430"/>
    <w:rsid w:val="4E121B55"/>
    <w:rsid w:val="4E557B71"/>
    <w:rsid w:val="4E8A3DE2"/>
    <w:rsid w:val="4EA11120"/>
    <w:rsid w:val="4EA21CBF"/>
    <w:rsid w:val="4EC618FA"/>
    <w:rsid w:val="4FB76E58"/>
    <w:rsid w:val="4FD73056"/>
    <w:rsid w:val="50897743"/>
    <w:rsid w:val="50B909AE"/>
    <w:rsid w:val="50F13E09"/>
    <w:rsid w:val="51870AAC"/>
    <w:rsid w:val="52E141EC"/>
    <w:rsid w:val="52EA30A1"/>
    <w:rsid w:val="539A14F0"/>
    <w:rsid w:val="543213BA"/>
    <w:rsid w:val="54677D41"/>
    <w:rsid w:val="54D83F05"/>
    <w:rsid w:val="55791BB1"/>
    <w:rsid w:val="55894DF3"/>
    <w:rsid w:val="562C577E"/>
    <w:rsid w:val="564D6166"/>
    <w:rsid w:val="56A5447A"/>
    <w:rsid w:val="56B06FAA"/>
    <w:rsid w:val="57530502"/>
    <w:rsid w:val="57BA0B3F"/>
    <w:rsid w:val="57E207EA"/>
    <w:rsid w:val="582330AF"/>
    <w:rsid w:val="58293F10"/>
    <w:rsid w:val="585B5A65"/>
    <w:rsid w:val="58C35579"/>
    <w:rsid w:val="59383C44"/>
    <w:rsid w:val="594D25DB"/>
    <w:rsid w:val="5B8404C5"/>
    <w:rsid w:val="5B914A01"/>
    <w:rsid w:val="5B9A0FAF"/>
    <w:rsid w:val="5C076A71"/>
    <w:rsid w:val="5C393362"/>
    <w:rsid w:val="5C98043B"/>
    <w:rsid w:val="5CBE30B7"/>
    <w:rsid w:val="5CE713B5"/>
    <w:rsid w:val="5D4C0A06"/>
    <w:rsid w:val="5DF43025"/>
    <w:rsid w:val="5E196F30"/>
    <w:rsid w:val="5F5179A5"/>
    <w:rsid w:val="5FAD16DE"/>
    <w:rsid w:val="5FFE462F"/>
    <w:rsid w:val="608A5EC3"/>
    <w:rsid w:val="608C39E9"/>
    <w:rsid w:val="60B92304"/>
    <w:rsid w:val="60F4448F"/>
    <w:rsid w:val="61223164"/>
    <w:rsid w:val="61E41603"/>
    <w:rsid w:val="626D4608"/>
    <w:rsid w:val="62966EB6"/>
    <w:rsid w:val="63EF7D33"/>
    <w:rsid w:val="648867BF"/>
    <w:rsid w:val="64A21FD2"/>
    <w:rsid w:val="64C6151F"/>
    <w:rsid w:val="65332685"/>
    <w:rsid w:val="65991C7A"/>
    <w:rsid w:val="65A215B9"/>
    <w:rsid w:val="65A76BCF"/>
    <w:rsid w:val="661B7E1F"/>
    <w:rsid w:val="66377F53"/>
    <w:rsid w:val="66384DC2"/>
    <w:rsid w:val="6665062D"/>
    <w:rsid w:val="66AE50EE"/>
    <w:rsid w:val="66EA796E"/>
    <w:rsid w:val="66F347C2"/>
    <w:rsid w:val="672203E0"/>
    <w:rsid w:val="67F00D02"/>
    <w:rsid w:val="68040309"/>
    <w:rsid w:val="68170135"/>
    <w:rsid w:val="681874B4"/>
    <w:rsid w:val="683A4A64"/>
    <w:rsid w:val="68684D0B"/>
    <w:rsid w:val="687E098D"/>
    <w:rsid w:val="691E26C3"/>
    <w:rsid w:val="69431305"/>
    <w:rsid w:val="69564B94"/>
    <w:rsid w:val="696279DD"/>
    <w:rsid w:val="69763488"/>
    <w:rsid w:val="69961435"/>
    <w:rsid w:val="699D27C3"/>
    <w:rsid w:val="69DB150E"/>
    <w:rsid w:val="6A002D52"/>
    <w:rsid w:val="6A7C4ACE"/>
    <w:rsid w:val="6A892D47"/>
    <w:rsid w:val="6AC55036"/>
    <w:rsid w:val="6AF428B7"/>
    <w:rsid w:val="6B1308F0"/>
    <w:rsid w:val="6B9E0A74"/>
    <w:rsid w:val="6BF80185"/>
    <w:rsid w:val="6C3A69EF"/>
    <w:rsid w:val="6C6B4DFB"/>
    <w:rsid w:val="6C7837BE"/>
    <w:rsid w:val="6D0936FF"/>
    <w:rsid w:val="6D604233"/>
    <w:rsid w:val="6D633D24"/>
    <w:rsid w:val="6DAD6198"/>
    <w:rsid w:val="6E3A0E77"/>
    <w:rsid w:val="6E3F209B"/>
    <w:rsid w:val="6E492F1A"/>
    <w:rsid w:val="6E5D72E6"/>
    <w:rsid w:val="6F0D3F47"/>
    <w:rsid w:val="6F814935"/>
    <w:rsid w:val="6F9D14AD"/>
    <w:rsid w:val="705B6F34"/>
    <w:rsid w:val="706FCFDE"/>
    <w:rsid w:val="709A5CAE"/>
    <w:rsid w:val="70A83A16"/>
    <w:rsid w:val="711200BC"/>
    <w:rsid w:val="71127830"/>
    <w:rsid w:val="71202A4F"/>
    <w:rsid w:val="71B87C50"/>
    <w:rsid w:val="720974D8"/>
    <w:rsid w:val="73210D6E"/>
    <w:rsid w:val="73552A46"/>
    <w:rsid w:val="738F7621"/>
    <w:rsid w:val="75C17839"/>
    <w:rsid w:val="75C36F43"/>
    <w:rsid w:val="76562310"/>
    <w:rsid w:val="76A21419"/>
    <w:rsid w:val="76E52316"/>
    <w:rsid w:val="76E618C8"/>
    <w:rsid w:val="76ED6142"/>
    <w:rsid w:val="776E579F"/>
    <w:rsid w:val="77C33D3D"/>
    <w:rsid w:val="77D05759"/>
    <w:rsid w:val="78DB52A1"/>
    <w:rsid w:val="79480103"/>
    <w:rsid w:val="79532039"/>
    <w:rsid w:val="796E4E17"/>
    <w:rsid w:val="799D05BD"/>
    <w:rsid w:val="79AB2CDA"/>
    <w:rsid w:val="79B002F1"/>
    <w:rsid w:val="79C24075"/>
    <w:rsid w:val="7A392094"/>
    <w:rsid w:val="7A396538"/>
    <w:rsid w:val="7A721A4A"/>
    <w:rsid w:val="7A7E3F4B"/>
    <w:rsid w:val="7A830DA3"/>
    <w:rsid w:val="7AB21E46"/>
    <w:rsid w:val="7B205002"/>
    <w:rsid w:val="7B3E36DA"/>
    <w:rsid w:val="7B615D46"/>
    <w:rsid w:val="7BA97403"/>
    <w:rsid w:val="7BC47442"/>
    <w:rsid w:val="7BCF6ABB"/>
    <w:rsid w:val="7C29201E"/>
    <w:rsid w:val="7C4864CC"/>
    <w:rsid w:val="7C6C08CD"/>
    <w:rsid w:val="7C833A9B"/>
    <w:rsid w:val="7C9B5A33"/>
    <w:rsid w:val="7CD442F6"/>
    <w:rsid w:val="7D0C268E"/>
    <w:rsid w:val="7D6E02A7"/>
    <w:rsid w:val="7DA41F1A"/>
    <w:rsid w:val="7DBD6255"/>
    <w:rsid w:val="7DD32800"/>
    <w:rsid w:val="7E257110"/>
    <w:rsid w:val="7E4365D3"/>
    <w:rsid w:val="7E92027A"/>
    <w:rsid w:val="7EE1361A"/>
    <w:rsid w:val="7EE352BF"/>
    <w:rsid w:val="7EF058D7"/>
    <w:rsid w:val="7F23277E"/>
    <w:rsid w:val="7F73558C"/>
    <w:rsid w:val="7F89586C"/>
    <w:rsid w:val="7FA97CBC"/>
    <w:rsid w:val="7FD61F5C"/>
    <w:rsid w:val="7FF2085F"/>
    <w:rsid w:val="EAFF84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qFormat/>
    <w:uiPriority w:val="99"/>
    <w:pPr>
      <w:keepNext/>
      <w:keepLines/>
      <w:spacing w:before="340" w:after="330" w:line="578" w:lineRule="auto"/>
      <w:outlineLvl w:val="0"/>
    </w:pPr>
    <w:rPr>
      <w:b/>
      <w:bCs/>
      <w:kern w:val="44"/>
      <w:sz w:val="44"/>
      <w:szCs w:val="44"/>
    </w:rPr>
  </w:style>
  <w:style w:type="paragraph" w:styleId="2">
    <w:name w:val="heading 9"/>
    <w:basedOn w:val="1"/>
    <w:next w:val="1"/>
    <w:unhideWhenUsed/>
    <w:qFormat/>
    <w:uiPriority w:val="0"/>
    <w:pPr>
      <w:keepNext/>
      <w:keepLines/>
      <w:spacing w:before="240" w:beforeLines="0" w:after="64" w:afterLines="0" w:line="317" w:lineRule="auto"/>
      <w:outlineLvl w:val="8"/>
    </w:pPr>
    <w:rPr>
      <w:rFonts w:ascii="Arial" w:hAnsi="Arial" w:eastAsia="黑体" w:cs="Times New Roma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Normal (Web)"/>
    <w:basedOn w:val="1"/>
    <w:qFormat/>
    <w:uiPriority w:val="99"/>
    <w:rPr>
      <w:rFonts w:ascii="Times New Roman" w:hAnsi="Times New Roman" w:cs="Times New Roman"/>
      <w:sz w:val="24"/>
      <w:szCs w:val="24"/>
    </w:rPr>
  </w:style>
  <w:style w:type="paragraph" w:customStyle="1" w:styleId="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79</Pages>
  <Words>36829</Words>
  <Characters>37452</Characters>
  <Lines>0</Lines>
  <Paragraphs>0</Paragraphs>
  <TotalTime>4</TotalTime>
  <ScaleCrop>false</ScaleCrop>
  <LinksUpToDate>false</LinksUpToDate>
  <CharactersWithSpaces>37656</CharactersWithSpaces>
  <Application>WPS Office_12.8.2.1115_F1E327BC-269C-435d-A152-05C5408002CA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2021-06-30T17:27:00Z</dcterms:created>
  <dc:creator>mjr</dc:creator>
  <cp:lastModifiedBy>kylin</cp:lastModifiedBy>
  <dcterms:modified xsi:type="dcterms:W3CDTF">2025-08-05T10:24:57Z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2052-12.8.2.1115</vt:lpwstr>
  </property>
  <property fmtid="{D5CDD505-2E9C-101B-9397-08002B2CF9AE}" pid="3" name="ICV">
    <vt:lpwstr>65ACA26117904DB1BD7411A7E223CC90_13</vt:lpwstr>
  </property>
  <property fmtid="{D5CDD505-2E9C-101B-9397-08002B2CF9AE}" pid="4" name="KSOSaveFontToCloudKey">
    <vt:lpwstr>247832683_btnclosed</vt:lpwstr>
  </property>
  <property fmtid="{D5CDD505-2E9C-101B-9397-08002B2CF9AE}" pid="5" name="KSOTemplateDocerSaveRecord">
    <vt:lpwstr>eyJoZGlkIjoiZDNiNGM3Yzk2Nzc0NWQ1ZTFhZTFlNDY2ZjU3ZDU5YmUiLCJ1c2VySWQiOiI1OTM0OTc1ODYifQ==</vt:lpwstr>
  </property>
</Properties>
</file>