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95EE5">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_GB2312" w:hAnsi="仿宋_GB2312" w:eastAsia="仿宋_GB2312" w:cs="仿宋_GB2312"/>
          <w:sz w:val="32"/>
          <w:szCs w:val="32"/>
        </w:rPr>
      </w:pPr>
    </w:p>
    <w:p w14:paraId="2E719663">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eastAsia" w:ascii="仿宋_GB2312" w:hAnsi="仿宋_GB2312" w:eastAsia="仿宋_GB2312" w:cs="仿宋_GB2312"/>
          <w:sz w:val="32"/>
          <w:szCs w:val="32"/>
        </w:rPr>
      </w:pPr>
    </w:p>
    <w:p w14:paraId="47221341">
      <w:pPr>
        <w:pStyle w:val="2"/>
        <w:rPr>
          <w:rFonts w:hint="eastAsia" w:ascii="仿宋_GB2312" w:hAnsi="仿宋_GB2312" w:eastAsia="仿宋_GB2312" w:cs="仿宋_GB2312"/>
          <w:sz w:val="32"/>
          <w:szCs w:val="32"/>
        </w:rPr>
      </w:pPr>
    </w:p>
    <w:p w14:paraId="74C7A787">
      <w:pPr>
        <w:pStyle w:val="2"/>
        <w:ind w:left="0" w:leftChars="0" w:firstLine="0" w:firstLineChars="0"/>
        <w:rPr>
          <w:rFonts w:hint="eastAsia" w:ascii="仿宋_GB2312" w:hAnsi="仿宋_GB2312" w:eastAsia="仿宋_GB2312" w:cs="仿宋_GB2312"/>
          <w:sz w:val="32"/>
          <w:szCs w:val="32"/>
        </w:rPr>
      </w:pPr>
    </w:p>
    <w:p w14:paraId="06192CEC">
      <w:pPr>
        <w:keepNext w:val="0"/>
        <w:keepLines w:val="0"/>
        <w:pageBreakBefore w:val="0"/>
        <w:widowControl w:val="0"/>
        <w:tabs>
          <w:tab w:val="left" w:pos="3738"/>
        </w:tabs>
        <w:kinsoku/>
        <w:wordWrap/>
        <w:overflowPunct/>
        <w:topLinePunct w:val="0"/>
        <w:autoSpaceDE/>
        <w:autoSpaceDN/>
        <w:bidi w:val="0"/>
        <w:adjustRightInd/>
        <w:snapToGrid/>
        <w:spacing w:before="313" w:beforeLines="100" w:line="22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ab/>
      </w:r>
    </w:p>
    <w:p w14:paraId="38185774">
      <w:pPr>
        <w:keepNext w:val="0"/>
        <w:keepLines w:val="0"/>
        <w:pageBreakBefore w:val="0"/>
        <w:widowControl w:val="0"/>
        <w:kinsoku/>
        <w:wordWrap/>
        <w:overflowPunct/>
        <w:topLinePunct w:val="0"/>
        <w:autoSpaceDE/>
        <w:autoSpaceDN/>
        <w:bidi w:val="0"/>
        <w:adjustRightInd/>
        <w:snapToGrid/>
        <w:spacing w:before="313" w:beforeLines="100" w:line="4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黄党发〔</w:t>
      </w:r>
      <w:r>
        <w:rPr>
          <w:rFonts w:hint="eastAsia" w:ascii="仿宋_GB2312" w:hAnsi="仿宋_GB2312" w:eastAsia="仿宋_GB2312" w:cs="仿宋_GB2312"/>
          <w:sz w:val="32"/>
          <w:szCs w:val="32"/>
          <w:lang w:eastAsia="zh-CN"/>
        </w:rPr>
        <w:t>2026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bookmarkStart w:id="0" w:name="_GoBack"/>
      <w:bookmarkEnd w:id="0"/>
    </w:p>
    <w:p w14:paraId="14CCE7F1">
      <w:pPr>
        <w:pStyle w:val="4"/>
        <w:keepNext w:val="0"/>
        <w:keepLines w:val="0"/>
        <w:pageBreakBefore w:val="0"/>
        <w:widowControl/>
        <w:kinsoku/>
        <w:wordWrap/>
        <w:overflowPunct/>
        <w:topLinePunct w:val="0"/>
        <w:autoSpaceDE/>
        <w:autoSpaceDN/>
        <w:bidi w:val="0"/>
        <w:adjustRightInd/>
        <w:snapToGrid/>
        <w:spacing w:beforeAutospacing="0" w:afterAutospacing="0" w:line="600" w:lineRule="exact"/>
        <w:ind w:right="-210" w:rightChars="-100"/>
        <w:jc w:val="both"/>
        <w:textAlignment w:val="auto"/>
        <w:rPr>
          <w:rFonts w:ascii="方正小标宋简体" w:hAnsi="方正小标宋简体" w:eastAsia="方正小标宋简体" w:cs="方正小标宋简体"/>
          <w:b w:val="0"/>
          <w:color w:val="000000" w:themeColor="text1"/>
          <w:sz w:val="44"/>
          <w:szCs w:val="44"/>
          <w14:textFill>
            <w14:solidFill>
              <w14:schemeClr w14:val="tx1"/>
            </w14:solidFill>
          </w14:textFill>
        </w:rPr>
      </w:pPr>
    </w:p>
    <w:p w14:paraId="335AAFE8">
      <w:pPr>
        <w:pStyle w:val="4"/>
        <w:widowControl/>
        <w:spacing w:beforeAutospacing="0" w:afterAutospacing="0" w:line="560" w:lineRule="exact"/>
        <w:ind w:right="-210" w:rightChars="-100"/>
        <w:jc w:val="center"/>
        <w:rPr>
          <w:rFonts w:hint="eastAsia" w:ascii="方正小标宋简体" w:hAnsi="方正小标宋简体" w:eastAsia="方正小标宋简体" w:cs="方正小标宋简体"/>
          <w:color w:val="FF0000"/>
          <w:sz w:val="44"/>
          <w:szCs w:val="44"/>
        </w:rPr>
      </w:pPr>
      <w:r>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关于印发《</w:t>
      </w:r>
      <w:r>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黄渠桥镇</w:t>
      </w:r>
      <w:r>
        <w:rPr>
          <w:rFonts w:hint="eastAsia" w:ascii="方正小标宋简体" w:hAnsi="方正小标宋简体" w:eastAsia="方正小标宋简体" w:cs="方正小标宋简体"/>
          <w:b w:val="0"/>
          <w:color w:val="000000" w:themeColor="text1"/>
          <w:sz w:val="44"/>
          <w:szCs w:val="44"/>
          <w:lang w:eastAsia="zh-CN"/>
          <w14:textFill>
            <w14:solidFill>
              <w14:schemeClr w14:val="tx1"/>
            </w14:solidFill>
          </w14:textFill>
        </w:rPr>
        <w:t>2026</w:t>
      </w:r>
      <w:r>
        <w:rPr>
          <w:rFonts w:hint="eastAsia" w:ascii="方正小标宋简体" w:hAnsi="方正小标宋简体" w:eastAsia="方正小标宋简体" w:cs="方正小标宋简体"/>
          <w:b w:val="0"/>
          <w:color w:val="000000" w:themeColor="text1"/>
          <w:sz w:val="44"/>
          <w:szCs w:val="44"/>
          <w14:textFill>
            <w14:solidFill>
              <w14:schemeClr w14:val="tx1"/>
            </w14:solidFill>
          </w14:textFill>
        </w:rPr>
        <w:t>年武装工作安排</w:t>
      </w:r>
      <w:r>
        <w:rPr>
          <w:rFonts w:hint="eastAsia" w:ascii="方正小标宋简体" w:hAnsi="方正小标宋简体" w:eastAsia="方正小标宋简体" w:cs="方正小标宋简体"/>
          <w:b w:val="0"/>
          <w:color w:val="000000" w:themeColor="text1"/>
          <w:sz w:val="44"/>
          <w:szCs w:val="44"/>
          <w:lang w:eastAsia="zh-CN"/>
          <w14:textFill>
            <w14:solidFill>
              <w14:schemeClr w14:val="tx1"/>
            </w14:solidFill>
          </w14:textFill>
        </w:rPr>
        <w:t>》</w:t>
      </w:r>
      <w:r>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的通知</w:t>
      </w:r>
    </w:p>
    <w:p w14:paraId="7705C291">
      <w:pPr>
        <w:spacing w:line="560" w:lineRule="exact"/>
        <w:rPr>
          <w:rFonts w:ascii="仿宋" w:hAnsi="仿宋" w:eastAsia="仿宋" w:cs="仿宋"/>
          <w:sz w:val="32"/>
          <w:szCs w:val="32"/>
        </w:rPr>
      </w:pPr>
    </w:p>
    <w:p w14:paraId="798A1C02">
      <w:pPr>
        <w:spacing w:line="520" w:lineRule="exact"/>
        <w:rPr>
          <w:rFonts w:hint="eastAsia" w:ascii="仿宋_GB2312" w:hAnsi="仿宋" w:eastAsia="仿宋_GB2312" w:cs="仿宋"/>
          <w:sz w:val="32"/>
          <w:szCs w:val="32"/>
          <w:lang w:eastAsia="zh-CN"/>
        </w:rPr>
      </w:pPr>
      <w:r>
        <w:rPr>
          <w:rFonts w:hint="eastAsia" w:ascii="仿宋_GB2312" w:hAnsi="仿宋" w:eastAsia="仿宋_GB2312" w:cs="仿宋"/>
          <w:sz w:val="32"/>
          <w:szCs w:val="32"/>
        </w:rPr>
        <w:t>各</w:t>
      </w:r>
      <w:r>
        <w:rPr>
          <w:rFonts w:hint="eastAsia" w:ascii="仿宋_GB2312" w:hAnsi="仿宋" w:eastAsia="仿宋_GB2312" w:cs="仿宋"/>
          <w:sz w:val="32"/>
          <w:szCs w:val="32"/>
          <w:lang w:val="en-US" w:eastAsia="zh-CN"/>
        </w:rPr>
        <w:t>支部</w:t>
      </w:r>
      <w:r>
        <w:rPr>
          <w:rFonts w:hint="eastAsia" w:ascii="仿宋_GB2312" w:hAnsi="仿宋" w:eastAsia="仿宋_GB2312" w:cs="仿宋"/>
          <w:sz w:val="32"/>
          <w:szCs w:val="32"/>
        </w:rPr>
        <w:t>、各中心</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办</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、各民兵连：</w:t>
      </w:r>
    </w:p>
    <w:p w14:paraId="608A75BC">
      <w:pPr>
        <w:spacing w:line="52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rPr>
        <w:t>现将《黄渠桥镇</w:t>
      </w:r>
      <w:r>
        <w:rPr>
          <w:rFonts w:hint="eastAsia" w:ascii="仿宋_GB2312" w:hAnsi="仿宋" w:eastAsia="仿宋_GB2312" w:cs="仿宋"/>
          <w:sz w:val="32"/>
          <w:szCs w:val="32"/>
          <w:lang w:eastAsia="zh-CN"/>
        </w:rPr>
        <w:t>2026</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武装工作安排</w:t>
      </w:r>
      <w:r>
        <w:rPr>
          <w:rFonts w:hint="eastAsia" w:ascii="仿宋_GB2312" w:hAnsi="仿宋" w:eastAsia="仿宋_GB2312" w:cs="仿宋"/>
          <w:sz w:val="32"/>
          <w:szCs w:val="32"/>
        </w:rPr>
        <w:t>》印发给你们，</w:t>
      </w:r>
      <w:r>
        <w:rPr>
          <w:rFonts w:hint="eastAsia" w:ascii="仿宋_GB2312" w:hAnsi="仿宋" w:eastAsia="仿宋_GB2312" w:cs="仿宋"/>
          <w:sz w:val="32"/>
          <w:szCs w:val="32"/>
          <w:lang w:eastAsia="zh-CN"/>
        </w:rPr>
        <w:t>望认真</w:t>
      </w:r>
      <w:r>
        <w:rPr>
          <w:rFonts w:hint="eastAsia" w:ascii="仿宋_GB2312" w:hAnsi="仿宋" w:eastAsia="仿宋_GB2312" w:cs="仿宋"/>
          <w:sz w:val="32"/>
          <w:szCs w:val="32"/>
          <w:lang w:val="en-US" w:eastAsia="zh-CN"/>
        </w:rPr>
        <w:t>贯彻落实</w:t>
      </w:r>
      <w:r>
        <w:rPr>
          <w:rFonts w:hint="eastAsia" w:ascii="仿宋_GB2312" w:hAnsi="仿宋" w:eastAsia="仿宋_GB2312" w:cs="仿宋"/>
          <w:sz w:val="32"/>
          <w:szCs w:val="32"/>
          <w:lang w:eastAsia="zh-CN"/>
        </w:rPr>
        <w:t>。</w:t>
      </w:r>
    </w:p>
    <w:p w14:paraId="49127A20">
      <w:pPr>
        <w:pStyle w:val="2"/>
        <w:rPr>
          <w:rFonts w:hint="eastAsia"/>
          <w:lang w:eastAsia="zh-CN"/>
        </w:rPr>
      </w:pPr>
    </w:p>
    <w:p w14:paraId="42B4E24F">
      <w:pPr>
        <w:pStyle w:val="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s="仿宋_GB2312"/>
          <w:color w:val="000000"/>
          <w:sz w:val="31"/>
          <w:szCs w:val="31"/>
          <w:lang w:val="en-US" w:eastAsia="zh-CN"/>
        </w:rPr>
      </w:pPr>
      <w:r>
        <w:rPr>
          <w:rFonts w:hint="eastAsia" w:ascii="仿宋_GB2312" w:hAnsi="仿宋" w:eastAsia="仿宋_GB2312" w:cs="仿宋"/>
          <w:kern w:val="2"/>
          <w:sz w:val="32"/>
          <w:szCs w:val="32"/>
          <w:lang w:val="en-US" w:eastAsia="zh-CN" w:bidi="ar-SA"/>
        </w:rPr>
        <w:t>附件1：黄渠桥镇2026年武装工作安排</w:t>
      </w:r>
    </w:p>
    <w:p w14:paraId="348DBBAC">
      <w:pPr>
        <w:pStyle w:val="9"/>
        <w:widowControl/>
        <w:spacing w:beforeAutospacing="0" w:afterAutospacing="0" w:line="520" w:lineRule="exact"/>
        <w:jc w:val="both"/>
        <w:rPr>
          <w:rFonts w:hint="eastAsia" w:ascii="仿宋_GB2312" w:hAnsi="仿宋" w:eastAsia="仿宋_GB2312" w:cs="仿宋"/>
          <w:sz w:val="32"/>
          <w:szCs w:val="32"/>
        </w:rPr>
      </w:pPr>
    </w:p>
    <w:p w14:paraId="4B238598">
      <w:pPr>
        <w:pStyle w:val="9"/>
        <w:widowControl/>
        <w:spacing w:beforeAutospacing="0" w:afterAutospacing="0" w:line="520" w:lineRule="exact"/>
        <w:jc w:val="both"/>
        <w:rPr>
          <w:rFonts w:hint="eastAsia" w:ascii="仿宋_GB2312" w:hAnsi="仿宋" w:eastAsia="仿宋_GB2312" w:cs="仿宋"/>
          <w:sz w:val="32"/>
          <w:szCs w:val="32"/>
        </w:rPr>
      </w:pPr>
    </w:p>
    <w:p w14:paraId="651EDFD3">
      <w:pPr>
        <w:pStyle w:val="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kern w:val="2"/>
          <w:sz w:val="32"/>
          <w:szCs w:val="32"/>
          <w:lang w:val="en-US" w:eastAsia="zh-CN" w:bidi="ar-SA"/>
        </w:rPr>
        <w:t>中共平罗县黄渠桥镇委员会</w:t>
      </w:r>
    </w:p>
    <w:p w14:paraId="20F012F9">
      <w:pPr>
        <w:pStyle w:val="8"/>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方正小标宋简体" w:hAnsi="方正小标宋简体" w:eastAsia="方正小标宋简体" w:cs="方正小标宋简体"/>
          <w:sz w:val="44"/>
          <w:szCs w:val="44"/>
          <w:lang w:eastAsia="zh-CN"/>
        </w:rPr>
      </w:pPr>
      <w:r>
        <w:rPr>
          <w:rFonts w:hint="eastAsia" w:ascii="仿宋_GB2312" w:hAnsi="仿宋" w:eastAsia="仿宋_GB2312" w:cs="仿宋"/>
          <w:sz w:val="32"/>
          <w:szCs w:val="32"/>
          <w:lang w:val="en-US" w:eastAsia="zh-CN"/>
        </w:rPr>
        <w:t xml:space="preserve">            </w:t>
      </w:r>
      <w:r>
        <w:rPr>
          <w:rFonts w:hint="eastAsia" w:ascii="仿宋_GB2312" w:hAnsi="仿宋" w:eastAsia="仿宋_GB2312" w:cs="仿宋"/>
          <w:kern w:val="2"/>
          <w:sz w:val="32"/>
          <w:szCs w:val="32"/>
          <w:lang w:val="en-US" w:eastAsia="zh-CN" w:bidi="ar-SA"/>
        </w:rPr>
        <w:t>2026年1月8日</w:t>
      </w:r>
    </w:p>
    <w:p w14:paraId="48270A55">
      <w:pPr>
        <w:pStyle w:val="8"/>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7AD61310">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right="0" w:rightChars="0"/>
        <w:jc w:val="center"/>
        <w:textAlignment w:val="auto"/>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color w:val="000000" w:themeColor="text1"/>
          <w:sz w:val="44"/>
          <w:szCs w:val="44"/>
          <w:lang w:val="en-US" w:eastAsia="zh-CN"/>
          <w14:textFill>
            <w14:solidFill>
              <w14:schemeClr w14:val="tx1"/>
            </w14:solidFill>
          </w14:textFill>
        </w:rPr>
        <w:t>黄渠桥镇2026年武装工作安排</w:t>
      </w:r>
    </w:p>
    <w:p w14:paraId="7AE49147">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420"/>
        <w:jc w:val="left"/>
        <w:textAlignment w:val="auto"/>
        <w:outlineLvl w:val="9"/>
        <w:rPr>
          <w:rFonts w:hint="eastAsia" w:ascii="仿宋_GB2312" w:hAnsi="仿宋_GB2312" w:eastAsia="仿宋_GB2312" w:cs="仿宋_GB2312"/>
          <w:sz w:val="32"/>
          <w:szCs w:val="32"/>
        </w:rPr>
      </w:pPr>
    </w:p>
    <w:p w14:paraId="2C8805F6">
      <w:pPr>
        <w:pStyle w:val="9"/>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outlineLvl w:val="9"/>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为认真贯彻习近平新时代中国特色社会主义思想及强军思想，落实新时期国防后备力量建设的方针政策,紧紧围绕县武装部和镇党委、政府的安排部署,突出工作重点,强化措施落实,坚持党管武装、平战结合、改革创新和依法建设的原则,结合我镇实际，特制定如下工作安排。</w:t>
      </w:r>
    </w:p>
    <w:p w14:paraId="4C09A189">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加强组织建设，夯实党管武装工作</w:t>
      </w:r>
    </w:p>
    <w:p w14:paraId="4F8D1C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认真贯彻</w:t>
      </w:r>
      <w:r>
        <w:rPr>
          <w:rFonts w:hint="eastAsia" w:ascii="仿宋_GB2312" w:hAnsi="仿宋_GB2312" w:eastAsia="仿宋_GB2312" w:cs="仿宋_GB2312"/>
          <w:sz w:val="32"/>
          <w:szCs w:val="32"/>
          <w:lang w:eastAsia="zh-CN"/>
        </w:rPr>
        <w:t>好党管武装制度，大力抓好民兵基层组织建设，全面落实好县武装部下达的各项工作指标，强化</w:t>
      </w:r>
      <w:r>
        <w:rPr>
          <w:rFonts w:hint="eastAsia" w:ascii="仿宋_GB2312" w:hAnsi="仿宋_GB2312" w:eastAsia="仿宋_GB2312" w:cs="仿宋_GB2312"/>
          <w:sz w:val="32"/>
          <w:szCs w:val="32"/>
        </w:rPr>
        <w:t>政治教导员</w:t>
      </w:r>
      <w:r>
        <w:rPr>
          <w:rFonts w:hint="eastAsia" w:ascii="仿宋_GB2312" w:hAnsi="仿宋_GB2312" w:eastAsia="仿宋_GB2312" w:cs="仿宋_GB2312"/>
          <w:sz w:val="32"/>
          <w:szCs w:val="32"/>
          <w:lang w:eastAsia="zh-CN"/>
        </w:rPr>
        <w:t>作用</w:t>
      </w:r>
      <w:r>
        <w:rPr>
          <w:rFonts w:hint="eastAsia" w:ascii="仿宋_GB2312" w:hAnsi="仿宋_GB2312" w:eastAsia="仿宋_GB2312" w:cs="仿宋_GB2312"/>
          <w:sz w:val="32"/>
          <w:szCs w:val="32"/>
        </w:rPr>
        <w:t>，加强</w:t>
      </w:r>
      <w:r>
        <w:rPr>
          <w:rFonts w:hint="eastAsia" w:ascii="仿宋_GB2312" w:hAnsi="仿宋_GB2312" w:eastAsia="仿宋_GB2312" w:cs="仿宋_GB2312"/>
          <w:sz w:val="32"/>
          <w:szCs w:val="32"/>
          <w:lang w:eastAsia="zh-CN"/>
        </w:rPr>
        <w:t>镇党委</w:t>
      </w:r>
      <w:r>
        <w:rPr>
          <w:rFonts w:hint="eastAsia" w:ascii="仿宋_GB2312" w:hAnsi="仿宋_GB2312" w:eastAsia="仿宋_GB2312" w:cs="仿宋_GB2312"/>
          <w:sz w:val="32"/>
          <w:szCs w:val="32"/>
        </w:rPr>
        <w:t>对武装工作的领导，将武装工作纳入年度工作总体规划，定期研究分析工作开展及完成情况，把党管武装各项制度落到实处。</w:t>
      </w:r>
      <w:r>
        <w:rPr>
          <w:rFonts w:hint="eastAsia" w:ascii="仿宋_GB2312" w:hAnsi="仿宋_GB2312" w:eastAsia="仿宋_GB2312" w:cs="仿宋_GB2312"/>
          <w:sz w:val="32"/>
          <w:szCs w:val="32"/>
          <w:lang w:val="en-US" w:eastAsia="zh-CN"/>
        </w:rPr>
        <w:t>全面贯彻落实新形势下党管武装工作的要求，切实做到管方向、抓根本、议大事、解难题。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抓好主体责任落实，严把党委议事要求。全年党委会传达学习上级文件及会议精神，研究部署兵役征集、民兵整组相关工作，听取征兵工作和武装工作汇报；</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抓好学习教育落实，巩固思想教育成果。组织全体镇村干部、基干民兵学习国防和军队现代化建设、武装工作相关会议精神；</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抓好组织领导落实，关注重点力量建设。以主题教育为契机额，要求各村书记、基干民兵骨干力量深入学习贯彻落实习近平新时代中国特色社会主义思想、习近平强军思想和党的二十大精神。</w:t>
      </w:r>
    </w:p>
    <w:p w14:paraId="4A892F4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规范阵地建设，提升基层武装力量</w:t>
      </w:r>
    </w:p>
    <w:p w14:paraId="7BE1FEAA">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为积极适应新时代武装工作建设要求，抓好基层武装部规范化建设，全面提高基层武装部建设水平。严格对照《基层人武部建设规范》和《考评细则》，完善武装阵地规范化建设。</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按照强基础、提服务、创一流的要求，完善“一家”、“一库”、“三室”“一部”的改造升级，购置战备器材库紧缺物资。</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积极与县人武部对接，完成基层武装部规范化建设提档升级工作；</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加强应急器材日常管理，悬挂分类登记牌，制定应急器材管理制度，坚持每月检查两次，做到阵地设施完备，人员保障到位，物资储备有力。</w:t>
      </w:r>
    </w:p>
    <w:p w14:paraId="6D65ECB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着眼备战支援，加强国防力量配置</w:t>
      </w:r>
    </w:p>
    <w:p w14:paraId="1AEBA0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坚持问题导向，注重任务牵引，按照各级党委政府关于加强国防建设相关会议精神，着力为国防力量增兵添将。</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广泛宣传，营造浓厚氛围。深入开展“征兵宣传入户进门”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“征兵政策宣讲”等征兵宣传活动，推送微信公众号、微信群征兵宣传信息，组织各村张贴宣传海报，悬挂宣传条幅；</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全面领导，做好兵役征集工作。严格监督征兵工作各环节，保证征兵工作公平公正公开，向部队输送优质兵源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圆满完成县征兵办下达的征兵任务；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细化任务，提高民兵战备水平。认真总结民兵在防爆维稳、抢险救灾等多种非军事行动中的经验与不足，完成应急排和县</w:t>
      </w:r>
      <w:r>
        <w:rPr>
          <w:rFonts w:hint="eastAsia" w:ascii="仿宋_GB2312" w:hAnsi="仿宋_GB2312" w:eastAsia="仿宋_GB2312" w:cs="仿宋_GB2312"/>
          <w:sz w:val="32"/>
          <w:szCs w:val="32"/>
          <w:lang w:val="en-US" w:eastAsia="zh-CN"/>
        </w:rPr>
        <w:t>特种救援连</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120</w:t>
      </w:r>
      <w:r>
        <w:rPr>
          <w:rFonts w:hint="eastAsia" w:ascii="仿宋_GB2312" w:hAnsi="仿宋_GB2312" w:eastAsia="仿宋_GB2312" w:cs="仿宋_GB2312"/>
          <w:sz w:val="32"/>
          <w:szCs w:val="32"/>
        </w:rPr>
        <w:t>名民兵的整组任务，组织基干民兵</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参加年度军事训练，努力打造一支“来之能战、战之能胜”的基干民兵队伍。</w:t>
      </w:r>
    </w:p>
    <w:p w14:paraId="3D1F171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推进双拥共建，深化全民国防意识。</w:t>
      </w:r>
    </w:p>
    <w:p w14:paraId="5097DE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sz w:val="32"/>
          <w:szCs w:val="32"/>
        </w:rPr>
        <w:t>始终坚持继承和发扬军爱民、民拥军的光荣传统，坚持把国防教育作为地方社会和谐发展的重要组成部分，不断巩固和加强军政军民团结的大好局面，积极推动武装工作与地方经济社会各项事业发展同频共振。</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深入开展国防教育。不断丰富内容载体，创新方法手段，通过宣传图板展览、悬挂横幅标语、杂志报刊、微信公众号等多种形式，开展国防知识宣传，教育引导干部群众牢固树立国防观念，激发爱党爱国爱军情感；</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积极开展走访慰问。坚持把双拥工作摆在重要位置，常态化组织开展春节、“八一”走访慰问。</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积极开展拥军优属。积极帮助困难军属申请生活保障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化解</w:t>
      </w:r>
      <w:r>
        <w:rPr>
          <w:rFonts w:hint="eastAsia" w:ascii="仿宋_GB2312" w:hAnsi="仿宋_GB2312" w:eastAsia="仿宋_GB2312" w:cs="仿宋_GB2312"/>
          <w:sz w:val="32"/>
          <w:szCs w:val="32"/>
        </w:rPr>
        <w:t>矛盾纠纷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办理退役军人优待证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60岁以上农村籍优抚对象</w:t>
      </w:r>
      <w:r>
        <w:rPr>
          <w:rFonts w:hint="eastAsia" w:ascii="仿宋_GB2312" w:hAnsi="仿宋_GB2312" w:eastAsia="仿宋_GB2312" w:cs="仿宋_GB2312"/>
          <w:sz w:val="32"/>
          <w:szCs w:val="32"/>
          <w:lang w:val="en-US" w:eastAsia="zh-CN"/>
        </w:rPr>
        <w:t>生活补贴</w:t>
      </w:r>
      <w:r>
        <w:rPr>
          <w:rFonts w:hint="eastAsia" w:ascii="仿宋_GB2312" w:hAnsi="仿宋_GB2312" w:eastAsia="仿宋_GB2312" w:cs="仿宋_GB2312"/>
          <w:sz w:val="32"/>
          <w:szCs w:val="32"/>
        </w:rPr>
        <w:t>，充分发挥荣誉激励功能，大力营造尊崇军人的浓厚氛围。　</w:t>
      </w:r>
    </w:p>
    <w:p w14:paraId="3C7DD551">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黑体" w:hAnsi="黑体" w:eastAsia="黑体" w:cs="黑体"/>
          <w:sz w:val="32"/>
          <w:szCs w:val="32"/>
          <w:lang w:val="en-US" w:eastAsia="zh-CN"/>
        </w:rPr>
      </w:pPr>
    </w:p>
    <w:p w14:paraId="3B0F96FF">
      <w:pPr>
        <w:pStyle w:val="2"/>
        <w:rPr>
          <w:rFonts w:hint="default"/>
          <w:lang w:val="en-US"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43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98B83">
                          <w:pPr>
                            <w:pStyle w:val="6"/>
                            <w:rPr>
                              <w:rFonts w:hint="eastAsia" w:ascii="仿宋GB2312" w:hAnsi="仿宋GB2312" w:eastAsia="仿宋GB2312" w:cs="仿宋GB2312"/>
                              <w:sz w:val="24"/>
                              <w:szCs w:val="24"/>
                            </w:rPr>
                          </w:pPr>
                          <w:r>
                            <w:rPr>
                              <w:rFonts w:hint="eastAsia" w:ascii="仿宋GB2312" w:hAnsi="仿宋GB2312" w:eastAsia="仿宋GB2312" w:cs="仿宋GB2312"/>
                              <w:sz w:val="24"/>
                              <w:szCs w:val="24"/>
                            </w:rPr>
                            <w:fldChar w:fldCharType="begin"/>
                          </w:r>
                          <w:r>
                            <w:rPr>
                              <w:rFonts w:hint="eastAsia" w:ascii="仿宋GB2312" w:hAnsi="仿宋GB2312" w:eastAsia="仿宋GB2312" w:cs="仿宋GB2312"/>
                              <w:sz w:val="24"/>
                              <w:szCs w:val="24"/>
                            </w:rPr>
                            <w:instrText xml:space="preserve"> PAGE  \* MERGEFORMAT </w:instrText>
                          </w:r>
                          <w:r>
                            <w:rPr>
                              <w:rFonts w:hint="eastAsia" w:ascii="仿宋GB2312" w:hAnsi="仿宋GB2312" w:eastAsia="仿宋GB2312" w:cs="仿宋GB2312"/>
                              <w:sz w:val="24"/>
                              <w:szCs w:val="24"/>
                            </w:rPr>
                            <w:fldChar w:fldCharType="separate"/>
                          </w:r>
                          <w:r>
                            <w:rPr>
                              <w:rFonts w:hint="eastAsia" w:ascii="仿宋GB2312" w:hAnsi="仿宋GB2312" w:eastAsia="仿宋GB2312" w:cs="仿宋GB2312"/>
                              <w:sz w:val="24"/>
                              <w:szCs w:val="24"/>
                            </w:rPr>
                            <w:t>1</w:t>
                          </w:r>
                          <w:r>
                            <w:rPr>
                              <w:rFonts w:hint="eastAsia" w:ascii="仿宋GB2312" w:hAnsi="仿宋GB2312" w:eastAsia="仿宋GB2312" w:cs="仿宋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398B83">
                    <w:pPr>
                      <w:pStyle w:val="6"/>
                      <w:rPr>
                        <w:rFonts w:hint="eastAsia" w:ascii="仿宋GB2312" w:hAnsi="仿宋GB2312" w:eastAsia="仿宋GB2312" w:cs="仿宋GB2312"/>
                        <w:sz w:val="24"/>
                        <w:szCs w:val="24"/>
                      </w:rPr>
                    </w:pPr>
                    <w:r>
                      <w:rPr>
                        <w:rFonts w:hint="eastAsia" w:ascii="仿宋GB2312" w:hAnsi="仿宋GB2312" w:eastAsia="仿宋GB2312" w:cs="仿宋GB2312"/>
                        <w:sz w:val="24"/>
                        <w:szCs w:val="24"/>
                      </w:rPr>
                      <w:fldChar w:fldCharType="begin"/>
                    </w:r>
                    <w:r>
                      <w:rPr>
                        <w:rFonts w:hint="eastAsia" w:ascii="仿宋GB2312" w:hAnsi="仿宋GB2312" w:eastAsia="仿宋GB2312" w:cs="仿宋GB2312"/>
                        <w:sz w:val="24"/>
                        <w:szCs w:val="24"/>
                      </w:rPr>
                      <w:instrText xml:space="preserve"> PAGE  \* MERGEFORMAT </w:instrText>
                    </w:r>
                    <w:r>
                      <w:rPr>
                        <w:rFonts w:hint="eastAsia" w:ascii="仿宋GB2312" w:hAnsi="仿宋GB2312" w:eastAsia="仿宋GB2312" w:cs="仿宋GB2312"/>
                        <w:sz w:val="24"/>
                        <w:szCs w:val="24"/>
                      </w:rPr>
                      <w:fldChar w:fldCharType="separate"/>
                    </w:r>
                    <w:r>
                      <w:rPr>
                        <w:rFonts w:hint="eastAsia" w:ascii="仿宋GB2312" w:hAnsi="仿宋GB2312" w:eastAsia="仿宋GB2312" w:cs="仿宋GB2312"/>
                        <w:sz w:val="24"/>
                        <w:szCs w:val="24"/>
                      </w:rPr>
                      <w:t>1</w:t>
                    </w:r>
                    <w:r>
                      <w:rPr>
                        <w:rFonts w:hint="eastAsia" w:ascii="仿宋GB2312" w:hAnsi="仿宋GB2312" w:eastAsia="仿宋GB2312" w:cs="仿宋GB2312"/>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1EC7D"/>
    <w:multiLevelType w:val="singleLevel"/>
    <w:tmpl w:val="A511EC7D"/>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NzUyYTg0NTk3ZjBlOWZjMjNkZTM3MWIxNWI0NmMifQ=="/>
    <w:docVar w:name="KSO_WPS_MARK_KEY" w:val="0851c83e-a346-49ae-8e05-605cc29d2cd9"/>
  </w:docVars>
  <w:rsids>
    <w:rsidRoot w:val="42E865AB"/>
    <w:rsid w:val="06AD1C9A"/>
    <w:rsid w:val="071C1316"/>
    <w:rsid w:val="0B064C0F"/>
    <w:rsid w:val="12170AB5"/>
    <w:rsid w:val="1FDC78FA"/>
    <w:rsid w:val="1FFF1054"/>
    <w:rsid w:val="22EC1AEA"/>
    <w:rsid w:val="248B24D8"/>
    <w:rsid w:val="2A8A20AC"/>
    <w:rsid w:val="31132938"/>
    <w:rsid w:val="31D92F04"/>
    <w:rsid w:val="33F833DF"/>
    <w:rsid w:val="3417273F"/>
    <w:rsid w:val="39B03AB7"/>
    <w:rsid w:val="3E0930F8"/>
    <w:rsid w:val="40C711A8"/>
    <w:rsid w:val="42E865AB"/>
    <w:rsid w:val="457C244A"/>
    <w:rsid w:val="46F546C4"/>
    <w:rsid w:val="496E4757"/>
    <w:rsid w:val="497A1F1B"/>
    <w:rsid w:val="4C5145E8"/>
    <w:rsid w:val="4C8723A1"/>
    <w:rsid w:val="5BC431E7"/>
    <w:rsid w:val="5D581796"/>
    <w:rsid w:val="65302570"/>
    <w:rsid w:val="66A336E6"/>
    <w:rsid w:val="6A580C9A"/>
    <w:rsid w:val="6A722543"/>
    <w:rsid w:val="6C301927"/>
    <w:rsid w:val="6CAB5983"/>
    <w:rsid w:val="6E405E13"/>
    <w:rsid w:val="75396923"/>
    <w:rsid w:val="7DA4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4">
    <w:name w:val="heading 4"/>
    <w:basedOn w:val="1"/>
    <w:next w:val="1"/>
    <w:autoRedefine/>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rPr>
      <w:rFonts w:ascii="Times New Roman" w:eastAsia="仿宋_GB2312"/>
      <w:sz w:val="32"/>
    </w:rPr>
  </w:style>
  <w:style w:type="paragraph" w:styleId="3">
    <w:name w:val="Body Text Indent"/>
    <w:basedOn w:val="1"/>
    <w:autoRedefine/>
    <w:qFormat/>
    <w:uiPriority w:val="0"/>
    <w:pPr>
      <w:spacing w:after="120"/>
      <w:ind w:left="420" w:leftChars="200"/>
    </w:pPr>
  </w:style>
  <w:style w:type="paragraph" w:styleId="5">
    <w:name w:val="Body Text Indent 2"/>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1534</Words>
  <Characters>1555</Characters>
  <Lines>0</Lines>
  <Paragraphs>0</Paragraphs>
  <TotalTime>42</TotalTime>
  <ScaleCrop>false</ScaleCrop>
  <LinksUpToDate>false</LinksUpToDate>
  <CharactersWithSpaces>1579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2020-09-28T14:53:00Z</dcterms:created>
  <dc:creator>月娥</dc:creator>
  <cp:lastModifiedBy>好名字</cp:lastModifiedBy>
  <cp:lastPrinted>2026-01-07T11:00:32Z</cp:lastPrinted>
  <dcterms:modified xsi:type="dcterms:W3CDTF">2026-01-07T11:01:51Z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D550F9D9653B4CA69AE74266A10F955A_13</vt:lpwstr>
  </property>
  <property fmtid="{D5CDD505-2E9C-101B-9397-08002B2CF9AE}" pid="4" name="KSOTemplateDocerSaveRecord">
    <vt:lpwstr>eyJoZGlkIjoiNDc1NzUyYTg0NTk3ZjBlOWZjMjNkZTM3MWIxNWI0NmMiLCJ1c2VySWQiOiIzMTQ1MTIwNjgifQ==</vt:lpwstr>
  </property>
</Properties>
</file>