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07E0">
      <w:pPr>
        <w:widowControl/>
        <w:tabs>
          <w:tab w:val="left" w:pos="8105"/>
        </w:tabs>
        <w:spacing w:line="560" w:lineRule="exact"/>
        <w:ind w:left="420" w:firstLine="640" w:firstLineChars="200"/>
        <w:rPr>
          <w:rFonts w:eastAsia="方正小标宋_GBK"/>
          <w:color w:val="000000"/>
          <w:kern w:val="0"/>
          <w:sz w:val="32"/>
          <w:szCs w:val="32"/>
        </w:rPr>
      </w:pPr>
      <w:r>
        <w:rPr>
          <w:rFonts w:hint="eastAsia" w:eastAsia="方正小标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eastAsia="方正小标宋_GBK"/>
          <w:color w:val="000000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C1D855">
      <w:pPr>
        <w:widowControl/>
        <w:spacing w:line="56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 w14:paraId="4AA0B324">
      <w:pPr>
        <w:widowControl/>
        <w:spacing w:line="56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 w14:paraId="13BEF78D">
      <w:pPr>
        <w:widowControl/>
        <w:spacing w:line="560" w:lineRule="exact"/>
        <w:jc w:val="center"/>
        <w:rPr>
          <w:rFonts w:eastAsia="方正仿宋_GBK"/>
          <w:color w:val="000000"/>
          <w:kern w:val="0"/>
          <w:sz w:val="32"/>
          <w:szCs w:val="32"/>
        </w:rPr>
      </w:pPr>
    </w:p>
    <w:p w14:paraId="46A35857">
      <w:pPr>
        <w:pStyle w:val="2"/>
        <w:spacing w:after="0" w:line="560" w:lineRule="exact"/>
        <w:ind w:left="0" w:leftChars="0" w:firstLine="0" w:firstLineChars="0"/>
        <w:rPr>
          <w:rFonts w:hint="default" w:ascii="楷体_GB2312" w:hAnsi="楷体_GB2312" w:eastAsia="楷体_GB2312" w:cs="楷体_GB2312"/>
          <w:b/>
          <w:sz w:val="18"/>
          <w:szCs w:val="18"/>
        </w:rPr>
      </w:pPr>
    </w:p>
    <w:p w14:paraId="61CF48AB">
      <w:pPr>
        <w:spacing w:line="560" w:lineRule="exact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关于印发《黄渠桥镇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2025</w:t>
      </w:r>
      <w:r>
        <w:rPr>
          <w:rFonts w:hint="eastAsia" w:ascii="方正小标宋简体" w:eastAsia="方正小标宋简体"/>
          <w:bCs/>
          <w:sz w:val="44"/>
          <w:szCs w:val="44"/>
        </w:rPr>
        <w:t>年河长制工作</w:t>
      </w:r>
    </w:p>
    <w:p w14:paraId="02AEEAD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安排》的通知</w:t>
      </w:r>
    </w:p>
    <w:p w14:paraId="7770DDDB">
      <w:pPr>
        <w:tabs>
          <w:tab w:val="left" w:pos="4825"/>
        </w:tabs>
        <w:spacing w:before="156" w:beforeLines="50"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各村、办（中心）：</w:t>
      </w:r>
    </w:p>
    <w:p w14:paraId="07F5F172">
      <w:pPr>
        <w:tabs>
          <w:tab w:val="left" w:pos="4825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现将《黄渠桥镇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年河长制工作安排》印发给你们，请结合实际，认真组织实施。</w:t>
      </w:r>
    </w:p>
    <w:p w14:paraId="0D3766E2">
      <w:pPr>
        <w:pStyle w:val="2"/>
        <w:spacing w:after="0" w:line="560" w:lineRule="exact"/>
        <w:ind w:left="420" w:firstLine="640"/>
        <w:rPr>
          <w:rFonts w:hint="default"/>
        </w:rPr>
      </w:pPr>
    </w:p>
    <w:p w14:paraId="55831AC2">
      <w:pPr>
        <w:tabs>
          <w:tab w:val="left" w:pos="4825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附件：1.《黄渠桥镇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年河长制工作安排》</w:t>
      </w:r>
    </w:p>
    <w:p w14:paraId="1069B7A5"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2.河长制人员安排名单</w:t>
      </w:r>
    </w:p>
    <w:p w14:paraId="0B9C2A3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31A20694">
      <w:pPr>
        <w:pStyle w:val="2"/>
        <w:ind w:left="420" w:firstLine="640"/>
        <w:rPr>
          <w:rFonts w:hint="default"/>
        </w:rPr>
      </w:pPr>
    </w:p>
    <w:p w14:paraId="02B23789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平罗县黄渠桥镇人民政府</w:t>
      </w:r>
    </w:p>
    <w:p w14:paraId="626FD3F5">
      <w:pPr>
        <w:spacing w:line="560" w:lineRule="exact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</w:p>
    <w:p w14:paraId="223037EB">
      <w:pPr>
        <w:pStyle w:val="2"/>
        <w:ind w:left="0" w:leftChars="0" w:firstLine="0" w:firstLineChars="0"/>
        <w:rPr>
          <w:rFonts w:hint="default" w:ascii="仿宋_GB2312"/>
          <w:szCs w:val="32"/>
        </w:rPr>
      </w:pPr>
      <w:r>
        <w:rPr>
          <w:rFonts w:ascii="仿宋_GB2312"/>
          <w:szCs w:val="32"/>
        </w:rPr>
        <w:t>（此件公开发布）</w:t>
      </w:r>
    </w:p>
    <w:p w14:paraId="4D1E4335">
      <w:pPr>
        <w:spacing w:after="312"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006D0266">
      <w:pPr>
        <w:spacing w:after="312"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7814E780">
      <w:pPr>
        <w:spacing w:after="312"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77979EC4">
      <w:pPr>
        <w:spacing w:after="312" w:line="5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22C9AFB8">
      <w:pPr>
        <w:spacing w:after="312"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黄渠桥镇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2025</w:t>
      </w:r>
      <w:r>
        <w:rPr>
          <w:rFonts w:hint="eastAsia" w:ascii="方正小标宋简体" w:eastAsia="方正小标宋简体"/>
          <w:bCs/>
          <w:sz w:val="44"/>
          <w:szCs w:val="44"/>
        </w:rPr>
        <w:t>年河</w:t>
      </w:r>
      <w:r>
        <w:rPr>
          <w:rFonts w:ascii="方正小标宋简体" w:eastAsia="方正小标宋简体"/>
          <w:bCs/>
          <w:sz w:val="44"/>
          <w:szCs w:val="44"/>
        </w:rPr>
        <w:t>长制工作</w:t>
      </w:r>
      <w:r>
        <w:rPr>
          <w:rFonts w:hint="eastAsia" w:ascii="方正小标宋简体" w:eastAsia="方正小标宋简体"/>
          <w:bCs/>
          <w:sz w:val="44"/>
          <w:szCs w:val="44"/>
        </w:rPr>
        <w:t>安排</w:t>
      </w:r>
    </w:p>
    <w:p w14:paraId="71ABC57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为进一步加强河湖管理保护工作，建立健全河湖管理保护体制机制，完善水治理体系，保障发展水安全，结合我镇实际，制定本工作方案。</w:t>
      </w:r>
    </w:p>
    <w:p w14:paraId="5D79033D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一、指导思想</w:t>
      </w:r>
    </w:p>
    <w:p w14:paraId="01D020C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以习近平新时代中国特色社会主义思想为指导，深入学习贯彻党的二十大精神，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认真贯彻习近平总书记关于治水的重要论述，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全面建立镇村两级“河长制”管理制度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，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强化河湖管理保护责任，遵循源头治水、科学治水、联动治水的指导思想，全面开展水环境综合治理工作</w:t>
      </w: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</w:rPr>
        <w:t>以保护水资源、防治水污染、改善水环境、修复水生态为主要任务，</w:t>
      </w:r>
      <w:r>
        <w:rPr>
          <w:rFonts w:ascii="仿宋_GB2312" w:hAnsi="宋体" w:eastAsia="仿宋_GB2312" w:cs="仿宋_GB2312"/>
          <w:sz w:val="32"/>
          <w:szCs w:val="32"/>
          <w:shd w:val="clear" w:color="auto" w:fill="FFFFFF"/>
        </w:rPr>
        <w:t>建立健全职能部门督促指导、乡镇负责管理、广大群众共同参与的河道管理长效机制，修复水生态功能，确保交界断面水质考核合格和饮用水源安全，促进我镇经济社会与生态保护协调发展。</w:t>
      </w:r>
    </w:p>
    <w:p w14:paraId="71AAC9D2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二、任务目标</w:t>
      </w:r>
    </w:p>
    <w:p w14:paraId="7F2AC73A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按照“建立管理机构、明确工作目标、落实管理责任、严格管理考核”的要求，以河湖安全、清洁、生态为目标，以落实区、市、县水生态文明建设决策部署为重点，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将河湖“清四乱”纳入常态化规范化工作范畴，</w:t>
      </w:r>
      <w:r>
        <w:rPr>
          <w:rFonts w:hint="eastAsia" w:ascii="仿宋_GB2312" w:eastAsia="仿宋_GB2312"/>
          <w:sz w:val="32"/>
          <w:szCs w:val="32"/>
        </w:rPr>
        <w:t>保障黄渠桥镇重点河湖生态安全，改善水生态环境，提升水生态功能，实现水美、岸绿、景优水生态环境。</w:t>
      </w:r>
    </w:p>
    <w:p w14:paraId="601D655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三、组织责任体系</w:t>
      </w:r>
    </w:p>
    <w:p w14:paraId="386C069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按照属地管理、分级负责的原则，全面建立镇村两级河长制组织体系。镇总河长由</w:t>
      </w:r>
      <w:r>
        <w:rPr>
          <w:rFonts w:ascii="仿宋_GB2312" w:eastAsia="仿宋_GB2312"/>
          <w:sz w:val="32"/>
          <w:szCs w:val="32"/>
        </w:rPr>
        <w:t>镇党委书记担任</w:t>
      </w:r>
      <w:r>
        <w:rPr>
          <w:rFonts w:hint="eastAsia" w:ascii="仿宋_GB2312" w:eastAsia="仿宋_GB2312"/>
          <w:sz w:val="32"/>
          <w:szCs w:val="32"/>
        </w:rPr>
        <w:t>、副总河长由镇政府镇</w:t>
      </w:r>
      <w:r>
        <w:rPr>
          <w:rFonts w:ascii="仿宋_GB2312" w:eastAsia="仿宋_GB2312"/>
          <w:sz w:val="32"/>
          <w:szCs w:val="32"/>
        </w:rPr>
        <w:t>长担任</w:t>
      </w:r>
      <w:r>
        <w:rPr>
          <w:rFonts w:hint="eastAsia" w:ascii="仿宋_GB2312" w:eastAsia="仿宋_GB2312"/>
          <w:sz w:val="32"/>
          <w:szCs w:val="32"/>
        </w:rPr>
        <w:t>；镇内五</w:t>
      </w:r>
      <w:r>
        <w:rPr>
          <w:rFonts w:ascii="仿宋_GB2312" w:eastAsia="仿宋_GB2312"/>
          <w:sz w:val="32"/>
          <w:szCs w:val="32"/>
        </w:rPr>
        <w:t>排、五</w:t>
      </w: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支沟、五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支沟、盐湖沟、红一沟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五五支沟6</w:t>
      </w:r>
      <w:r>
        <w:rPr>
          <w:rFonts w:hint="eastAsia" w:ascii="仿宋_GB2312" w:eastAsia="仿宋_GB2312"/>
          <w:sz w:val="32"/>
          <w:szCs w:val="32"/>
        </w:rPr>
        <w:t>条重点沟道由</w:t>
      </w:r>
      <w:r>
        <w:rPr>
          <w:rFonts w:ascii="仿宋_GB2312" w:eastAsia="仿宋_GB2312"/>
          <w:sz w:val="32"/>
          <w:szCs w:val="32"/>
        </w:rPr>
        <w:t>镇</w:t>
      </w: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党委成员</w:t>
      </w:r>
      <w:r>
        <w:rPr>
          <w:rFonts w:hint="eastAsia" w:ascii="仿宋_GB2312" w:eastAsia="仿宋_GB2312"/>
          <w:sz w:val="32"/>
          <w:szCs w:val="32"/>
        </w:rPr>
        <w:t>分别担任河长，沟道流经过的村居由村支部书记担任村辖区内</w:t>
      </w:r>
      <w:r>
        <w:rPr>
          <w:rFonts w:ascii="仿宋_GB2312" w:eastAsia="仿宋_GB2312"/>
          <w:sz w:val="32"/>
          <w:szCs w:val="32"/>
        </w:rPr>
        <w:t>沟段的</w:t>
      </w:r>
      <w:r>
        <w:rPr>
          <w:rFonts w:hint="eastAsia" w:ascii="仿宋_GB2312" w:eastAsia="仿宋_GB2312"/>
          <w:sz w:val="32"/>
          <w:szCs w:val="32"/>
        </w:rPr>
        <w:t>村级河长，</w:t>
      </w:r>
      <w:r>
        <w:rPr>
          <w:rFonts w:ascii="仿宋_GB2312" w:eastAsia="仿宋_GB2312"/>
          <w:sz w:val="32"/>
          <w:szCs w:val="32"/>
        </w:rPr>
        <w:t>各包村站所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协助各村</w:t>
      </w:r>
      <w:r>
        <w:rPr>
          <w:rFonts w:hint="eastAsia" w:ascii="仿宋_GB2312" w:eastAsia="仿宋_GB2312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河长制相关工作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4B251C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镇河长制办公室主任由分管农业综合服务中心</w:t>
      </w:r>
      <w:r>
        <w:rPr>
          <w:rFonts w:ascii="仿宋_GB2312" w:eastAsia="仿宋_GB2312"/>
          <w:sz w:val="32"/>
          <w:szCs w:val="32"/>
        </w:rPr>
        <w:t>工作的镇领导</w:t>
      </w:r>
      <w:r>
        <w:rPr>
          <w:rFonts w:hint="eastAsia" w:ascii="仿宋_GB2312" w:eastAsia="仿宋_GB2312"/>
          <w:sz w:val="32"/>
          <w:szCs w:val="32"/>
        </w:rPr>
        <w:t>担任，农业综合服务中心主任兼任办公室副主任，河长制办公室具体负责组织实施河长制工作，健全完善河长工作制度。负责组织协调、调度督导、检查考核。各村也要建立相应组织体系，明确工作职责。</w:t>
      </w:r>
    </w:p>
    <w:p w14:paraId="04382EF7">
      <w:pPr>
        <w:spacing w:line="560" w:lineRule="exact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四、河长工作责任制</w:t>
      </w:r>
    </w:p>
    <w:p w14:paraId="1E64891B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总河长、副总河长负责全镇内河长制工作，分别承担总督导、总调度职责。贯彻落实上级河长的决策部署，负责牵头推进河湖突出问题整治、水污染综合防治、河湖巡查保洁、河湖生态修复和河湖保护管理，协调解决实际问题，检查督导考核下级河长和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办（中心）</w:t>
      </w:r>
      <w:r>
        <w:rPr>
          <w:rFonts w:hint="eastAsia" w:ascii="仿宋_GB2312" w:eastAsia="仿宋_GB2312"/>
          <w:sz w:val="32"/>
          <w:szCs w:val="32"/>
        </w:rPr>
        <w:t>履行职责。组织开展河湖整治工作，对河湖违法违规行为依法清理整治。</w:t>
      </w:r>
    </w:p>
    <w:p w14:paraId="7600B24D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.镇级河长负责本镇范围内河湖管理工作，落实河湖管理措施和方案，组织开展河湖管护整治工作，按照属地管理原则配合执法部门打击涉水违法行为，处理结果及时反馈至县河长制办公室。</w:t>
      </w:r>
    </w:p>
    <w:p w14:paraId="7AF5BECA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.村级河长负责本村范围内河湖管理工作，落实“巡查员、保洁</w:t>
      </w:r>
      <w:r>
        <w:rPr>
          <w:rFonts w:ascii="仿宋_GB2312" w:eastAsia="仿宋_GB2312"/>
          <w:sz w:val="32"/>
          <w:szCs w:val="32"/>
        </w:rPr>
        <w:t>员</w:t>
      </w:r>
      <w:r>
        <w:rPr>
          <w:rFonts w:hint="eastAsia" w:ascii="仿宋_GB2312" w:eastAsia="仿宋_GB2312"/>
          <w:sz w:val="32"/>
          <w:szCs w:val="32"/>
        </w:rPr>
        <w:t>”职责，督促巡查员、保洁员，确保河湖监管到位。</w:t>
      </w:r>
    </w:p>
    <w:p w14:paraId="3F76518F">
      <w:pPr>
        <w:tabs>
          <w:tab w:val="left" w:pos="1168"/>
        </w:tabs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五、主要工作任务</w:t>
      </w:r>
    </w:p>
    <w:p w14:paraId="42CE1C89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.开展水域岸线整治。</w:t>
      </w:r>
      <w:r>
        <w:rPr>
          <w:rFonts w:hint="eastAsia" w:ascii="仿宋_GB2312" w:eastAsia="仿宋_GB2312"/>
          <w:sz w:val="32"/>
          <w:szCs w:val="32"/>
        </w:rPr>
        <w:t>严禁侵占河湖、破坏河湖</w:t>
      </w:r>
      <w:r>
        <w:rPr>
          <w:rFonts w:ascii="仿宋_GB2312" w:eastAsia="仿宋_GB2312"/>
          <w:sz w:val="32"/>
          <w:szCs w:val="32"/>
        </w:rPr>
        <w:t>设施</w:t>
      </w:r>
      <w:r>
        <w:rPr>
          <w:rFonts w:hint="eastAsia" w:ascii="仿宋_GB2312" w:eastAsia="仿宋_GB2312"/>
          <w:sz w:val="32"/>
          <w:szCs w:val="32"/>
        </w:rPr>
        <w:t>，对河湖岸线乱占滥用、多占少用、占而不用等行为进行清理整治，确保河湖水域岸线生态功能。</w:t>
      </w:r>
    </w:p>
    <w:p w14:paraId="2BF1AE99">
      <w:pPr>
        <w:spacing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.落实</w:t>
      </w:r>
      <w:r>
        <w:rPr>
          <w:rFonts w:ascii="仿宋_GB2312" w:eastAsia="仿宋_GB2312"/>
          <w:b/>
          <w:sz w:val="32"/>
          <w:szCs w:val="32"/>
        </w:rPr>
        <w:t>巡查</w:t>
      </w:r>
      <w:r>
        <w:rPr>
          <w:rFonts w:hint="eastAsia" w:ascii="仿宋_GB2312" w:eastAsia="仿宋_GB2312"/>
          <w:b/>
          <w:sz w:val="32"/>
          <w:szCs w:val="32"/>
        </w:rPr>
        <w:t>、保洁</w:t>
      </w:r>
      <w:r>
        <w:rPr>
          <w:rFonts w:ascii="仿宋_GB2312" w:eastAsia="仿宋_GB2312"/>
          <w:b/>
          <w:sz w:val="32"/>
          <w:szCs w:val="32"/>
        </w:rPr>
        <w:t>机制。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年河长责任区划分按照属地管理原则划分，落实常态化、制度化、河湖定期巡查机制，各村对区域内责任段沟道进行</w:t>
      </w:r>
      <w:r>
        <w:rPr>
          <w:rFonts w:ascii="仿宋_GB2312" w:eastAsia="仿宋_GB2312"/>
          <w:sz w:val="32"/>
          <w:szCs w:val="32"/>
        </w:rPr>
        <w:t>常态化</w:t>
      </w:r>
      <w:r>
        <w:rPr>
          <w:rFonts w:hint="eastAsia" w:ascii="仿宋_GB2312" w:eastAsia="仿宋_GB2312"/>
          <w:sz w:val="32"/>
          <w:szCs w:val="32"/>
        </w:rPr>
        <w:t>巡查，每周巡查沟道岸线不少于1次，并</w:t>
      </w:r>
      <w:r>
        <w:rPr>
          <w:rFonts w:ascii="仿宋_GB2312" w:eastAsia="仿宋_GB2312"/>
          <w:sz w:val="32"/>
          <w:szCs w:val="32"/>
        </w:rPr>
        <w:t>做好巡查记录</w:t>
      </w:r>
      <w:r>
        <w:rPr>
          <w:rFonts w:hint="eastAsia" w:ascii="仿宋_GB2312" w:eastAsia="仿宋_GB2312"/>
          <w:sz w:val="32"/>
          <w:szCs w:val="32"/>
        </w:rPr>
        <w:t>，保洁</w:t>
      </w:r>
      <w:r>
        <w:rPr>
          <w:rFonts w:ascii="仿宋_GB2312" w:eastAsia="仿宋_GB2312"/>
          <w:sz w:val="32"/>
          <w:szCs w:val="32"/>
        </w:rPr>
        <w:t>员每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日清理沟道</w:t>
      </w:r>
      <w:r>
        <w:rPr>
          <w:rFonts w:ascii="仿宋_GB2312" w:eastAsia="仿宋_GB2312"/>
          <w:sz w:val="32"/>
          <w:szCs w:val="32"/>
        </w:rPr>
        <w:t>垃圾</w:t>
      </w:r>
      <w:r>
        <w:rPr>
          <w:rFonts w:hint="eastAsia" w:ascii="仿宋_GB2312" w:eastAsia="仿宋_GB2312"/>
          <w:sz w:val="32"/>
          <w:szCs w:val="32"/>
        </w:rPr>
        <w:t>不少于1次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各村每月必须向</w:t>
      </w:r>
      <w:r>
        <w:rPr>
          <w:rFonts w:ascii="仿宋_GB2312" w:eastAsia="仿宋_GB2312"/>
          <w:sz w:val="32"/>
          <w:szCs w:val="32"/>
        </w:rPr>
        <w:t>镇河长办</w:t>
      </w:r>
      <w:r>
        <w:rPr>
          <w:rFonts w:hint="eastAsia" w:ascii="仿宋_GB2312" w:eastAsia="仿宋_GB2312"/>
          <w:sz w:val="32"/>
          <w:szCs w:val="32"/>
        </w:rPr>
        <w:t>书面</w:t>
      </w:r>
      <w:r>
        <w:rPr>
          <w:rFonts w:ascii="仿宋_GB2312" w:eastAsia="仿宋_GB2312"/>
          <w:sz w:val="32"/>
          <w:szCs w:val="32"/>
        </w:rPr>
        <w:t>报送</w:t>
      </w:r>
      <w:r>
        <w:rPr>
          <w:rFonts w:hint="eastAsia" w:ascii="仿宋_GB2312" w:eastAsia="仿宋_GB2312"/>
          <w:sz w:val="32"/>
          <w:szCs w:val="32"/>
        </w:rPr>
        <w:t>1月内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巡查</w:t>
      </w:r>
      <w:r>
        <w:rPr>
          <w:rFonts w:ascii="仿宋_GB2312" w:eastAsia="仿宋_GB2312"/>
          <w:sz w:val="32"/>
          <w:szCs w:val="32"/>
        </w:rPr>
        <w:t>记录</w:t>
      </w:r>
      <w:r>
        <w:rPr>
          <w:rFonts w:hint="eastAsia" w:ascii="仿宋_GB2312" w:eastAsia="仿宋_GB2312"/>
          <w:sz w:val="32"/>
          <w:szCs w:val="32"/>
        </w:rPr>
        <w:t>，各级河长也要定期对责任沟道进行巡查，督促协调相关责任村解决存在的问题。</w:t>
      </w:r>
    </w:p>
    <w:p w14:paraId="3B64D4BD">
      <w:pPr>
        <w:spacing w:line="560" w:lineRule="exact"/>
        <w:ind w:firstLine="6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六、工作要求</w:t>
      </w:r>
    </w:p>
    <w:p w14:paraId="66357DD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根据各辖区</w:t>
      </w:r>
      <w:r>
        <w:rPr>
          <w:rFonts w:ascii="仿宋_GB2312" w:eastAsia="仿宋_GB2312"/>
          <w:sz w:val="32"/>
          <w:szCs w:val="32"/>
        </w:rPr>
        <w:t>内</w:t>
      </w:r>
      <w:r>
        <w:rPr>
          <w:rFonts w:hint="eastAsia" w:ascii="仿宋_GB2312" w:eastAsia="仿宋_GB2312"/>
          <w:sz w:val="32"/>
          <w:szCs w:val="32"/>
        </w:rPr>
        <w:t>沟道存在的主要问题，实行绩效考核，考核采用日常考核和年终考核相结合方式，考核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hint="eastAsia" w:ascii="仿宋_GB2312" w:eastAsia="仿宋_GB2312"/>
          <w:sz w:val="32"/>
          <w:szCs w:val="32"/>
        </w:rPr>
        <w:t>纳入镇效能目标管理考核。考核工作由镇级总（副总）河长统一领导，镇河长制办公室牵头有关责任办公室、中心具体</w:t>
      </w:r>
      <w:r>
        <w:rPr>
          <w:rFonts w:ascii="仿宋_GB2312" w:eastAsia="仿宋_GB2312"/>
          <w:sz w:val="32"/>
          <w:szCs w:val="32"/>
        </w:rPr>
        <w:t>实施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D5A0650">
      <w:pPr>
        <w:spacing w:after="156" w:afterLines="50" w:line="560" w:lineRule="exact"/>
        <w:rPr>
          <w:rFonts w:ascii="黑体" w:hAnsi="黑体" w:eastAsia="黑体"/>
          <w:sz w:val="32"/>
          <w:szCs w:val="32"/>
        </w:rPr>
      </w:pPr>
    </w:p>
    <w:p w14:paraId="7E35D0BF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14846B24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4F4C326D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074C846F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635C0D09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151D85E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02843F5F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A5"/>
    <w:rsid w:val="001D27A5"/>
    <w:rsid w:val="00223EA8"/>
    <w:rsid w:val="003C0827"/>
    <w:rsid w:val="00CF4277"/>
    <w:rsid w:val="026D338A"/>
    <w:rsid w:val="02E869B5"/>
    <w:rsid w:val="030460C0"/>
    <w:rsid w:val="03B5512E"/>
    <w:rsid w:val="03F1368E"/>
    <w:rsid w:val="04013BC4"/>
    <w:rsid w:val="048A37A5"/>
    <w:rsid w:val="050033CE"/>
    <w:rsid w:val="05D137D3"/>
    <w:rsid w:val="060D13E8"/>
    <w:rsid w:val="09CF2A71"/>
    <w:rsid w:val="0B9C5BD2"/>
    <w:rsid w:val="10375258"/>
    <w:rsid w:val="121D0E75"/>
    <w:rsid w:val="127B2BD0"/>
    <w:rsid w:val="12A633AB"/>
    <w:rsid w:val="14E03C45"/>
    <w:rsid w:val="16D06783"/>
    <w:rsid w:val="18317875"/>
    <w:rsid w:val="190D16F7"/>
    <w:rsid w:val="19386593"/>
    <w:rsid w:val="1BB07890"/>
    <w:rsid w:val="1BEC3D99"/>
    <w:rsid w:val="1C155742"/>
    <w:rsid w:val="1CF74156"/>
    <w:rsid w:val="1D50128B"/>
    <w:rsid w:val="1E1A064C"/>
    <w:rsid w:val="1FBA4866"/>
    <w:rsid w:val="1FE1206C"/>
    <w:rsid w:val="211433B9"/>
    <w:rsid w:val="235C0A58"/>
    <w:rsid w:val="286D4795"/>
    <w:rsid w:val="2C5F9DF6"/>
    <w:rsid w:val="2D355248"/>
    <w:rsid w:val="31D8363E"/>
    <w:rsid w:val="329E6D77"/>
    <w:rsid w:val="32D85F55"/>
    <w:rsid w:val="361C6DFB"/>
    <w:rsid w:val="379A48F6"/>
    <w:rsid w:val="37B973C9"/>
    <w:rsid w:val="37F34462"/>
    <w:rsid w:val="39682F88"/>
    <w:rsid w:val="3AF40804"/>
    <w:rsid w:val="3C5C4628"/>
    <w:rsid w:val="3D01202C"/>
    <w:rsid w:val="3DE35AD1"/>
    <w:rsid w:val="400B4F56"/>
    <w:rsid w:val="40124B41"/>
    <w:rsid w:val="41303219"/>
    <w:rsid w:val="41F96093"/>
    <w:rsid w:val="42132C01"/>
    <w:rsid w:val="42C8303A"/>
    <w:rsid w:val="43716337"/>
    <w:rsid w:val="437A6BA5"/>
    <w:rsid w:val="438F14AD"/>
    <w:rsid w:val="44C97B35"/>
    <w:rsid w:val="455B4E36"/>
    <w:rsid w:val="463E03A2"/>
    <w:rsid w:val="4796177E"/>
    <w:rsid w:val="482523FC"/>
    <w:rsid w:val="4B711D77"/>
    <w:rsid w:val="4D1F45CF"/>
    <w:rsid w:val="4DEF0A26"/>
    <w:rsid w:val="4E0D11D8"/>
    <w:rsid w:val="4F09502C"/>
    <w:rsid w:val="5073433F"/>
    <w:rsid w:val="50AA0E78"/>
    <w:rsid w:val="52145A6A"/>
    <w:rsid w:val="52742140"/>
    <w:rsid w:val="540F66E7"/>
    <w:rsid w:val="54D55C98"/>
    <w:rsid w:val="54DC6C46"/>
    <w:rsid w:val="552A651F"/>
    <w:rsid w:val="553A1918"/>
    <w:rsid w:val="56F81982"/>
    <w:rsid w:val="57614FD9"/>
    <w:rsid w:val="586B0B79"/>
    <w:rsid w:val="58C05A31"/>
    <w:rsid w:val="597D0207"/>
    <w:rsid w:val="5BBC6933"/>
    <w:rsid w:val="5CFC18A0"/>
    <w:rsid w:val="5D1C470D"/>
    <w:rsid w:val="5DE334AE"/>
    <w:rsid w:val="5F27229F"/>
    <w:rsid w:val="5FB55361"/>
    <w:rsid w:val="61097A24"/>
    <w:rsid w:val="629978F2"/>
    <w:rsid w:val="62D00196"/>
    <w:rsid w:val="63A51709"/>
    <w:rsid w:val="648E65D5"/>
    <w:rsid w:val="67467339"/>
    <w:rsid w:val="69471919"/>
    <w:rsid w:val="6FC806C7"/>
    <w:rsid w:val="70507994"/>
    <w:rsid w:val="707F73D6"/>
    <w:rsid w:val="72400D4F"/>
    <w:rsid w:val="73D82B36"/>
    <w:rsid w:val="75411E63"/>
    <w:rsid w:val="75E159B0"/>
    <w:rsid w:val="75E6368D"/>
    <w:rsid w:val="78095424"/>
    <w:rsid w:val="78E2232B"/>
    <w:rsid w:val="78FE6814"/>
    <w:rsid w:val="79600C20"/>
    <w:rsid w:val="79A2375C"/>
    <w:rsid w:val="7C4C0388"/>
    <w:rsid w:val="7D6A5612"/>
    <w:rsid w:val="7EBE678E"/>
    <w:rsid w:val="7EDC05A0"/>
    <w:rsid w:val="7EE5591C"/>
    <w:rsid w:val="7F9D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420"/>
    </w:pPr>
    <w:rPr>
      <w:rFonts w:hint="eastAsia" w:ascii="仿宋_GB2312"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1667</Words>
  <Characters>1697</Characters>
  <Lines>22</Lines>
  <Paragraphs>6</Paragraphs>
  <TotalTime>78</TotalTime>
  <ScaleCrop>false</ScaleCrop>
  <LinksUpToDate>false</LinksUpToDate>
  <CharactersWithSpaces>3150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好名字</cp:lastModifiedBy>
  <cp:lastPrinted>2025-04-02T10:34:00Z</cp:lastPrinted>
  <dcterms:modified xsi:type="dcterms:W3CDTF">2026-01-06T15:55:07Z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5D8A65268AFE44FD9918DD630A59B82C_13</vt:lpwstr>
  </property>
</Properties>
</file>