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008BF">
      <w:pPr>
        <w:spacing w:line="293" w:lineRule="auto"/>
        <w:rPr>
          <w:rFonts w:ascii="Arial"/>
          <w:sz w:val="21"/>
        </w:rPr>
      </w:pPr>
    </w:p>
    <w:p w14:paraId="77320F30">
      <w:pPr>
        <w:spacing w:line="294" w:lineRule="auto"/>
        <w:rPr>
          <w:rFonts w:ascii="Arial"/>
          <w:sz w:val="21"/>
        </w:rPr>
      </w:pPr>
    </w:p>
    <w:p w14:paraId="2C21A905">
      <w:pPr>
        <w:spacing w:before="143" w:line="620" w:lineRule="exact"/>
        <w:ind w:left="1636" w:firstLine="1284" w:firstLineChars="300"/>
        <w:jc w:val="both"/>
        <w:rPr>
          <w:rFonts w:hint="eastAsia" w:ascii="方正小标宋简体" w:hAnsi="方正小标宋简体" w:eastAsia="方正小标宋简体" w:cs="方正小标宋简体"/>
          <w:b w:val="0"/>
          <w:bCs w:val="0"/>
          <w:spacing w:val="-6"/>
          <w:position w:val="12"/>
          <w:sz w:val="44"/>
          <w:szCs w:val="44"/>
          <w:lang w:eastAsia="zh-CN"/>
        </w:rPr>
      </w:pPr>
    </w:p>
    <w:p w14:paraId="2075C985">
      <w:pPr>
        <w:spacing w:before="143" w:line="620" w:lineRule="exact"/>
        <w:ind w:left="1636" w:firstLine="1284" w:firstLineChars="300"/>
        <w:jc w:val="both"/>
        <w:rPr>
          <w:rFonts w:hint="eastAsia" w:ascii="方正小标宋简体" w:hAnsi="方正小标宋简体" w:eastAsia="方正小标宋简体" w:cs="方正小标宋简体"/>
          <w:b w:val="0"/>
          <w:bCs w:val="0"/>
          <w:spacing w:val="-6"/>
          <w:position w:val="12"/>
          <w:sz w:val="44"/>
          <w:szCs w:val="44"/>
          <w:lang w:eastAsia="zh-CN"/>
        </w:rPr>
      </w:pPr>
    </w:p>
    <w:p w14:paraId="25D79488">
      <w:pPr>
        <w:keepNext w:val="0"/>
        <w:keepLines w:val="0"/>
        <w:pageBreakBefore w:val="0"/>
        <w:widowControl w:val="0"/>
        <w:kinsoku/>
        <w:overflowPunct/>
        <w:topLinePunct w:val="0"/>
        <w:bidi w:val="0"/>
        <w:spacing w:beforeAutospacing="0" w:afterAutospacing="0" w:line="240" w:lineRule="auto"/>
        <w:ind w:firstLine="0" w:firstLineChars="0"/>
        <w:jc w:val="center"/>
        <w:rPr>
          <w:rFonts w:hint="eastAsia" w:ascii="方正小标宋简体" w:eastAsia="方正小标宋简体"/>
          <w:sz w:val="52"/>
          <w:szCs w:val="52"/>
        </w:rPr>
      </w:pPr>
      <w:r>
        <w:rPr>
          <w:rFonts w:hint="eastAsia" w:ascii="方正小标宋简体" w:eastAsia="方正小标宋简体"/>
          <w:sz w:val="52"/>
          <w:szCs w:val="52"/>
          <w:lang w:eastAsia="zh-CN"/>
        </w:rPr>
        <w:t>平罗县</w:t>
      </w:r>
      <w:r>
        <w:rPr>
          <w:rFonts w:hint="eastAsia" w:ascii="方正小标宋简体" w:eastAsia="方正小标宋简体"/>
          <w:sz w:val="52"/>
          <w:szCs w:val="52"/>
          <w:lang w:val="en-US" w:eastAsia="zh-CN"/>
        </w:rPr>
        <w:t>发改</w:t>
      </w:r>
      <w:r>
        <w:rPr>
          <w:rFonts w:hint="eastAsia" w:ascii="方正小标宋简体" w:eastAsia="方正小标宋简体"/>
          <w:sz w:val="52"/>
          <w:szCs w:val="52"/>
          <w:lang w:eastAsia="zh-CN"/>
        </w:rPr>
        <w:t>局</w:t>
      </w:r>
      <w:r>
        <w:rPr>
          <w:rFonts w:hint="eastAsia" w:ascii="方正小标宋简体" w:eastAsia="方正小标宋简体"/>
          <w:sz w:val="52"/>
          <w:szCs w:val="52"/>
        </w:rPr>
        <w:t>“双随机、一公开”</w:t>
      </w:r>
    </w:p>
    <w:p w14:paraId="727DF2D3">
      <w:pPr>
        <w:keepNext w:val="0"/>
        <w:keepLines w:val="0"/>
        <w:pageBreakBefore w:val="0"/>
        <w:widowControl w:val="0"/>
        <w:kinsoku/>
        <w:overflowPunct/>
        <w:topLinePunct w:val="0"/>
        <w:bidi w:val="0"/>
        <w:spacing w:beforeAutospacing="0" w:afterAutospacing="0" w:line="240" w:lineRule="auto"/>
        <w:ind w:firstLine="0" w:firstLineChars="0"/>
        <w:jc w:val="center"/>
        <w:rPr>
          <w:rFonts w:ascii="方正小标宋简体" w:eastAsia="方正小标宋简体"/>
          <w:sz w:val="52"/>
          <w:szCs w:val="52"/>
        </w:rPr>
      </w:pPr>
      <w:r>
        <w:rPr>
          <w:rFonts w:hint="eastAsia" w:ascii="方正小标宋简体" w:eastAsia="方正小标宋简体"/>
          <w:sz w:val="52"/>
          <w:szCs w:val="52"/>
        </w:rPr>
        <w:t>抽查工作指引</w:t>
      </w:r>
    </w:p>
    <w:p w14:paraId="5E982477">
      <w:pPr>
        <w:pStyle w:val="2"/>
        <w:rPr>
          <w:rFonts w:hint="eastAsia" w:ascii="方正小标宋简体" w:hAnsi="方正小标宋简体" w:eastAsia="方正小标宋简体" w:cs="方正小标宋简体"/>
          <w:b w:val="0"/>
          <w:bCs w:val="0"/>
          <w:sz w:val="44"/>
          <w:szCs w:val="44"/>
        </w:rPr>
      </w:pPr>
    </w:p>
    <w:p w14:paraId="793D413A">
      <w:pPr>
        <w:rPr>
          <w:rFonts w:hint="eastAsia" w:ascii="方正小标宋简体" w:hAnsi="方正小标宋简体" w:eastAsia="方正小标宋简体" w:cs="方正小标宋简体"/>
          <w:b w:val="0"/>
          <w:bCs w:val="0"/>
          <w:sz w:val="44"/>
          <w:szCs w:val="44"/>
        </w:rPr>
      </w:pPr>
    </w:p>
    <w:p w14:paraId="7BE55DE9">
      <w:pPr>
        <w:pStyle w:val="2"/>
        <w:rPr>
          <w:rFonts w:hint="eastAsia" w:ascii="方正小标宋简体" w:hAnsi="方正小标宋简体" w:eastAsia="方正小标宋简体" w:cs="方正小标宋简体"/>
          <w:b w:val="0"/>
          <w:bCs w:val="0"/>
          <w:sz w:val="44"/>
          <w:szCs w:val="44"/>
        </w:rPr>
      </w:pPr>
    </w:p>
    <w:p w14:paraId="3670DD2F">
      <w:pPr>
        <w:rPr>
          <w:rFonts w:hint="eastAsia" w:ascii="方正小标宋简体" w:hAnsi="方正小标宋简体" w:eastAsia="方正小标宋简体" w:cs="方正小标宋简体"/>
          <w:b w:val="0"/>
          <w:bCs w:val="0"/>
          <w:sz w:val="44"/>
          <w:szCs w:val="44"/>
        </w:rPr>
      </w:pPr>
    </w:p>
    <w:p w14:paraId="4E1B40D4">
      <w:pPr>
        <w:pStyle w:val="2"/>
        <w:rPr>
          <w:rFonts w:hint="eastAsia" w:ascii="方正小标宋简体" w:hAnsi="方正小标宋简体" w:eastAsia="方正小标宋简体" w:cs="方正小标宋简体"/>
          <w:b w:val="0"/>
          <w:bCs w:val="0"/>
          <w:sz w:val="44"/>
          <w:szCs w:val="44"/>
        </w:rPr>
      </w:pPr>
    </w:p>
    <w:p w14:paraId="2336961C">
      <w:pPr>
        <w:rPr>
          <w:rFonts w:hint="eastAsia" w:ascii="方正小标宋简体" w:hAnsi="方正小标宋简体" w:eastAsia="方正小标宋简体" w:cs="方正小标宋简体"/>
          <w:b w:val="0"/>
          <w:bCs w:val="0"/>
          <w:sz w:val="44"/>
          <w:szCs w:val="44"/>
        </w:rPr>
      </w:pPr>
    </w:p>
    <w:p w14:paraId="41145144">
      <w:pPr>
        <w:pStyle w:val="2"/>
        <w:rPr>
          <w:rFonts w:hint="eastAsia" w:ascii="方正小标宋简体" w:hAnsi="方正小标宋简体" w:eastAsia="方正小标宋简体" w:cs="方正小标宋简体"/>
          <w:b w:val="0"/>
          <w:bCs w:val="0"/>
          <w:sz w:val="44"/>
          <w:szCs w:val="44"/>
        </w:rPr>
      </w:pPr>
    </w:p>
    <w:p w14:paraId="2D3FAB00">
      <w:pPr>
        <w:pStyle w:val="2"/>
        <w:rPr>
          <w:rFonts w:hint="eastAsia"/>
        </w:rPr>
      </w:pPr>
    </w:p>
    <w:p w14:paraId="4589A005">
      <w:pPr>
        <w:rPr>
          <w:rFonts w:hint="eastAsia" w:ascii="方正小标宋简体" w:hAnsi="方正小标宋简体" w:eastAsia="方正小标宋简体" w:cs="方正小标宋简体"/>
          <w:b w:val="0"/>
          <w:bCs w:val="0"/>
          <w:sz w:val="44"/>
          <w:szCs w:val="44"/>
        </w:rPr>
      </w:pPr>
    </w:p>
    <w:p w14:paraId="6D3F83F0">
      <w:pPr>
        <w:pStyle w:val="2"/>
        <w:jc w:val="center"/>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2023年</w:t>
      </w:r>
    </w:p>
    <w:p w14:paraId="7E70209F">
      <w:pPr>
        <w:rPr>
          <w:rFonts w:hint="eastAsia" w:ascii="方正小标宋简体" w:hAnsi="方正小标宋简体" w:eastAsia="方正小标宋简体" w:cs="方正小标宋简体"/>
          <w:b w:val="0"/>
          <w:bCs w:val="0"/>
          <w:sz w:val="44"/>
          <w:szCs w:val="44"/>
        </w:rPr>
      </w:pPr>
    </w:p>
    <w:p w14:paraId="00D91FF5">
      <w:pPr>
        <w:pStyle w:val="2"/>
      </w:pPr>
    </w:p>
    <w:p w14:paraId="47F71EEB">
      <w:pPr>
        <w:spacing w:line="372" w:lineRule="auto"/>
        <w:rPr>
          <w:rFonts w:ascii="Arial"/>
          <w:sz w:val="21"/>
        </w:rPr>
      </w:pPr>
    </w:p>
    <w:p w14:paraId="17FCB6E1">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60" w:lineRule="exact"/>
        <w:ind w:left="0" w:firstLine="0"/>
        <w:jc w:val="center"/>
        <w:textAlignment w:val="auto"/>
        <w:rPr>
          <w:rFonts w:hint="eastAsia" w:ascii="方正小标宋_GBK" w:hAnsi="方正小标宋_GBK" w:eastAsia="方正小标宋_GBK" w:cs="方正小标宋_GBK"/>
          <w:i w:val="0"/>
          <w:caps w:val="0"/>
          <w:color w:val="auto"/>
          <w:spacing w:val="0"/>
          <w:kern w:val="0"/>
          <w:sz w:val="44"/>
          <w:szCs w:val="44"/>
          <w:shd w:val="clear" w:fill="FFFFFF"/>
          <w:lang w:val="en-US" w:eastAsia="zh-CN" w:bidi="ar"/>
        </w:rPr>
      </w:pPr>
      <w:r>
        <w:rPr>
          <w:rFonts w:hint="eastAsia" w:ascii="方正小标宋_GBK" w:hAnsi="方正小标宋_GBK" w:eastAsia="方正小标宋_GBK" w:cs="方正小标宋_GBK"/>
          <w:i w:val="0"/>
          <w:caps w:val="0"/>
          <w:color w:val="auto"/>
          <w:spacing w:val="0"/>
          <w:kern w:val="0"/>
          <w:sz w:val="44"/>
          <w:szCs w:val="44"/>
          <w:shd w:val="clear" w:fill="FFFFFF"/>
          <w:lang w:val="en-US" w:eastAsia="zh-CN" w:bidi="ar"/>
        </w:rPr>
        <w:t>目    录</w:t>
      </w:r>
    </w:p>
    <w:p w14:paraId="67AB9283">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60" w:lineRule="exact"/>
        <w:ind w:left="0" w:firstLine="0"/>
        <w:jc w:val="left"/>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p>
    <w:p w14:paraId="71FB85DF">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1.总述……………………………………………………4</w:t>
      </w:r>
    </w:p>
    <w:p w14:paraId="747AB9D8">
      <w:pPr>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2.储备粮储备资格的核查工作指引……………………2     </w:t>
      </w:r>
    </w:p>
    <w:p w14:paraId="53E38F34">
      <w:pPr>
        <w:pageBreakBefore w:val="0"/>
        <w:overflowPunct/>
        <w:topLinePunct w:val="0"/>
        <w:bidi w:val="0"/>
        <w:spacing w:before="117" w:line="560" w:lineRule="exact"/>
        <w:ind w:right="19" w:firstLine="640" w:firstLineChars="200"/>
        <w:jc w:val="both"/>
        <w:rPr>
          <w:rFonts w:hint="default"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3.县级储备粮的检查工作指引…………………………2</w:t>
      </w:r>
    </w:p>
    <w:p w14:paraId="31F74377">
      <w:pPr>
        <w:pageBreakBefore w:val="0"/>
        <w:overflowPunct/>
        <w:topLinePunct w:val="0"/>
        <w:bidi w:val="0"/>
        <w:spacing w:before="117" w:line="560" w:lineRule="exact"/>
        <w:ind w:right="19" w:firstLine="640" w:firstLineChars="200"/>
        <w:jc w:val="both"/>
        <w:rPr>
          <w:rFonts w:hint="default"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4.油气长输管道安全生产检查工作指引………………2</w:t>
      </w:r>
    </w:p>
    <w:p w14:paraId="6843119F">
      <w:pPr>
        <w:pStyle w:val="2"/>
        <w:pageBreakBefore w:val="0"/>
        <w:overflowPunct/>
        <w:topLinePunct w:val="0"/>
        <w:bidi w:val="0"/>
        <w:spacing w:line="560" w:lineRule="exact"/>
        <w:rPr>
          <w:rFonts w:hint="default"/>
          <w:color w:val="auto"/>
          <w:lang w:val="en-US" w:eastAsia="zh-CN"/>
        </w:rPr>
      </w:pPr>
    </w:p>
    <w:p w14:paraId="30544D90">
      <w:pPr>
        <w:pageBreakBefore w:val="0"/>
        <w:overflowPunct/>
        <w:topLinePunct w:val="0"/>
        <w:bidi w:val="0"/>
        <w:spacing w:before="117" w:line="560" w:lineRule="exact"/>
        <w:ind w:right="19" w:firstLine="699"/>
        <w:jc w:val="center"/>
        <w:rPr>
          <w:rFonts w:hint="eastAsia" w:ascii="仿宋_GB2312" w:hAnsi="仿宋_GB2312" w:eastAsia="仿宋_GB2312" w:cs="仿宋_GB2312"/>
          <w:i w:val="0"/>
          <w:caps w:val="0"/>
          <w:color w:val="auto"/>
          <w:spacing w:val="0"/>
          <w:kern w:val="0"/>
          <w:sz w:val="32"/>
          <w:szCs w:val="32"/>
          <w:shd w:val="clear" w:fill="FFFFFF"/>
          <w:lang w:val="en-US" w:eastAsia="zh-CN" w:bidi="ar"/>
        </w:rPr>
      </w:pPr>
    </w:p>
    <w:p w14:paraId="0DD23ED6">
      <w:pPr>
        <w:pageBreakBefore w:val="0"/>
        <w:overflowPunct/>
        <w:topLinePunct w:val="0"/>
        <w:bidi w:val="0"/>
        <w:spacing w:before="117" w:line="560" w:lineRule="exact"/>
        <w:ind w:right="19" w:firstLine="699"/>
        <w:jc w:val="center"/>
        <w:rPr>
          <w:rFonts w:hint="eastAsia" w:ascii="仿宋_GB2312" w:hAnsi="仿宋_GB2312" w:eastAsia="仿宋_GB2312" w:cs="仿宋_GB2312"/>
          <w:i w:val="0"/>
          <w:caps w:val="0"/>
          <w:color w:val="auto"/>
          <w:spacing w:val="0"/>
          <w:kern w:val="0"/>
          <w:sz w:val="32"/>
          <w:szCs w:val="32"/>
          <w:shd w:val="clear" w:fill="FFFFFF"/>
          <w:lang w:val="en-US" w:eastAsia="zh-CN" w:bidi="ar"/>
        </w:rPr>
      </w:pPr>
    </w:p>
    <w:p w14:paraId="1D916E6C">
      <w:pPr>
        <w:pageBreakBefore w:val="0"/>
        <w:overflowPunct/>
        <w:topLinePunct w:val="0"/>
        <w:bidi w:val="0"/>
        <w:spacing w:before="117" w:line="560" w:lineRule="exact"/>
        <w:ind w:right="19" w:firstLine="699"/>
        <w:jc w:val="center"/>
        <w:rPr>
          <w:rFonts w:hint="eastAsia" w:ascii="仿宋_GB2312" w:hAnsi="仿宋_GB2312" w:eastAsia="仿宋_GB2312" w:cs="仿宋_GB2312"/>
          <w:i w:val="0"/>
          <w:caps w:val="0"/>
          <w:color w:val="auto"/>
          <w:spacing w:val="0"/>
          <w:kern w:val="0"/>
          <w:sz w:val="32"/>
          <w:szCs w:val="32"/>
          <w:shd w:val="clear" w:fill="FFFFFF"/>
          <w:lang w:val="en-US" w:eastAsia="zh-CN" w:bidi="ar"/>
        </w:rPr>
      </w:pPr>
    </w:p>
    <w:p w14:paraId="74B15CC0">
      <w:pPr>
        <w:pageBreakBefore w:val="0"/>
        <w:overflowPunct/>
        <w:topLinePunct w:val="0"/>
        <w:bidi w:val="0"/>
        <w:spacing w:before="117" w:line="560" w:lineRule="exact"/>
        <w:ind w:right="19" w:firstLine="699"/>
        <w:jc w:val="center"/>
        <w:rPr>
          <w:rFonts w:hint="eastAsia" w:ascii="仿宋_GB2312" w:hAnsi="仿宋_GB2312" w:eastAsia="仿宋_GB2312" w:cs="仿宋_GB2312"/>
          <w:i w:val="0"/>
          <w:caps w:val="0"/>
          <w:color w:val="auto"/>
          <w:spacing w:val="0"/>
          <w:kern w:val="0"/>
          <w:sz w:val="32"/>
          <w:szCs w:val="32"/>
          <w:shd w:val="clear" w:fill="FFFFFF"/>
          <w:lang w:val="en-US" w:eastAsia="zh-CN" w:bidi="ar"/>
        </w:rPr>
      </w:pPr>
    </w:p>
    <w:p w14:paraId="7F67BAC2">
      <w:pPr>
        <w:pageBreakBefore w:val="0"/>
        <w:overflowPunct/>
        <w:topLinePunct w:val="0"/>
        <w:bidi w:val="0"/>
        <w:spacing w:before="117" w:line="560" w:lineRule="exact"/>
        <w:ind w:right="19" w:firstLine="699"/>
        <w:jc w:val="center"/>
        <w:rPr>
          <w:rFonts w:hint="eastAsia" w:ascii="仿宋_GB2312" w:hAnsi="仿宋_GB2312" w:eastAsia="仿宋_GB2312" w:cs="仿宋_GB2312"/>
          <w:i w:val="0"/>
          <w:caps w:val="0"/>
          <w:color w:val="auto"/>
          <w:spacing w:val="0"/>
          <w:kern w:val="0"/>
          <w:sz w:val="32"/>
          <w:szCs w:val="32"/>
          <w:shd w:val="clear" w:fill="FFFFFF"/>
          <w:lang w:val="en-US" w:eastAsia="zh-CN" w:bidi="ar"/>
        </w:rPr>
      </w:pPr>
    </w:p>
    <w:p w14:paraId="411776DB">
      <w:pPr>
        <w:pageBreakBefore w:val="0"/>
        <w:overflowPunct/>
        <w:topLinePunct w:val="0"/>
        <w:bidi w:val="0"/>
        <w:spacing w:before="117" w:line="560" w:lineRule="exact"/>
        <w:ind w:right="19" w:firstLine="699"/>
        <w:jc w:val="center"/>
        <w:rPr>
          <w:rFonts w:hint="eastAsia" w:ascii="仿宋_GB2312" w:hAnsi="仿宋_GB2312" w:eastAsia="仿宋_GB2312" w:cs="仿宋_GB2312"/>
          <w:i w:val="0"/>
          <w:caps w:val="0"/>
          <w:color w:val="auto"/>
          <w:spacing w:val="0"/>
          <w:kern w:val="0"/>
          <w:sz w:val="32"/>
          <w:szCs w:val="32"/>
          <w:shd w:val="clear" w:fill="FFFFFF"/>
          <w:lang w:val="en-US" w:eastAsia="zh-CN" w:bidi="ar"/>
        </w:rPr>
      </w:pPr>
    </w:p>
    <w:p w14:paraId="64A8D4F7">
      <w:pPr>
        <w:pageBreakBefore w:val="0"/>
        <w:overflowPunct/>
        <w:topLinePunct w:val="0"/>
        <w:bidi w:val="0"/>
        <w:spacing w:before="117" w:line="560" w:lineRule="exact"/>
        <w:ind w:right="19" w:firstLine="699"/>
        <w:jc w:val="center"/>
        <w:rPr>
          <w:rFonts w:hint="eastAsia" w:ascii="仿宋_GB2312" w:hAnsi="仿宋_GB2312" w:eastAsia="仿宋_GB2312" w:cs="仿宋_GB2312"/>
          <w:i w:val="0"/>
          <w:caps w:val="0"/>
          <w:color w:val="auto"/>
          <w:spacing w:val="0"/>
          <w:kern w:val="0"/>
          <w:sz w:val="32"/>
          <w:szCs w:val="32"/>
          <w:shd w:val="clear" w:fill="FFFFFF"/>
          <w:lang w:val="en-US" w:eastAsia="zh-CN" w:bidi="ar"/>
        </w:rPr>
      </w:pPr>
    </w:p>
    <w:p w14:paraId="0871EB92">
      <w:pPr>
        <w:pageBreakBefore w:val="0"/>
        <w:overflowPunct/>
        <w:topLinePunct w:val="0"/>
        <w:bidi w:val="0"/>
        <w:spacing w:before="117" w:line="560" w:lineRule="exact"/>
        <w:ind w:right="19" w:firstLine="699"/>
        <w:jc w:val="center"/>
        <w:rPr>
          <w:rFonts w:hint="eastAsia" w:ascii="仿宋_GB2312" w:hAnsi="仿宋_GB2312" w:eastAsia="仿宋_GB2312" w:cs="仿宋_GB2312"/>
          <w:i w:val="0"/>
          <w:caps w:val="0"/>
          <w:color w:val="auto"/>
          <w:spacing w:val="0"/>
          <w:kern w:val="0"/>
          <w:sz w:val="32"/>
          <w:szCs w:val="32"/>
          <w:shd w:val="clear" w:fill="FFFFFF"/>
          <w:lang w:val="en-US" w:eastAsia="zh-CN" w:bidi="ar"/>
        </w:rPr>
      </w:pPr>
    </w:p>
    <w:p w14:paraId="11445F10">
      <w:pPr>
        <w:pageBreakBefore w:val="0"/>
        <w:overflowPunct/>
        <w:topLinePunct w:val="0"/>
        <w:bidi w:val="0"/>
        <w:spacing w:before="117" w:line="560" w:lineRule="exact"/>
        <w:ind w:right="19" w:firstLine="699"/>
        <w:jc w:val="center"/>
        <w:rPr>
          <w:rFonts w:hint="eastAsia" w:ascii="仿宋_GB2312" w:hAnsi="仿宋_GB2312" w:eastAsia="仿宋_GB2312" w:cs="仿宋_GB2312"/>
          <w:i w:val="0"/>
          <w:caps w:val="0"/>
          <w:color w:val="auto"/>
          <w:spacing w:val="0"/>
          <w:kern w:val="0"/>
          <w:sz w:val="32"/>
          <w:szCs w:val="32"/>
          <w:shd w:val="clear" w:fill="FFFFFF"/>
          <w:lang w:val="en-US" w:eastAsia="zh-CN" w:bidi="ar"/>
        </w:rPr>
      </w:pPr>
    </w:p>
    <w:p w14:paraId="52083DA1">
      <w:pPr>
        <w:pageBreakBefore w:val="0"/>
        <w:overflowPunct/>
        <w:topLinePunct w:val="0"/>
        <w:bidi w:val="0"/>
        <w:spacing w:before="117" w:line="560" w:lineRule="exact"/>
        <w:ind w:right="19" w:firstLine="699"/>
        <w:jc w:val="center"/>
        <w:rPr>
          <w:rFonts w:hint="eastAsia" w:ascii="仿宋_GB2312" w:hAnsi="仿宋_GB2312" w:eastAsia="仿宋_GB2312" w:cs="仿宋_GB2312"/>
          <w:i w:val="0"/>
          <w:caps w:val="0"/>
          <w:color w:val="auto"/>
          <w:spacing w:val="0"/>
          <w:kern w:val="0"/>
          <w:sz w:val="32"/>
          <w:szCs w:val="32"/>
          <w:shd w:val="clear" w:fill="FFFFFF"/>
          <w:lang w:val="en-US" w:eastAsia="zh-CN" w:bidi="ar"/>
        </w:rPr>
      </w:pPr>
    </w:p>
    <w:p w14:paraId="3A3DC699">
      <w:pPr>
        <w:pageBreakBefore w:val="0"/>
        <w:overflowPunct/>
        <w:topLinePunct w:val="0"/>
        <w:bidi w:val="0"/>
        <w:spacing w:before="117" w:line="560" w:lineRule="exact"/>
        <w:ind w:right="19" w:firstLine="699"/>
        <w:jc w:val="center"/>
        <w:rPr>
          <w:rFonts w:hint="eastAsia" w:ascii="仿宋_GB2312" w:hAnsi="仿宋_GB2312" w:eastAsia="仿宋_GB2312" w:cs="仿宋_GB2312"/>
          <w:i w:val="0"/>
          <w:caps w:val="0"/>
          <w:color w:val="auto"/>
          <w:spacing w:val="0"/>
          <w:kern w:val="0"/>
          <w:sz w:val="32"/>
          <w:szCs w:val="32"/>
          <w:shd w:val="clear" w:fill="FFFFFF"/>
          <w:lang w:val="en-US" w:eastAsia="zh-CN" w:bidi="ar"/>
        </w:rPr>
      </w:pPr>
    </w:p>
    <w:p w14:paraId="00A6BB4D">
      <w:pPr>
        <w:pageBreakBefore w:val="0"/>
        <w:overflowPunct/>
        <w:topLinePunct w:val="0"/>
        <w:bidi w:val="0"/>
        <w:spacing w:before="117" w:line="560" w:lineRule="exact"/>
        <w:ind w:right="19" w:firstLine="699"/>
        <w:jc w:val="center"/>
        <w:rPr>
          <w:rFonts w:hint="eastAsia" w:ascii="仿宋_GB2312" w:hAnsi="仿宋_GB2312" w:eastAsia="仿宋_GB2312" w:cs="仿宋_GB2312"/>
          <w:i w:val="0"/>
          <w:caps w:val="0"/>
          <w:color w:val="auto"/>
          <w:spacing w:val="0"/>
          <w:kern w:val="0"/>
          <w:sz w:val="32"/>
          <w:szCs w:val="32"/>
          <w:shd w:val="clear" w:fill="FFFFFF"/>
          <w:lang w:val="en-US" w:eastAsia="zh-CN" w:bidi="ar"/>
        </w:rPr>
      </w:pPr>
    </w:p>
    <w:p w14:paraId="674EAA14">
      <w:pPr>
        <w:pageBreakBefore w:val="0"/>
        <w:overflowPunct/>
        <w:topLinePunct w:val="0"/>
        <w:bidi w:val="0"/>
        <w:spacing w:before="117" w:line="560" w:lineRule="exact"/>
        <w:ind w:right="19" w:firstLine="699"/>
        <w:jc w:val="center"/>
        <w:rPr>
          <w:rFonts w:hint="eastAsia" w:ascii="仿宋_GB2312" w:hAnsi="仿宋_GB2312" w:eastAsia="仿宋_GB2312" w:cs="仿宋_GB2312"/>
          <w:i w:val="0"/>
          <w:caps w:val="0"/>
          <w:color w:val="auto"/>
          <w:spacing w:val="0"/>
          <w:kern w:val="0"/>
          <w:sz w:val="32"/>
          <w:szCs w:val="32"/>
          <w:shd w:val="clear" w:fill="FFFFFF"/>
          <w:lang w:val="en-US" w:eastAsia="zh-CN" w:bidi="ar"/>
        </w:rPr>
      </w:pPr>
    </w:p>
    <w:p w14:paraId="57BDDF7B">
      <w:pPr>
        <w:pageBreakBefore w:val="0"/>
        <w:overflowPunct/>
        <w:topLinePunct w:val="0"/>
        <w:bidi w:val="0"/>
        <w:spacing w:before="117" w:line="560" w:lineRule="exact"/>
        <w:ind w:right="19" w:firstLine="699"/>
        <w:jc w:val="center"/>
        <w:rPr>
          <w:rFonts w:hint="eastAsia" w:ascii="仿宋_GB2312" w:hAnsi="仿宋_GB2312" w:eastAsia="仿宋_GB2312" w:cs="仿宋_GB2312"/>
          <w:i w:val="0"/>
          <w:caps w:val="0"/>
          <w:color w:val="auto"/>
          <w:spacing w:val="0"/>
          <w:kern w:val="0"/>
          <w:sz w:val="32"/>
          <w:szCs w:val="32"/>
          <w:shd w:val="clear" w:fill="FFFFFF"/>
          <w:lang w:val="en-US" w:eastAsia="zh-CN" w:bidi="ar"/>
        </w:rPr>
      </w:pPr>
    </w:p>
    <w:p w14:paraId="2C608447">
      <w:pPr>
        <w:pageBreakBefore w:val="0"/>
        <w:overflowPunct/>
        <w:topLinePunct w:val="0"/>
        <w:bidi w:val="0"/>
        <w:spacing w:before="117" w:line="560" w:lineRule="exact"/>
        <w:ind w:right="19" w:firstLine="699"/>
        <w:jc w:val="center"/>
        <w:rPr>
          <w:rFonts w:hint="eastAsia" w:asciiTheme="majorEastAsia" w:hAnsiTheme="majorEastAsia" w:eastAsiaTheme="majorEastAsia" w:cstheme="majorEastAsia"/>
          <w:b/>
          <w:bCs/>
          <w:color w:val="auto"/>
          <w:spacing w:val="0"/>
          <w:sz w:val="44"/>
          <w:szCs w:val="44"/>
        </w:rPr>
      </w:pPr>
      <w:r>
        <w:rPr>
          <w:rFonts w:hint="eastAsia" w:ascii="方正小标宋简体" w:hAnsi="方正小标宋简体" w:eastAsia="方正小标宋简体" w:cs="方正小标宋简体"/>
          <w:b w:val="0"/>
          <w:bCs w:val="0"/>
          <w:color w:val="auto"/>
          <w:spacing w:val="0"/>
          <w:sz w:val="44"/>
          <w:szCs w:val="44"/>
        </w:rPr>
        <w:t>总 述</w:t>
      </w:r>
    </w:p>
    <w:p w14:paraId="036C37DC">
      <w:pPr>
        <w:pStyle w:val="2"/>
        <w:pageBreakBefore w:val="0"/>
        <w:overflowPunct/>
        <w:topLinePunct w:val="0"/>
        <w:bidi w:val="0"/>
        <w:spacing w:line="560" w:lineRule="exact"/>
        <w:rPr>
          <w:rFonts w:hint="eastAsia"/>
          <w:color w:val="auto"/>
          <w:spacing w:val="0"/>
        </w:rPr>
      </w:pPr>
    </w:p>
    <w:p w14:paraId="2C92B4B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8" w:firstLine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本工作指引适用于《平罗县发改局2023年“双随机、</w:t>
      </w:r>
      <w:bookmarkStart w:id="0" w:name="_GoBack"/>
      <w:bookmarkEnd w:id="0"/>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一公开”抽查事项清单（第一版）</w:t>
      </w:r>
      <w:r>
        <w:rPr>
          <w:rFonts w:hint="eastAsia" w:ascii="仿宋_GB2312" w:hAnsi="仿宋_GB2312" w:eastAsia="仿宋_GB2312" w:cs="仿宋_GB2312"/>
          <w:b w:val="0"/>
          <w:bCs w:val="0"/>
          <w:color w:val="auto"/>
          <w:spacing w:val="0"/>
          <w:sz w:val="32"/>
          <w:szCs w:val="32"/>
        </w:rPr>
        <w:t>》</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所列各抽查事项的实地核查。除实地核查外，“双随机、一公开”监管中还可根据具体情况采取书面检查、网络检查、专业机构核查、抽样检测等适当方式进行检查。</w:t>
      </w:r>
    </w:p>
    <w:p w14:paraId="2B78727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8" w:firstLine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本工作指引适用清单所列检查对象，包括企业、个体工商户、农民专业合作社等市场主体以及产品、项目、行为等。</w:t>
      </w:r>
    </w:p>
    <w:p w14:paraId="5AAC56C5">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本工作指引中的检查依据内容均引用相关条款原文，涉及</w:t>
      </w:r>
      <w:r>
        <w:rPr>
          <w:rFonts w:hint="eastAsia" w:ascii="仿宋_GB2312" w:hAnsi="仿宋_GB2312" w:eastAsia="仿宋_GB2312" w:cs="仿宋_GB2312"/>
          <w:color w:val="auto"/>
          <w:spacing w:val="0"/>
          <w:sz w:val="32"/>
          <w:szCs w:val="32"/>
        </w:rPr>
        <w:t>《粮食流通管理条例》</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中华人民共和国石油天然气管道保护法</w:t>
      </w:r>
      <w:r>
        <w:rPr>
          <w:rFonts w:hint="eastAsia" w:ascii="仿宋_GB2312" w:hAnsi="仿宋_GB2312" w:eastAsia="仿宋_GB2312" w:cs="仿宋_GB2312"/>
          <w:color w:val="auto"/>
          <w:spacing w:val="0"/>
          <w:sz w:val="32"/>
          <w:szCs w:val="32"/>
          <w:lang w:eastAsia="zh-CN"/>
        </w:rPr>
        <w:t>》《中华人民共和国主席令(第三十号)》</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xml:space="preserve">等文字未作修改。  </w:t>
      </w:r>
    </w:p>
    <w:p w14:paraId="48EE47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val="0"/>
          <w:i w:val="0"/>
          <w:caps w:val="0"/>
          <w:color w:val="auto"/>
          <w:spacing w:val="0"/>
          <w:sz w:val="32"/>
          <w:szCs w:val="32"/>
        </w:rPr>
      </w:pPr>
      <w:r>
        <w:rPr>
          <w:rFonts w:hint="eastAsia" w:ascii="黑体" w:hAnsi="黑体" w:eastAsia="黑体" w:cs="黑体"/>
          <w:b w:val="0"/>
          <w:bCs w:val="0"/>
          <w:i w:val="0"/>
          <w:caps w:val="0"/>
          <w:color w:val="auto"/>
          <w:spacing w:val="0"/>
          <w:kern w:val="0"/>
          <w:sz w:val="32"/>
          <w:szCs w:val="32"/>
          <w:shd w:val="clear" w:color="auto" w:fill="FFFFFF"/>
          <w:lang w:val="en-US" w:eastAsia="zh-CN" w:bidi="ar"/>
        </w:rPr>
        <w:t>一、前期准备</w:t>
      </w:r>
    </w:p>
    <w:p w14:paraId="38034F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实地核查前，可根据需要查阅检查对象登记、备案、行政许可、行政处罚等基本信息，或委托第三方机构、数据公司，通过信息化手段进行事先查询，初步了解检查对象的实际情况、可能存在的问题等，提高检查效率。</w:t>
      </w:r>
    </w:p>
    <w:p w14:paraId="0C187B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val="0"/>
          <w:i w:val="0"/>
          <w:caps w:val="0"/>
          <w:color w:val="auto"/>
          <w:spacing w:val="0"/>
          <w:kern w:val="0"/>
          <w:sz w:val="32"/>
          <w:szCs w:val="32"/>
          <w:shd w:val="clear" w:color="auto" w:fill="FFFFFF"/>
          <w:lang w:val="en-US" w:eastAsia="zh-CN" w:bidi="ar"/>
        </w:rPr>
      </w:pPr>
      <w:r>
        <w:rPr>
          <w:rFonts w:hint="eastAsia" w:ascii="黑体" w:hAnsi="黑体" w:eastAsia="黑体" w:cs="黑体"/>
          <w:b w:val="0"/>
          <w:bCs w:val="0"/>
          <w:i w:val="0"/>
          <w:caps w:val="0"/>
          <w:color w:val="auto"/>
          <w:spacing w:val="0"/>
          <w:kern w:val="0"/>
          <w:sz w:val="32"/>
          <w:szCs w:val="32"/>
          <w:shd w:val="clear" w:color="auto" w:fill="FFFFFF"/>
          <w:lang w:val="en-US" w:eastAsia="zh-CN" w:bidi="ar"/>
        </w:rPr>
        <w:t>二、实地核查</w:t>
      </w:r>
    </w:p>
    <w:p w14:paraId="7ACDCE94">
      <w:pPr>
        <w:keepNext w:val="0"/>
        <w:keepLines w:val="0"/>
        <w:pageBreakBefore w:val="0"/>
        <w:widowControl w:val="0"/>
        <w:kinsoku/>
        <w:overflowPunct/>
        <w:topLinePunct w:val="0"/>
        <w:bidi w:val="0"/>
        <w:spacing w:beforeAutospacing="0" w:afterAutospacing="0" w:line="560" w:lineRule="exact"/>
        <w:ind w:firstLine="627" w:firstLineChars="196"/>
        <w:jc w:val="left"/>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检查人员不得少于两人，应当出示执法证件，同时可邀请会计师事务所、检测机构、科研院所、行业专家等参与。在核查中，应注意通过文字、音频或影像等方式留存核查痕迹，必要时可邀请有关人员作为见证人。检查人员应填写《“双随机、一公开”抽查情况记录表》，并要求检查对象法定代表人（负责人）签字或盖章确认。无法取得签字或者盖章的，检查人员应当注明原因。</w:t>
      </w:r>
    </w:p>
    <w:p w14:paraId="3CD8FFE2">
      <w:pPr>
        <w:keepNext w:val="0"/>
        <w:keepLines w:val="0"/>
        <w:pageBreakBefore w:val="0"/>
        <w:widowControl w:val="0"/>
        <w:kinsoku/>
        <w:overflowPunct/>
        <w:topLinePunct w:val="0"/>
        <w:bidi w:val="0"/>
        <w:spacing w:beforeAutospacing="0" w:afterAutospacing="0" w:line="560" w:lineRule="exact"/>
        <w:ind w:firstLine="627" w:firstLineChars="196"/>
        <w:jc w:val="left"/>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rPr>
        <w:t>三、结果判定</w:t>
      </w:r>
    </w:p>
    <w:p w14:paraId="1DCD2A0E">
      <w:pPr>
        <w:keepNext w:val="0"/>
        <w:keepLines w:val="0"/>
        <w:pageBreakBefore w:val="0"/>
        <w:widowControl w:val="0"/>
        <w:kinsoku/>
        <w:overflowPunct/>
        <w:topLinePunct w:val="0"/>
        <w:bidi w:val="0"/>
        <w:spacing w:beforeAutospacing="0" w:afterAutospacing="0" w:line="560" w:lineRule="exact"/>
        <w:ind w:firstLine="627" w:firstLineChars="196"/>
        <w:jc w:val="left"/>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双随机抽查结果的类型包括：未发现问题、未按规定公示应当公示的信息、公示信息隐瞒真实情况弄虚作假、通过登记的住所（经营场所）无法联系、发现问题已责令改正、不配合检查情节严重、未发现开展本次抽查涉及的经营活动、发现问题待后续处理。</w:t>
      </w:r>
    </w:p>
    <w:p w14:paraId="12CB378A">
      <w:pPr>
        <w:keepNext w:val="0"/>
        <w:keepLines w:val="0"/>
        <w:pageBreakBefore w:val="0"/>
        <w:widowControl w:val="0"/>
        <w:kinsoku/>
        <w:overflowPunct/>
        <w:topLinePunct w:val="0"/>
        <w:bidi w:val="0"/>
        <w:spacing w:beforeAutospacing="0" w:afterAutospacing="0" w:line="560" w:lineRule="exact"/>
        <w:ind w:firstLine="627" w:firstLineChars="196"/>
        <w:jc w:val="left"/>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（一）通过对抽查对象所匹配的抽查事项的检查，未发现违反本指引所列法律法规的，可认定为“未发现问题”。</w:t>
      </w:r>
    </w:p>
    <w:p w14:paraId="217E455C">
      <w:pPr>
        <w:keepNext w:val="0"/>
        <w:keepLines w:val="0"/>
        <w:pageBreakBefore w:val="0"/>
        <w:widowControl w:val="0"/>
        <w:kinsoku/>
        <w:overflowPunct/>
        <w:topLinePunct w:val="0"/>
        <w:bidi w:val="0"/>
        <w:spacing w:beforeAutospacing="0" w:afterAutospacing="0" w:line="560" w:lineRule="exact"/>
        <w:ind w:firstLine="627" w:firstLineChars="196"/>
        <w:jc w:val="left"/>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（二）企业未依照《企业信息公示暂行条例》第十条规定履行公示义务的，应当书面责令其在10日内履行公示义务。企业未在责令的期限内公示信息的，可认定为“未按规定公示应当公示的信息”。</w:t>
      </w:r>
    </w:p>
    <w:p w14:paraId="56DCFEB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三</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抽查检查结果的类型包括：未发现问题、发现问题已责令改正、不配合检查情节严重、发现问题待后续处理。</w:t>
      </w:r>
    </w:p>
    <w:p w14:paraId="72A1863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1.通过对该次抽查所匹配的抽查事项的检查，未发现违反本指引所列法律法规的，可认定为“未发现问题”。</w:t>
      </w:r>
    </w:p>
    <w:p w14:paraId="5E4CF73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2.对检查发现的违反本指引所列法律法规的行为，通过指 导、提示、告诫等方式要求企业当场改正，且已当场改正的，可认定为“发现问题已责令改正”。</w:t>
      </w:r>
    </w:p>
    <w:p w14:paraId="204873D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3.有以下情形之一的，可认定为“不配合检查情节严重”</w:t>
      </w:r>
      <w:r>
        <w:rPr>
          <w:rFonts w:hint="eastAsia" w:ascii="仿宋_GB2312" w:hAnsi="仿宋_GB2312" w:eastAsia="仿宋_GB2312" w:cs="仿宋_GB2312"/>
          <w:color w:val="auto"/>
          <w:spacing w:val="0"/>
          <w:sz w:val="32"/>
          <w:szCs w:val="32"/>
          <w:lang w:eastAsia="zh-CN"/>
        </w:rPr>
        <w:t>：</w:t>
      </w:r>
    </w:p>
    <w:p w14:paraId="69AC22D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(1)拒绝检查人员或其委托的专业机构进入被检查场所的；</w:t>
      </w:r>
    </w:p>
    <w:p w14:paraId="7823EB6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(2)拒绝向检查人员或其委托的专业机构提供相关材料的；</w:t>
      </w:r>
    </w:p>
    <w:p w14:paraId="5AF583F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(3)其他阻扰、妨碍检查工作的行为，致使检查工作无法</w:t>
      </w:r>
    </w:p>
    <w:p w14:paraId="2F1D7D6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正常进行的。</w:t>
      </w:r>
    </w:p>
    <w:p w14:paraId="320E3A6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4.对检查发现的违反本指引所列法律法规的行为，不能通过指导、提示、告诫等方式现场纠正，需进一步调查处理的，可认 定为“发现问题待后续处理”。经进一步调查确定没有问题的，将 检查结果修改为“未发现问题”。经进一步调查，确实存在违反本 指引所列法律法规的行为，且通过立案调查等方式进行了处理的，检查结果不变。</w:t>
      </w:r>
    </w:p>
    <w:p w14:paraId="51C0385A">
      <w:pPr>
        <w:keepNext w:val="0"/>
        <w:keepLines w:val="0"/>
        <w:pageBreakBefore w:val="0"/>
        <w:widowControl w:val="0"/>
        <w:kinsoku/>
        <w:overflowPunct/>
        <w:topLinePunct w:val="0"/>
        <w:bidi w:val="0"/>
        <w:spacing w:beforeAutospacing="0" w:afterAutospacing="0" w:line="560" w:lineRule="exact"/>
        <w:ind w:firstLine="627" w:firstLineChars="196"/>
        <w:jc w:val="left"/>
        <w:rPr>
          <w:rFonts w:hint="eastAsia" w:ascii="黑体" w:hAnsi="黑体" w:eastAsia="黑体" w:cs="黑体"/>
          <w:b w:val="0"/>
          <w:bCs w:val="0"/>
          <w:i w:val="0"/>
          <w:caps w:val="0"/>
          <w:color w:val="auto"/>
          <w:spacing w:val="0"/>
          <w:sz w:val="32"/>
          <w:szCs w:val="32"/>
        </w:rPr>
      </w:pPr>
      <w:r>
        <w:rPr>
          <w:rFonts w:hint="eastAsia" w:ascii="黑体" w:hAnsi="黑体" w:eastAsia="黑体" w:cs="黑体"/>
          <w:b w:val="0"/>
          <w:bCs w:val="0"/>
          <w:i w:val="0"/>
          <w:caps w:val="0"/>
          <w:color w:val="auto"/>
          <w:spacing w:val="0"/>
          <w:kern w:val="0"/>
          <w:sz w:val="32"/>
          <w:szCs w:val="32"/>
          <w:shd w:val="clear" w:color="auto" w:fill="FFFFFF"/>
          <w:lang w:val="en-US" w:eastAsia="zh-CN" w:bidi="ar"/>
        </w:rPr>
        <w:t>四、审核公示</w:t>
      </w:r>
    </w:p>
    <w:p w14:paraId="61EB92B8">
      <w:pPr>
        <w:keepNext w:val="0"/>
        <w:keepLines w:val="0"/>
        <w:pageBreakBefore w:val="0"/>
        <w:widowControl w:val="0"/>
        <w:kinsoku/>
        <w:overflowPunct/>
        <w:topLinePunct w:val="0"/>
        <w:bidi w:val="0"/>
        <w:spacing w:beforeAutospacing="0" w:afterAutospacing="0" w:line="560" w:lineRule="exact"/>
        <w:ind w:firstLine="627" w:firstLineChars="196"/>
        <w:jc w:val="left"/>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根据《市场监管总局关于全面推进“双随机、一公开”监管工作的通知》（国市监信〔2019〕38号）要求，除依法依规不适合公开的情形外，要在自抽查任务完成之日起20个工作日内， 履行审批程序，将抽查检查结果通过国家企业信用信息公示系统（《宁夏“双随机、一公开”综合监管平台》）、专业抽查系统和部门网站等渠道进行公示，接受社会监督。涉及市场主体的抽查检查结果，要及时归集至国家企业信用信息公示系统。（《宁夏“双随机、一公开”综合监管平台》）。</w:t>
      </w:r>
    </w:p>
    <w:p w14:paraId="1AA39CB0">
      <w:pPr>
        <w:keepNext w:val="0"/>
        <w:keepLines w:val="0"/>
        <w:pageBreakBefore w:val="0"/>
        <w:widowControl w:val="0"/>
        <w:kinsoku/>
        <w:overflowPunct/>
        <w:topLinePunct w:val="0"/>
        <w:bidi w:val="0"/>
        <w:spacing w:beforeAutospacing="0" w:afterAutospacing="0" w:line="560" w:lineRule="exact"/>
        <w:ind w:firstLine="627" w:firstLineChars="196"/>
        <w:jc w:val="left"/>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双随机抽查结果的公示只针对检查行为本身，后续对检查对象作出的列入经营异常名录、行政处罚等监管执法结果信息应按照规定的程序另行公示。</w:t>
      </w:r>
    </w:p>
    <w:p w14:paraId="3AC924A4">
      <w:pPr>
        <w:keepNext w:val="0"/>
        <w:keepLines w:val="0"/>
        <w:pageBreakBefore w:val="0"/>
        <w:widowControl w:val="0"/>
        <w:kinsoku/>
        <w:overflowPunct/>
        <w:topLinePunct w:val="0"/>
        <w:bidi w:val="0"/>
        <w:spacing w:beforeAutospacing="0" w:afterAutospacing="0" w:line="560" w:lineRule="exact"/>
        <w:ind w:firstLine="627" w:firstLineChars="196"/>
        <w:jc w:val="left"/>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通过核实发现公示的抽查结果存在错误的，应当经单位负责人批准后予以更正。</w:t>
      </w:r>
    </w:p>
    <w:p w14:paraId="22364F09">
      <w:pPr>
        <w:keepNext w:val="0"/>
        <w:keepLines w:val="0"/>
        <w:pageBreakBefore w:val="0"/>
        <w:widowControl w:val="0"/>
        <w:kinsoku/>
        <w:overflowPunct/>
        <w:topLinePunct w:val="0"/>
        <w:bidi w:val="0"/>
        <w:spacing w:beforeAutospacing="0" w:afterAutospacing="0" w:line="560" w:lineRule="exact"/>
        <w:ind w:firstLine="627" w:firstLineChars="196"/>
        <w:jc w:val="left"/>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已实施检查但未公示检查结果的，视为未完成此次抽查工作任务。</w:t>
      </w:r>
    </w:p>
    <w:p w14:paraId="2C9DD8D5">
      <w:pPr>
        <w:keepNext w:val="0"/>
        <w:keepLines w:val="0"/>
        <w:pageBreakBefore w:val="0"/>
        <w:widowControl w:val="0"/>
        <w:kinsoku/>
        <w:overflowPunct/>
        <w:topLinePunct w:val="0"/>
        <w:bidi w:val="0"/>
        <w:spacing w:beforeAutospacing="0" w:afterAutospacing="0" w:line="560" w:lineRule="exact"/>
        <w:ind w:firstLine="640"/>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rPr>
        <w:t>五、后续处理</w:t>
      </w:r>
    </w:p>
    <w:p w14:paraId="4A6F0FB9">
      <w:pPr>
        <w:keepNext w:val="0"/>
        <w:keepLines w:val="0"/>
        <w:pageBreakBefore w:val="0"/>
        <w:widowControl w:val="0"/>
        <w:kinsoku/>
        <w:overflowPunct/>
        <w:topLinePunct w:val="0"/>
        <w:bidi w:val="0"/>
        <w:spacing w:beforeAutospacing="0" w:afterAutospacing="0" w:line="560" w:lineRule="exact"/>
        <w:ind w:firstLine="627" w:firstLineChars="196"/>
        <w:jc w:val="left"/>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应做好抽查检查与后续监管工作的衔接，建立内部问题线索移转机制，将发现的违法线索及时交由相关业务部门处理。抽查检查中发现检查对象存在列入“黑名单”、经营异常名录以及应当予以行政处罚等情形的，不得用责令改正、行政指导代替。对发现的违法违规行为要依法加大惩处力度，符合立案条件的要坚决立案查处，维护双随机抽查的严肃性。</w:t>
      </w:r>
    </w:p>
    <w:p w14:paraId="17B1EB7D">
      <w:pPr>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Autospacing="0" w:afterAutospacing="0" w:line="560" w:lineRule="exact"/>
        <w:ind w:left="0" w:firstLine="0"/>
        <w:jc w:val="left"/>
        <w:textAlignment w:val="auto"/>
        <w:rPr>
          <w:rFonts w:hint="eastAsia" w:ascii="方正小标宋_GBK" w:hAnsi="方正小标宋_GBK" w:eastAsia="方正小标宋_GBK" w:cs="方正小标宋_GBK"/>
          <w:b w:val="0"/>
          <w:bCs w:val="0"/>
          <w:i w:val="0"/>
          <w:caps w:val="0"/>
          <w:color w:val="auto"/>
          <w:spacing w:val="0"/>
          <w:kern w:val="0"/>
          <w:sz w:val="44"/>
          <w:szCs w:val="44"/>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双随机抽查中涉及的文书、记录、检查表格、证据等资料，依照档案管理相关规定归档。</w:t>
      </w:r>
    </w:p>
    <w:p w14:paraId="6F62AB45">
      <w:pPr>
        <w:pStyle w:val="2"/>
        <w:pageBreakBefore w:val="0"/>
        <w:overflowPunct/>
        <w:topLinePunct w:val="0"/>
        <w:bidi w:val="0"/>
        <w:spacing w:line="560" w:lineRule="exact"/>
        <w:rPr>
          <w:rFonts w:hint="eastAsia" w:asciiTheme="majorEastAsia" w:hAnsiTheme="majorEastAsia" w:eastAsiaTheme="majorEastAsia" w:cstheme="majorEastAsia"/>
          <w:b/>
          <w:bCs/>
          <w:color w:val="auto"/>
          <w:spacing w:val="-6"/>
          <w:sz w:val="44"/>
          <w:szCs w:val="44"/>
        </w:rPr>
      </w:pPr>
    </w:p>
    <w:p w14:paraId="214E75CF">
      <w:pPr>
        <w:pageBreakBefore w:val="0"/>
        <w:overflowPunct/>
        <w:topLinePunct w:val="0"/>
        <w:bidi w:val="0"/>
        <w:spacing w:line="560" w:lineRule="exact"/>
        <w:rPr>
          <w:rFonts w:hint="eastAsia" w:asciiTheme="majorEastAsia" w:hAnsiTheme="majorEastAsia" w:eastAsiaTheme="majorEastAsia" w:cstheme="majorEastAsia"/>
          <w:b/>
          <w:bCs/>
          <w:color w:val="auto"/>
          <w:spacing w:val="-6"/>
          <w:sz w:val="44"/>
          <w:szCs w:val="44"/>
        </w:rPr>
      </w:pPr>
    </w:p>
    <w:p w14:paraId="1C284ED1">
      <w:pPr>
        <w:pStyle w:val="2"/>
        <w:pageBreakBefore w:val="0"/>
        <w:overflowPunct/>
        <w:topLinePunct w:val="0"/>
        <w:bidi w:val="0"/>
        <w:spacing w:line="560" w:lineRule="exact"/>
        <w:rPr>
          <w:rFonts w:hint="eastAsia" w:asciiTheme="majorEastAsia" w:hAnsiTheme="majorEastAsia" w:eastAsiaTheme="majorEastAsia" w:cstheme="majorEastAsia"/>
          <w:b/>
          <w:bCs/>
          <w:color w:val="auto"/>
          <w:spacing w:val="-6"/>
          <w:sz w:val="44"/>
          <w:szCs w:val="44"/>
        </w:rPr>
      </w:pPr>
    </w:p>
    <w:p w14:paraId="09AC1B26">
      <w:pPr>
        <w:pageBreakBefore w:val="0"/>
        <w:overflowPunct/>
        <w:topLinePunct w:val="0"/>
        <w:bidi w:val="0"/>
        <w:spacing w:line="560" w:lineRule="exact"/>
        <w:rPr>
          <w:rFonts w:hint="eastAsia" w:asciiTheme="majorEastAsia" w:hAnsiTheme="majorEastAsia" w:eastAsiaTheme="majorEastAsia" w:cstheme="majorEastAsia"/>
          <w:b/>
          <w:bCs/>
          <w:color w:val="auto"/>
          <w:spacing w:val="-6"/>
          <w:sz w:val="44"/>
          <w:szCs w:val="44"/>
        </w:rPr>
      </w:pPr>
    </w:p>
    <w:p w14:paraId="34E89305">
      <w:pPr>
        <w:pStyle w:val="2"/>
        <w:pageBreakBefore w:val="0"/>
        <w:overflowPunct/>
        <w:topLinePunct w:val="0"/>
        <w:bidi w:val="0"/>
        <w:spacing w:line="560" w:lineRule="exact"/>
        <w:rPr>
          <w:rFonts w:hint="eastAsia" w:asciiTheme="majorEastAsia" w:hAnsiTheme="majorEastAsia" w:eastAsiaTheme="majorEastAsia" w:cstheme="majorEastAsia"/>
          <w:b/>
          <w:bCs/>
          <w:color w:val="auto"/>
          <w:spacing w:val="-6"/>
          <w:sz w:val="44"/>
          <w:szCs w:val="44"/>
        </w:rPr>
      </w:pPr>
    </w:p>
    <w:p w14:paraId="5B0F2316">
      <w:pPr>
        <w:pageBreakBefore w:val="0"/>
        <w:overflowPunct/>
        <w:topLinePunct w:val="0"/>
        <w:bidi w:val="0"/>
        <w:spacing w:line="560" w:lineRule="exact"/>
        <w:rPr>
          <w:rFonts w:hint="eastAsia" w:asciiTheme="majorEastAsia" w:hAnsiTheme="majorEastAsia" w:eastAsiaTheme="majorEastAsia" w:cstheme="majorEastAsia"/>
          <w:b/>
          <w:bCs/>
          <w:color w:val="auto"/>
          <w:spacing w:val="-6"/>
          <w:sz w:val="44"/>
          <w:szCs w:val="44"/>
        </w:rPr>
      </w:pPr>
    </w:p>
    <w:p w14:paraId="38E54461">
      <w:pPr>
        <w:pStyle w:val="2"/>
        <w:pageBreakBefore w:val="0"/>
        <w:overflowPunct/>
        <w:topLinePunct w:val="0"/>
        <w:bidi w:val="0"/>
        <w:spacing w:line="560" w:lineRule="exact"/>
        <w:rPr>
          <w:rFonts w:hint="eastAsia" w:asciiTheme="majorEastAsia" w:hAnsiTheme="majorEastAsia" w:eastAsiaTheme="majorEastAsia" w:cstheme="majorEastAsia"/>
          <w:b/>
          <w:bCs/>
          <w:color w:val="auto"/>
          <w:spacing w:val="-6"/>
          <w:sz w:val="44"/>
          <w:szCs w:val="44"/>
        </w:rPr>
      </w:pPr>
    </w:p>
    <w:p w14:paraId="39975C1A">
      <w:pPr>
        <w:pageBreakBefore w:val="0"/>
        <w:overflowPunct/>
        <w:topLinePunct w:val="0"/>
        <w:bidi w:val="0"/>
        <w:spacing w:line="560" w:lineRule="exact"/>
        <w:rPr>
          <w:rFonts w:hint="eastAsia" w:asciiTheme="majorEastAsia" w:hAnsiTheme="majorEastAsia" w:eastAsiaTheme="majorEastAsia" w:cstheme="majorEastAsia"/>
          <w:b/>
          <w:bCs/>
          <w:color w:val="auto"/>
          <w:spacing w:val="-6"/>
          <w:sz w:val="44"/>
          <w:szCs w:val="44"/>
        </w:rPr>
      </w:pPr>
    </w:p>
    <w:p w14:paraId="4B5D6023">
      <w:pPr>
        <w:pStyle w:val="2"/>
        <w:pageBreakBefore w:val="0"/>
        <w:overflowPunct/>
        <w:topLinePunct w:val="0"/>
        <w:bidi w:val="0"/>
        <w:spacing w:line="560" w:lineRule="exact"/>
        <w:rPr>
          <w:rFonts w:hint="eastAsia" w:asciiTheme="majorEastAsia" w:hAnsiTheme="majorEastAsia" w:eastAsiaTheme="majorEastAsia" w:cstheme="majorEastAsia"/>
          <w:b/>
          <w:bCs/>
          <w:color w:val="auto"/>
          <w:spacing w:val="-6"/>
          <w:sz w:val="44"/>
          <w:szCs w:val="44"/>
        </w:rPr>
      </w:pPr>
    </w:p>
    <w:p w14:paraId="333F4952">
      <w:pPr>
        <w:pageBreakBefore w:val="0"/>
        <w:overflowPunct/>
        <w:topLinePunct w:val="0"/>
        <w:bidi w:val="0"/>
        <w:spacing w:line="560" w:lineRule="exact"/>
        <w:rPr>
          <w:rFonts w:hint="eastAsia" w:asciiTheme="majorEastAsia" w:hAnsiTheme="majorEastAsia" w:eastAsiaTheme="majorEastAsia" w:cstheme="majorEastAsia"/>
          <w:b/>
          <w:bCs/>
          <w:color w:val="auto"/>
          <w:spacing w:val="-6"/>
          <w:sz w:val="44"/>
          <w:szCs w:val="44"/>
        </w:rPr>
      </w:pPr>
    </w:p>
    <w:p w14:paraId="47647063">
      <w:pPr>
        <w:pStyle w:val="2"/>
        <w:pageBreakBefore w:val="0"/>
        <w:overflowPunct/>
        <w:topLinePunct w:val="0"/>
        <w:bidi w:val="0"/>
        <w:spacing w:line="560" w:lineRule="exact"/>
        <w:rPr>
          <w:rFonts w:hint="eastAsia" w:asciiTheme="majorEastAsia" w:hAnsiTheme="majorEastAsia" w:eastAsiaTheme="majorEastAsia" w:cstheme="majorEastAsia"/>
          <w:b/>
          <w:bCs/>
          <w:color w:val="auto"/>
          <w:spacing w:val="-6"/>
          <w:sz w:val="44"/>
          <w:szCs w:val="44"/>
        </w:rPr>
      </w:pPr>
    </w:p>
    <w:p w14:paraId="05A1ADFF">
      <w:pPr>
        <w:pageBreakBefore w:val="0"/>
        <w:overflowPunct/>
        <w:topLinePunct w:val="0"/>
        <w:bidi w:val="0"/>
        <w:spacing w:line="560" w:lineRule="exact"/>
        <w:rPr>
          <w:rFonts w:hint="eastAsia" w:asciiTheme="majorEastAsia" w:hAnsiTheme="majorEastAsia" w:eastAsiaTheme="majorEastAsia" w:cstheme="majorEastAsia"/>
          <w:b/>
          <w:bCs/>
          <w:color w:val="auto"/>
          <w:spacing w:val="-6"/>
          <w:sz w:val="44"/>
          <w:szCs w:val="44"/>
        </w:rPr>
      </w:pPr>
    </w:p>
    <w:p w14:paraId="541281AA">
      <w:pPr>
        <w:pStyle w:val="2"/>
        <w:pageBreakBefore w:val="0"/>
        <w:overflowPunct/>
        <w:topLinePunct w:val="0"/>
        <w:bidi w:val="0"/>
        <w:spacing w:line="560" w:lineRule="exact"/>
        <w:rPr>
          <w:rFonts w:hint="eastAsia" w:asciiTheme="majorEastAsia" w:hAnsiTheme="majorEastAsia" w:eastAsiaTheme="majorEastAsia" w:cstheme="majorEastAsia"/>
          <w:b/>
          <w:bCs/>
          <w:color w:val="auto"/>
          <w:spacing w:val="-6"/>
          <w:sz w:val="44"/>
          <w:szCs w:val="44"/>
        </w:rPr>
      </w:pPr>
    </w:p>
    <w:p w14:paraId="1C45CFA4">
      <w:pPr>
        <w:pageBreakBefore w:val="0"/>
        <w:overflowPunct/>
        <w:topLinePunct w:val="0"/>
        <w:bidi w:val="0"/>
        <w:spacing w:line="560" w:lineRule="exact"/>
        <w:rPr>
          <w:rFonts w:hint="eastAsia" w:asciiTheme="majorEastAsia" w:hAnsiTheme="majorEastAsia" w:eastAsiaTheme="majorEastAsia" w:cstheme="majorEastAsia"/>
          <w:b/>
          <w:bCs/>
          <w:color w:val="auto"/>
          <w:spacing w:val="-6"/>
          <w:sz w:val="44"/>
          <w:szCs w:val="44"/>
        </w:rPr>
      </w:pPr>
    </w:p>
    <w:p w14:paraId="5393A5A7">
      <w:pPr>
        <w:pStyle w:val="2"/>
        <w:pageBreakBefore w:val="0"/>
        <w:overflowPunct/>
        <w:topLinePunct w:val="0"/>
        <w:bidi w:val="0"/>
        <w:spacing w:line="560" w:lineRule="exact"/>
        <w:rPr>
          <w:rFonts w:hint="eastAsia" w:asciiTheme="majorEastAsia" w:hAnsiTheme="majorEastAsia" w:eastAsiaTheme="majorEastAsia" w:cstheme="majorEastAsia"/>
          <w:b/>
          <w:bCs/>
          <w:color w:val="auto"/>
          <w:spacing w:val="-6"/>
          <w:sz w:val="44"/>
          <w:szCs w:val="44"/>
        </w:rPr>
      </w:pPr>
    </w:p>
    <w:p w14:paraId="63E65332">
      <w:pPr>
        <w:pageBreakBefore w:val="0"/>
        <w:overflowPunct/>
        <w:topLinePunct w:val="0"/>
        <w:bidi w:val="0"/>
        <w:spacing w:line="560" w:lineRule="exact"/>
        <w:rPr>
          <w:rFonts w:hint="eastAsia" w:asciiTheme="majorEastAsia" w:hAnsiTheme="majorEastAsia" w:eastAsiaTheme="majorEastAsia" w:cstheme="majorEastAsia"/>
          <w:b/>
          <w:bCs/>
          <w:color w:val="auto"/>
          <w:spacing w:val="-6"/>
          <w:sz w:val="44"/>
          <w:szCs w:val="44"/>
        </w:rPr>
      </w:pPr>
    </w:p>
    <w:p w14:paraId="165416EF">
      <w:pPr>
        <w:pageBreakBefore w:val="0"/>
        <w:overflowPunct/>
        <w:topLinePunct w:val="0"/>
        <w:bidi w:val="0"/>
        <w:spacing w:before="143" w:line="560" w:lineRule="exact"/>
        <w:rPr>
          <w:rFonts w:ascii="宋体" w:hAnsi="宋体" w:eastAsia="宋体" w:cs="宋体"/>
          <w:b/>
          <w:bCs/>
          <w:color w:val="auto"/>
          <w:spacing w:val="-6"/>
          <w:sz w:val="44"/>
          <w:szCs w:val="44"/>
        </w:rPr>
      </w:pPr>
    </w:p>
    <w:p w14:paraId="6219595C">
      <w:pPr>
        <w:pageBreakBefore w:val="0"/>
        <w:overflowPunct/>
        <w:topLinePunct w:val="0"/>
        <w:bidi w:val="0"/>
        <w:spacing w:before="143" w:line="560" w:lineRule="exact"/>
        <w:ind w:left="1326"/>
        <w:jc w:val="center"/>
        <w:rPr>
          <w:rFonts w:ascii="宋体" w:hAnsi="宋体" w:eastAsia="宋体" w:cs="宋体"/>
          <w:color w:val="auto"/>
          <w:sz w:val="44"/>
          <w:szCs w:val="44"/>
        </w:rPr>
      </w:pPr>
      <w:r>
        <w:rPr>
          <w:rFonts w:ascii="宋体" w:hAnsi="宋体" w:eastAsia="宋体" w:cs="宋体"/>
          <w:b/>
          <w:bCs/>
          <w:color w:val="auto"/>
          <w:spacing w:val="-6"/>
          <w:sz w:val="44"/>
          <w:szCs w:val="44"/>
        </w:rPr>
        <w:t>储备粮储备资格的核查工作指引</w:t>
      </w:r>
    </w:p>
    <w:p w14:paraId="18F78319">
      <w:pPr>
        <w:pageBreakBefore w:val="0"/>
        <w:overflowPunct/>
        <w:topLinePunct w:val="0"/>
        <w:bidi w:val="0"/>
        <w:spacing w:line="560" w:lineRule="exact"/>
        <w:rPr>
          <w:rFonts w:ascii="Arial"/>
          <w:color w:val="auto"/>
          <w:sz w:val="21"/>
        </w:rPr>
      </w:pPr>
    </w:p>
    <w:p w14:paraId="3C582CF6">
      <w:pPr>
        <w:pageBreakBefore w:val="0"/>
        <w:overflowPunct/>
        <w:topLinePunct w:val="0"/>
        <w:bidi w:val="0"/>
        <w:spacing w:line="560" w:lineRule="exact"/>
        <w:rPr>
          <w:rFonts w:ascii="Arial"/>
          <w:color w:val="auto"/>
          <w:sz w:val="21"/>
        </w:rPr>
      </w:pPr>
    </w:p>
    <w:p w14:paraId="1F3EF12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黑体" w:hAnsi="黑体" w:eastAsia="黑体" w:cs="黑体"/>
          <w:color w:val="auto"/>
          <w:spacing w:val="-1"/>
          <w:sz w:val="32"/>
          <w:szCs w:val="32"/>
        </w:rPr>
      </w:pPr>
      <w:r>
        <w:rPr>
          <w:rFonts w:hint="eastAsia" w:ascii="黑体" w:hAnsi="黑体" w:eastAsia="黑体" w:cs="黑体"/>
          <w:color w:val="auto"/>
          <w:spacing w:val="-1"/>
          <w:sz w:val="32"/>
          <w:szCs w:val="32"/>
        </w:rPr>
        <w:t>一、抽查事项</w:t>
      </w:r>
    </w:p>
    <w:p w14:paraId="26AC8EB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储备粮储备资格的核查。</w:t>
      </w:r>
    </w:p>
    <w:p w14:paraId="2B3C704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黑体" w:hAnsi="黑体" w:eastAsia="黑体" w:cs="黑体"/>
          <w:color w:val="auto"/>
          <w:spacing w:val="-1"/>
          <w:sz w:val="32"/>
          <w:szCs w:val="32"/>
        </w:rPr>
      </w:pPr>
      <w:r>
        <w:rPr>
          <w:rFonts w:hint="eastAsia" w:ascii="黑体" w:hAnsi="黑体" w:eastAsia="黑体" w:cs="黑体"/>
          <w:color w:val="auto"/>
          <w:spacing w:val="-1"/>
          <w:sz w:val="32"/>
          <w:szCs w:val="32"/>
        </w:rPr>
        <w:t>二、 检查对象和主体</w:t>
      </w:r>
    </w:p>
    <w:p w14:paraId="0976084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(一)检查对象。政策性储备粮原粮、成品粮储存企业。</w:t>
      </w:r>
    </w:p>
    <w:p w14:paraId="5D75558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(二)检查主体。</w:t>
      </w:r>
      <w:r>
        <w:rPr>
          <w:rFonts w:hint="eastAsia" w:ascii="仿宋" w:hAnsi="仿宋" w:eastAsia="仿宋" w:cs="仿宋"/>
          <w:color w:val="auto"/>
          <w:spacing w:val="-1"/>
          <w:sz w:val="32"/>
          <w:szCs w:val="32"/>
          <w:lang w:eastAsia="zh-CN"/>
        </w:rPr>
        <w:t>平罗县发展和改革局（平罗县</w:t>
      </w:r>
      <w:r>
        <w:rPr>
          <w:rFonts w:hint="eastAsia" w:ascii="仿宋" w:hAnsi="仿宋" w:eastAsia="仿宋" w:cs="仿宋"/>
          <w:color w:val="auto"/>
          <w:spacing w:val="-1"/>
          <w:sz w:val="32"/>
          <w:szCs w:val="32"/>
        </w:rPr>
        <w:t>粮食和物资储备</w:t>
      </w:r>
      <w:r>
        <w:rPr>
          <w:rFonts w:hint="eastAsia" w:ascii="仿宋" w:hAnsi="仿宋" w:eastAsia="仿宋" w:cs="仿宋"/>
          <w:color w:val="auto"/>
          <w:spacing w:val="-1"/>
          <w:sz w:val="32"/>
          <w:szCs w:val="32"/>
          <w:lang w:eastAsia="zh-CN"/>
        </w:rPr>
        <w:t>局）</w:t>
      </w:r>
    </w:p>
    <w:p w14:paraId="70EEE5B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黑体" w:hAnsi="黑体" w:eastAsia="黑体" w:cs="黑体"/>
          <w:color w:val="auto"/>
          <w:spacing w:val="-1"/>
          <w:sz w:val="32"/>
          <w:szCs w:val="32"/>
        </w:rPr>
      </w:pPr>
      <w:r>
        <w:rPr>
          <w:rFonts w:hint="eastAsia" w:ascii="黑体" w:hAnsi="黑体" w:eastAsia="黑体" w:cs="黑体"/>
          <w:color w:val="auto"/>
          <w:spacing w:val="-1"/>
          <w:sz w:val="32"/>
          <w:szCs w:val="32"/>
        </w:rPr>
        <w:t>三、 检查内容和方法</w:t>
      </w:r>
    </w:p>
    <w:p w14:paraId="2824709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(一)储备粮(油)承储企业资格材料审核认证档案材料。</w:t>
      </w:r>
    </w:p>
    <w:p w14:paraId="2B17F39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通过查阅相关资料查验是否依法依规取得储备粮(油)承储企业认证资格。</w:t>
      </w:r>
    </w:p>
    <w:p w14:paraId="3E92341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(二)资格条件合规达标情况。县级成品粮储存企业资格，由</w:t>
      </w:r>
      <w:r>
        <w:rPr>
          <w:rFonts w:hint="eastAsia" w:ascii="仿宋" w:hAnsi="仿宋" w:eastAsia="仿宋" w:cs="仿宋"/>
          <w:color w:val="auto"/>
          <w:spacing w:val="-1"/>
          <w:sz w:val="32"/>
          <w:szCs w:val="32"/>
          <w:lang w:eastAsia="zh-CN"/>
        </w:rPr>
        <w:t>平罗县</w:t>
      </w:r>
      <w:r>
        <w:rPr>
          <w:rFonts w:hint="eastAsia" w:ascii="仿宋" w:hAnsi="仿宋" w:eastAsia="仿宋" w:cs="仿宋"/>
          <w:color w:val="auto"/>
          <w:spacing w:val="-1"/>
          <w:sz w:val="32"/>
          <w:szCs w:val="32"/>
        </w:rPr>
        <w:t>粮食管理部门依法审核认定。各类粮食加工、经营企业和农户储存自有粮食的除外。取得储备粮储存企业资格的承储企业申请储存储备粮的，</w:t>
      </w:r>
      <w:r>
        <w:rPr>
          <w:rFonts w:hint="eastAsia" w:ascii="仿宋" w:hAnsi="仿宋" w:eastAsia="仿宋" w:cs="仿宋"/>
          <w:color w:val="auto"/>
          <w:spacing w:val="-1"/>
          <w:sz w:val="32"/>
          <w:szCs w:val="32"/>
          <w:lang w:eastAsia="zh-CN"/>
        </w:rPr>
        <w:t>平罗县</w:t>
      </w:r>
      <w:r>
        <w:rPr>
          <w:rFonts w:hint="eastAsia" w:ascii="仿宋" w:hAnsi="仿宋" w:eastAsia="仿宋" w:cs="仿宋"/>
          <w:color w:val="auto"/>
          <w:spacing w:val="-1"/>
          <w:sz w:val="32"/>
          <w:szCs w:val="32"/>
        </w:rPr>
        <w:t>粮食管理部门可以采用招投标方式进行选定。</w:t>
      </w:r>
    </w:p>
    <w:p w14:paraId="5BD36C9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黑体" w:hAnsi="黑体" w:eastAsia="黑体" w:cs="黑体"/>
          <w:color w:val="auto"/>
          <w:spacing w:val="-1"/>
          <w:sz w:val="32"/>
          <w:szCs w:val="32"/>
        </w:rPr>
      </w:pPr>
      <w:r>
        <w:rPr>
          <w:rFonts w:hint="eastAsia" w:ascii="黑体" w:hAnsi="黑体" w:eastAsia="黑体" w:cs="黑体"/>
          <w:color w:val="auto"/>
          <w:spacing w:val="-1"/>
          <w:sz w:val="32"/>
          <w:szCs w:val="32"/>
        </w:rPr>
        <w:t>四、 检查依据</w:t>
      </w:r>
    </w:p>
    <w:p w14:paraId="50779A4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《宁夏回族自治区地方储备粮管理条例》(2015修正)</w:t>
      </w:r>
    </w:p>
    <w:p w14:paraId="02A7DF6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第十八条储备粮储存实行资格认证制度。未取得储备粮储</w:t>
      </w:r>
    </w:p>
    <w:p w14:paraId="2F3EE200">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存企业资格的，不得从事储备粮的储存业务。</w:t>
      </w:r>
    </w:p>
    <w:p w14:paraId="14F12C8B">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36" w:firstLineChars="200"/>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自治区储备粮原粮储存企业资格，由自治区粮食管理部门依法审核认定；自治区和设区的市成品粮储存企业资格，由设区的市粮食管理部门依法审核认定；县级成品粮储存企业资格，由县级粮食管理部门依法审核认定。各类粮食加工、经营企业和农户储存自有粮食的除外。取得储备粮储存企业资格的承储企业申请储存储备粮的</w:t>
      </w:r>
      <w:r>
        <w:rPr>
          <w:rFonts w:hint="eastAsia" w:ascii="仿宋" w:hAnsi="仿宋" w:eastAsia="仿宋" w:cs="仿宋"/>
          <w:color w:val="auto"/>
          <w:spacing w:val="-1"/>
          <w:sz w:val="32"/>
          <w:szCs w:val="32"/>
          <w:lang w:eastAsia="zh-CN"/>
        </w:rPr>
        <w:t>，</w:t>
      </w:r>
      <w:r>
        <w:rPr>
          <w:rFonts w:hint="eastAsia" w:ascii="仿宋" w:hAnsi="仿宋" w:eastAsia="仿宋" w:cs="仿宋"/>
          <w:color w:val="auto"/>
          <w:spacing w:val="-1"/>
          <w:sz w:val="32"/>
          <w:szCs w:val="32"/>
        </w:rPr>
        <w:t>自治区粮食管理部门或者设区的市和县(市)粮食管理部门可以采用招投标方式进行选定。</w:t>
      </w:r>
    </w:p>
    <w:p w14:paraId="76C34DC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 w:cs="仿宋"/>
          <w:color w:val="auto"/>
          <w:spacing w:val="-1"/>
          <w:sz w:val="32"/>
          <w:szCs w:val="32"/>
        </w:rPr>
        <w:sectPr>
          <w:footerReference r:id="rId5" w:type="default"/>
          <w:pgSz w:w="11870" w:h="16890"/>
          <w:pgMar w:top="1435" w:right="1501" w:bottom="1413" w:left="1490" w:header="0" w:footer="1125" w:gutter="0"/>
          <w:pgNumType w:fmt="numberInDash"/>
          <w:cols w:space="720" w:num="1"/>
        </w:sectPr>
      </w:pPr>
    </w:p>
    <w:p w14:paraId="43CECCD8">
      <w:pPr>
        <w:pageBreakBefore w:val="0"/>
        <w:overflowPunct/>
        <w:topLinePunct w:val="0"/>
        <w:bidi w:val="0"/>
        <w:spacing w:line="560" w:lineRule="exact"/>
        <w:rPr>
          <w:rFonts w:ascii="Arial"/>
          <w:color w:val="auto"/>
          <w:sz w:val="21"/>
        </w:rPr>
      </w:pPr>
    </w:p>
    <w:p w14:paraId="123FAAC7">
      <w:pPr>
        <w:pageBreakBefore w:val="0"/>
        <w:overflowPunct/>
        <w:topLinePunct w:val="0"/>
        <w:bidi w:val="0"/>
        <w:spacing w:before="143" w:line="560" w:lineRule="exact"/>
        <w:ind w:left="1236" w:firstLine="432" w:firstLineChars="100"/>
        <w:rPr>
          <w:rFonts w:ascii="宋体" w:hAnsi="宋体" w:eastAsia="宋体" w:cs="宋体"/>
          <w:color w:val="auto"/>
          <w:sz w:val="44"/>
          <w:szCs w:val="44"/>
        </w:rPr>
      </w:pPr>
      <w:r>
        <w:rPr>
          <w:rFonts w:hint="eastAsia" w:ascii="宋体" w:hAnsi="宋体" w:eastAsia="宋体" w:cs="宋体"/>
          <w:b/>
          <w:bCs/>
          <w:color w:val="auto"/>
          <w:spacing w:val="-5"/>
          <w:sz w:val="44"/>
          <w:szCs w:val="44"/>
          <w:lang w:eastAsia="zh-CN"/>
        </w:rPr>
        <w:t>县级储备粮的</w:t>
      </w:r>
      <w:r>
        <w:rPr>
          <w:rFonts w:ascii="宋体" w:hAnsi="宋体" w:eastAsia="宋体" w:cs="宋体"/>
          <w:b/>
          <w:bCs/>
          <w:color w:val="auto"/>
          <w:spacing w:val="-5"/>
          <w:sz w:val="44"/>
          <w:szCs w:val="44"/>
        </w:rPr>
        <w:t>检查工作指引</w:t>
      </w:r>
    </w:p>
    <w:p w14:paraId="004A900B">
      <w:pPr>
        <w:pageBreakBefore w:val="0"/>
        <w:overflowPunct/>
        <w:topLinePunct w:val="0"/>
        <w:bidi w:val="0"/>
        <w:spacing w:line="560" w:lineRule="exact"/>
        <w:rPr>
          <w:rFonts w:ascii="Arial"/>
          <w:color w:val="auto"/>
          <w:sz w:val="21"/>
        </w:rPr>
      </w:pPr>
    </w:p>
    <w:p w14:paraId="416F1106">
      <w:pPr>
        <w:pageBreakBefore w:val="0"/>
        <w:overflowPunct/>
        <w:topLinePunct w:val="0"/>
        <w:bidi w:val="0"/>
        <w:spacing w:line="560" w:lineRule="exact"/>
        <w:rPr>
          <w:rFonts w:ascii="Arial"/>
          <w:color w:val="auto"/>
          <w:sz w:val="21"/>
        </w:rPr>
      </w:pPr>
    </w:p>
    <w:p w14:paraId="03185B5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黑体" w:hAnsi="黑体" w:eastAsia="黑体" w:cs="黑体"/>
          <w:color w:val="auto"/>
          <w:spacing w:val="-1"/>
          <w:sz w:val="32"/>
          <w:szCs w:val="32"/>
        </w:rPr>
      </w:pPr>
      <w:r>
        <w:rPr>
          <w:rFonts w:hint="eastAsia" w:ascii="黑体" w:hAnsi="黑体" w:eastAsia="黑体" w:cs="黑体"/>
          <w:color w:val="auto"/>
          <w:spacing w:val="-1"/>
          <w:sz w:val="32"/>
          <w:szCs w:val="32"/>
        </w:rPr>
        <w:t>一、抽查事项</w:t>
      </w:r>
    </w:p>
    <w:p w14:paraId="7E117FA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对</w:t>
      </w:r>
      <w:r>
        <w:rPr>
          <w:rFonts w:hint="eastAsia" w:ascii="仿宋" w:hAnsi="仿宋" w:eastAsia="仿宋" w:cs="仿宋"/>
          <w:color w:val="auto"/>
          <w:spacing w:val="-1"/>
          <w:sz w:val="32"/>
          <w:szCs w:val="32"/>
          <w:lang w:eastAsia="zh-CN"/>
        </w:rPr>
        <w:t>县</w:t>
      </w:r>
      <w:r>
        <w:rPr>
          <w:rFonts w:hint="eastAsia" w:ascii="仿宋" w:hAnsi="仿宋" w:eastAsia="仿宋" w:cs="仿宋"/>
          <w:color w:val="auto"/>
          <w:spacing w:val="-1"/>
          <w:sz w:val="32"/>
          <w:szCs w:val="32"/>
        </w:rPr>
        <w:t>级储备粮管理情况的监督检查。</w:t>
      </w:r>
    </w:p>
    <w:p w14:paraId="4C050B4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黑体" w:hAnsi="黑体" w:eastAsia="黑体" w:cs="黑体"/>
          <w:color w:val="auto"/>
          <w:spacing w:val="-1"/>
          <w:sz w:val="32"/>
          <w:szCs w:val="32"/>
        </w:rPr>
      </w:pPr>
      <w:r>
        <w:rPr>
          <w:rFonts w:hint="eastAsia" w:ascii="黑体" w:hAnsi="黑体" w:eastAsia="黑体" w:cs="黑体"/>
          <w:color w:val="auto"/>
          <w:spacing w:val="-1"/>
          <w:sz w:val="32"/>
          <w:szCs w:val="32"/>
        </w:rPr>
        <w:t>二、 检查对象和主体</w:t>
      </w:r>
    </w:p>
    <w:p w14:paraId="22C9F00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(一)检查对象。</w:t>
      </w:r>
      <w:r>
        <w:rPr>
          <w:rFonts w:hint="eastAsia" w:ascii="仿宋" w:hAnsi="仿宋" w:eastAsia="仿宋" w:cs="仿宋"/>
          <w:color w:val="auto"/>
          <w:spacing w:val="-1"/>
          <w:sz w:val="32"/>
          <w:szCs w:val="32"/>
          <w:lang w:eastAsia="zh-CN"/>
        </w:rPr>
        <w:t>县级</w:t>
      </w:r>
      <w:r>
        <w:rPr>
          <w:rFonts w:hint="eastAsia" w:ascii="仿宋" w:hAnsi="仿宋" w:eastAsia="仿宋" w:cs="仿宋"/>
          <w:color w:val="auto"/>
          <w:spacing w:val="-1"/>
          <w:sz w:val="32"/>
          <w:szCs w:val="32"/>
        </w:rPr>
        <w:t>储备粮承储企业。</w:t>
      </w:r>
    </w:p>
    <w:p w14:paraId="03B1AFC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(二)检查主体。</w:t>
      </w:r>
      <w:r>
        <w:rPr>
          <w:rFonts w:hint="eastAsia" w:ascii="仿宋" w:hAnsi="仿宋" w:eastAsia="仿宋" w:cs="仿宋"/>
          <w:color w:val="auto"/>
          <w:spacing w:val="-1"/>
          <w:sz w:val="32"/>
          <w:szCs w:val="32"/>
          <w:lang w:eastAsia="zh-CN"/>
        </w:rPr>
        <w:t>平罗县</w:t>
      </w:r>
      <w:r>
        <w:rPr>
          <w:rFonts w:hint="eastAsia" w:ascii="仿宋" w:hAnsi="仿宋" w:eastAsia="仿宋" w:cs="仿宋"/>
          <w:color w:val="auto"/>
          <w:spacing w:val="-1"/>
          <w:sz w:val="32"/>
          <w:szCs w:val="32"/>
        </w:rPr>
        <w:t>粮食和物资储备</w:t>
      </w:r>
      <w:r>
        <w:rPr>
          <w:rFonts w:hint="eastAsia" w:ascii="仿宋" w:hAnsi="仿宋" w:eastAsia="仿宋" w:cs="仿宋"/>
          <w:color w:val="auto"/>
          <w:spacing w:val="-1"/>
          <w:sz w:val="32"/>
          <w:szCs w:val="32"/>
          <w:lang w:eastAsia="zh-CN"/>
        </w:rPr>
        <w:t>局</w:t>
      </w:r>
      <w:r>
        <w:rPr>
          <w:rFonts w:hint="eastAsia" w:ascii="仿宋" w:hAnsi="仿宋" w:eastAsia="仿宋" w:cs="仿宋"/>
          <w:color w:val="auto"/>
          <w:spacing w:val="-1"/>
          <w:sz w:val="32"/>
          <w:szCs w:val="32"/>
        </w:rPr>
        <w:t>。</w:t>
      </w:r>
    </w:p>
    <w:p w14:paraId="4EEF932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黑体" w:hAnsi="黑体" w:eastAsia="黑体" w:cs="黑体"/>
          <w:color w:val="auto"/>
          <w:spacing w:val="-1"/>
          <w:sz w:val="32"/>
          <w:szCs w:val="32"/>
        </w:rPr>
      </w:pPr>
      <w:r>
        <w:rPr>
          <w:rFonts w:hint="eastAsia" w:ascii="黑体" w:hAnsi="黑体" w:eastAsia="黑体" w:cs="黑体"/>
          <w:color w:val="auto"/>
          <w:spacing w:val="-1"/>
          <w:sz w:val="32"/>
          <w:szCs w:val="32"/>
        </w:rPr>
        <w:t>三、 检查内容和方法</w:t>
      </w:r>
    </w:p>
    <w:p w14:paraId="458568F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9" w:firstLineChars="200"/>
        <w:textAlignment w:val="baseline"/>
        <w:rPr>
          <w:rFonts w:hint="eastAsia" w:ascii="楷体" w:hAnsi="楷体" w:eastAsia="楷体" w:cs="楷体"/>
          <w:b/>
          <w:bCs/>
          <w:color w:val="auto"/>
          <w:spacing w:val="-1"/>
          <w:sz w:val="32"/>
          <w:szCs w:val="32"/>
          <w:lang w:eastAsia="zh-CN"/>
        </w:rPr>
      </w:pPr>
      <w:r>
        <w:rPr>
          <w:rFonts w:hint="eastAsia" w:ascii="楷体" w:hAnsi="楷体" w:eastAsia="楷体" w:cs="楷体"/>
          <w:b/>
          <w:bCs/>
          <w:color w:val="auto"/>
          <w:spacing w:val="-1"/>
          <w:sz w:val="32"/>
          <w:szCs w:val="32"/>
        </w:rPr>
        <w:t>(一)检查内容</w:t>
      </w:r>
      <w:r>
        <w:rPr>
          <w:rFonts w:hint="eastAsia" w:ascii="楷体" w:hAnsi="楷体" w:eastAsia="楷体" w:cs="楷体"/>
          <w:b/>
          <w:bCs/>
          <w:color w:val="auto"/>
          <w:spacing w:val="-1"/>
          <w:sz w:val="32"/>
          <w:szCs w:val="32"/>
          <w:lang w:eastAsia="zh-CN"/>
        </w:rPr>
        <w:t>。</w:t>
      </w:r>
    </w:p>
    <w:p w14:paraId="59DEBB0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eastAsia="zh-CN"/>
        </w:rPr>
        <w:t>储备</w:t>
      </w:r>
      <w:r>
        <w:rPr>
          <w:rFonts w:hint="eastAsia" w:ascii="仿宋" w:hAnsi="仿宋" w:eastAsia="仿宋" w:cs="仿宋"/>
          <w:color w:val="auto"/>
          <w:spacing w:val="-1"/>
          <w:sz w:val="32"/>
          <w:szCs w:val="32"/>
        </w:rPr>
        <w:t>粮</w:t>
      </w:r>
      <w:r>
        <w:rPr>
          <w:rFonts w:hint="eastAsia" w:ascii="仿宋" w:hAnsi="仿宋" w:eastAsia="仿宋" w:cs="仿宋"/>
          <w:color w:val="auto"/>
          <w:spacing w:val="-1"/>
          <w:sz w:val="32"/>
          <w:szCs w:val="32"/>
          <w:lang w:eastAsia="zh-CN"/>
        </w:rPr>
        <w:t>（原粮、成品粮和食用油）承储企业执行专仓储存、专人保管、专账记载等合规达标情况；</w:t>
      </w:r>
      <w:r>
        <w:rPr>
          <w:rFonts w:hint="eastAsia" w:ascii="仿宋" w:hAnsi="仿宋" w:eastAsia="仿宋" w:cs="仿宋"/>
          <w:color w:val="auto"/>
          <w:spacing w:val="-1"/>
          <w:sz w:val="32"/>
          <w:szCs w:val="32"/>
        </w:rPr>
        <w:t>库存</w:t>
      </w:r>
      <w:r>
        <w:rPr>
          <w:rFonts w:hint="eastAsia" w:ascii="仿宋" w:hAnsi="仿宋" w:eastAsia="仿宋" w:cs="仿宋"/>
          <w:color w:val="auto"/>
          <w:spacing w:val="-1"/>
          <w:sz w:val="32"/>
          <w:szCs w:val="32"/>
          <w:lang w:eastAsia="zh-CN"/>
        </w:rPr>
        <w:t>数量</w:t>
      </w:r>
      <w:r>
        <w:rPr>
          <w:rFonts w:hint="eastAsia" w:ascii="仿宋" w:hAnsi="仿宋" w:eastAsia="仿宋" w:cs="仿宋"/>
          <w:color w:val="auto"/>
          <w:spacing w:val="-1"/>
          <w:sz w:val="32"/>
          <w:szCs w:val="32"/>
        </w:rPr>
        <w:t>账实相符情况；成品粮质量安全情况</w:t>
      </w:r>
      <w:r>
        <w:rPr>
          <w:rFonts w:hint="eastAsia" w:ascii="仿宋" w:hAnsi="仿宋" w:eastAsia="仿宋" w:cs="仿宋"/>
          <w:color w:val="auto"/>
          <w:spacing w:val="-1"/>
          <w:sz w:val="32"/>
          <w:szCs w:val="32"/>
          <w:lang w:eastAsia="zh-CN"/>
        </w:rPr>
        <w:t>；</w:t>
      </w:r>
      <w:r>
        <w:rPr>
          <w:rFonts w:hint="eastAsia" w:ascii="仿宋" w:hAnsi="仿宋" w:eastAsia="仿宋" w:cs="仿宋"/>
          <w:color w:val="auto"/>
          <w:spacing w:val="-1"/>
          <w:sz w:val="32"/>
          <w:szCs w:val="32"/>
        </w:rPr>
        <w:t>其他依法抽查内容。</w:t>
      </w:r>
    </w:p>
    <w:p w14:paraId="62D90C9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9" w:firstLineChars="200"/>
        <w:textAlignment w:val="baseline"/>
        <w:rPr>
          <w:rFonts w:hint="eastAsia" w:ascii="楷体" w:hAnsi="楷体" w:eastAsia="楷体" w:cs="楷体"/>
          <w:b/>
          <w:bCs/>
          <w:color w:val="auto"/>
          <w:spacing w:val="-1"/>
          <w:sz w:val="32"/>
          <w:szCs w:val="32"/>
        </w:rPr>
      </w:pPr>
      <w:r>
        <w:rPr>
          <w:rFonts w:hint="eastAsia" w:ascii="楷体" w:hAnsi="楷体" w:eastAsia="楷体" w:cs="楷体"/>
          <w:b/>
          <w:bCs/>
          <w:color w:val="auto"/>
          <w:spacing w:val="-1"/>
          <w:sz w:val="32"/>
          <w:szCs w:val="32"/>
        </w:rPr>
        <w:t>(二)检查方法。</w:t>
      </w:r>
    </w:p>
    <w:p w14:paraId="19F9312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1.储备粮收购、轮换、销售、动用计划执行检查。按照  储备粮计划文件，查阅储备粮购销合同及发票、出入库码单、相关凭证、资金支付凭证等，检查企业存储的储备粮品种、数量、时间和出入库情况等是否符合</w:t>
      </w:r>
      <w:r>
        <w:rPr>
          <w:rFonts w:hint="eastAsia" w:ascii="仿宋" w:hAnsi="仿宋" w:eastAsia="仿宋" w:cs="仿宋"/>
          <w:color w:val="auto"/>
          <w:spacing w:val="-1"/>
          <w:sz w:val="32"/>
          <w:szCs w:val="32"/>
          <w:lang w:eastAsia="zh-CN"/>
        </w:rPr>
        <w:t>上级</w:t>
      </w:r>
      <w:r>
        <w:rPr>
          <w:rFonts w:hint="eastAsia" w:ascii="仿宋" w:hAnsi="仿宋" w:eastAsia="仿宋" w:cs="仿宋"/>
          <w:color w:val="auto"/>
          <w:spacing w:val="-1"/>
          <w:sz w:val="32"/>
          <w:szCs w:val="32"/>
        </w:rPr>
        <w:t>下达的计划要求。</w:t>
      </w:r>
    </w:p>
    <w:p w14:paraId="58C18FA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2.储备粮库存数量和账实相符、账账相符检查。检查</w:t>
      </w:r>
      <w:r>
        <w:rPr>
          <w:rFonts w:hint="eastAsia" w:ascii="仿宋" w:hAnsi="仿宋" w:eastAsia="仿宋" w:cs="仿宋"/>
          <w:color w:val="auto"/>
          <w:spacing w:val="-1"/>
          <w:sz w:val="32"/>
          <w:szCs w:val="32"/>
          <w:lang w:eastAsia="zh-CN"/>
        </w:rPr>
        <w:t>储备粮</w:t>
      </w:r>
      <w:r>
        <w:rPr>
          <w:rFonts w:hint="eastAsia" w:ascii="仿宋" w:hAnsi="仿宋" w:eastAsia="仿宋" w:cs="仿宋"/>
          <w:color w:val="auto"/>
          <w:spacing w:val="-1"/>
          <w:sz w:val="32"/>
          <w:szCs w:val="32"/>
        </w:rPr>
        <w:t>库存数量，承储企业储备粮专账，并将企业的保管账与粮食实际库存进行核对。</w:t>
      </w:r>
    </w:p>
    <w:p w14:paraId="47FC545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3.储备粮质量安全检查。检查承储企业粮食质量档案，查看市级储备粮出入库、年度质量检测情况。选取部分仓库，感官检测库存粮食是否存在发霉、变质等情况。感官检测质量存在问题的，应委托专业粮油质检机构进行扦样检测。</w:t>
      </w:r>
    </w:p>
    <w:p w14:paraId="6711631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4.储备粮储存安全检查。检查企业是否存在安全生产、储粮安全隐患，存储市级储备粮的仓房是否存在墙体开裂、墙面返潮、屋面漏雨，查看粮食是否生虫，粮温、水分是否符合粮食安全储存技术规范要求。</w:t>
      </w:r>
    </w:p>
    <w:p w14:paraId="400CA4E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黑体" w:hAnsi="黑体" w:eastAsia="黑体" w:cs="黑体"/>
          <w:color w:val="auto"/>
          <w:spacing w:val="-1"/>
          <w:sz w:val="32"/>
          <w:szCs w:val="32"/>
        </w:rPr>
      </w:pPr>
      <w:r>
        <w:rPr>
          <w:rFonts w:hint="eastAsia" w:ascii="黑体" w:hAnsi="黑体" w:eastAsia="黑体" w:cs="黑体"/>
          <w:color w:val="auto"/>
          <w:spacing w:val="-1"/>
          <w:sz w:val="32"/>
          <w:szCs w:val="32"/>
        </w:rPr>
        <w:t>四、 检查依据</w:t>
      </w:r>
    </w:p>
    <w:p w14:paraId="34F6A20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《粮食流通管理条例》(2021年2月15日第三次修订)</w:t>
      </w:r>
    </w:p>
    <w:p w14:paraId="437FD11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 w:hAnsi="仿宋" w:eastAsia="仿宋" w:cs="仿宋"/>
          <w:color w:val="auto"/>
          <w:spacing w:val="-1"/>
          <w:sz w:val="32"/>
          <w:szCs w:val="32"/>
        </w:rPr>
        <w:sectPr>
          <w:footerReference r:id="rId6" w:type="default"/>
          <w:pgSz w:w="12420" w:h="17270"/>
          <w:pgMar w:top="1467" w:right="1695" w:bottom="1748" w:left="1769" w:header="0" w:footer="1439" w:gutter="0"/>
          <w:pgNumType w:fmt="numberInDash"/>
          <w:cols w:space="720" w:num="1"/>
        </w:sectPr>
      </w:pPr>
      <w:r>
        <w:rPr>
          <w:rFonts w:hint="eastAsia" w:ascii="仿宋" w:hAnsi="仿宋" w:eastAsia="仿宋" w:cs="仿宋"/>
          <w:color w:val="auto"/>
          <w:spacing w:val="-1"/>
          <w:sz w:val="32"/>
          <w:szCs w:val="32"/>
        </w:rPr>
        <w:t>第三十八条：粮食和储备行政管理部门依照本条例对粮食经  营者从事粮食收购、储存、运输活动和政策性粮食的购销活动，以及执行国家粮食流通统计制度的情况进行监督检查。</w:t>
      </w:r>
    </w:p>
    <w:p w14:paraId="2223F306">
      <w:pPr>
        <w:pageBreakBefore w:val="0"/>
        <w:overflowPunct/>
        <w:topLinePunct w:val="0"/>
        <w:bidi w:val="0"/>
        <w:spacing w:before="143" w:line="560" w:lineRule="exact"/>
        <w:jc w:val="center"/>
        <w:rPr>
          <w:rFonts w:ascii="宋体" w:hAnsi="宋体" w:eastAsia="宋体" w:cs="宋体"/>
          <w:color w:val="auto"/>
          <w:sz w:val="44"/>
          <w:szCs w:val="44"/>
        </w:rPr>
      </w:pPr>
      <w:r>
        <w:rPr>
          <w:rFonts w:hint="eastAsia" w:ascii="宋体" w:hAnsi="宋体" w:eastAsia="宋体" w:cs="宋体"/>
          <w:b/>
          <w:bCs/>
          <w:color w:val="auto"/>
          <w:spacing w:val="-5"/>
          <w:sz w:val="44"/>
          <w:szCs w:val="44"/>
          <w:lang w:eastAsia="zh-CN"/>
        </w:rPr>
        <w:t>油气长输管道安全生产</w:t>
      </w:r>
      <w:r>
        <w:rPr>
          <w:rFonts w:ascii="宋体" w:hAnsi="宋体" w:eastAsia="宋体" w:cs="宋体"/>
          <w:b/>
          <w:bCs/>
          <w:color w:val="auto"/>
          <w:spacing w:val="-5"/>
          <w:sz w:val="44"/>
          <w:szCs w:val="44"/>
        </w:rPr>
        <w:t>检查工作指引</w:t>
      </w:r>
    </w:p>
    <w:p w14:paraId="3386F890">
      <w:pPr>
        <w:pageBreakBefore w:val="0"/>
        <w:overflowPunct/>
        <w:topLinePunct w:val="0"/>
        <w:bidi w:val="0"/>
        <w:spacing w:line="560" w:lineRule="exact"/>
        <w:jc w:val="both"/>
        <w:rPr>
          <w:rFonts w:ascii="Arial"/>
          <w:color w:val="auto"/>
          <w:sz w:val="21"/>
        </w:rPr>
      </w:pPr>
    </w:p>
    <w:p w14:paraId="27058809">
      <w:pPr>
        <w:pageBreakBefore w:val="0"/>
        <w:overflowPunct/>
        <w:topLinePunct w:val="0"/>
        <w:bidi w:val="0"/>
        <w:spacing w:line="560" w:lineRule="exact"/>
        <w:jc w:val="both"/>
        <w:rPr>
          <w:rFonts w:ascii="Arial"/>
          <w:color w:val="auto"/>
          <w:sz w:val="21"/>
        </w:rPr>
      </w:pPr>
    </w:p>
    <w:p w14:paraId="73988DC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黑体" w:hAnsi="黑体" w:eastAsia="黑体" w:cs="黑体"/>
          <w:color w:val="auto"/>
          <w:spacing w:val="-1"/>
          <w:sz w:val="32"/>
          <w:szCs w:val="32"/>
        </w:rPr>
      </w:pPr>
      <w:r>
        <w:rPr>
          <w:rFonts w:hint="eastAsia" w:ascii="黑体" w:hAnsi="黑体" w:eastAsia="黑体" w:cs="黑体"/>
          <w:color w:val="auto"/>
          <w:spacing w:val="-1"/>
          <w:sz w:val="32"/>
          <w:szCs w:val="32"/>
        </w:rPr>
        <w:t>一、抽查事项</w:t>
      </w:r>
    </w:p>
    <w:p w14:paraId="556804B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对</w:t>
      </w:r>
      <w:r>
        <w:rPr>
          <w:rFonts w:hint="eastAsia" w:ascii="仿宋" w:hAnsi="仿宋" w:eastAsia="仿宋" w:cs="仿宋"/>
          <w:color w:val="auto"/>
          <w:spacing w:val="-1"/>
          <w:sz w:val="32"/>
          <w:szCs w:val="32"/>
          <w:lang w:eastAsia="zh-CN"/>
        </w:rPr>
        <w:t>辖区内油气长输管道安全生产</w:t>
      </w:r>
      <w:r>
        <w:rPr>
          <w:rFonts w:hint="eastAsia" w:ascii="仿宋" w:hAnsi="仿宋" w:eastAsia="仿宋" w:cs="仿宋"/>
          <w:color w:val="auto"/>
          <w:spacing w:val="-1"/>
          <w:sz w:val="32"/>
          <w:szCs w:val="32"/>
        </w:rPr>
        <w:t>情况的监督检查。</w:t>
      </w:r>
    </w:p>
    <w:p w14:paraId="689240E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黑体" w:hAnsi="黑体" w:eastAsia="黑体" w:cs="黑体"/>
          <w:color w:val="auto"/>
          <w:spacing w:val="-1"/>
          <w:sz w:val="32"/>
          <w:szCs w:val="32"/>
        </w:rPr>
      </w:pPr>
      <w:r>
        <w:rPr>
          <w:rFonts w:hint="eastAsia" w:ascii="黑体" w:hAnsi="黑体" w:eastAsia="黑体" w:cs="黑体"/>
          <w:color w:val="auto"/>
          <w:spacing w:val="-1"/>
          <w:sz w:val="32"/>
          <w:szCs w:val="32"/>
        </w:rPr>
        <w:t>二、 检查对象和主体</w:t>
      </w:r>
    </w:p>
    <w:p w14:paraId="266A929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(一)检查对象</w:t>
      </w:r>
      <w:r>
        <w:rPr>
          <w:rFonts w:hint="eastAsia" w:ascii="仿宋" w:hAnsi="仿宋" w:eastAsia="仿宋" w:cs="仿宋"/>
          <w:color w:val="auto"/>
          <w:spacing w:val="-1"/>
          <w:sz w:val="32"/>
          <w:szCs w:val="32"/>
          <w:lang w:eastAsia="zh-CN"/>
        </w:rPr>
        <w:t>：辖区内油气长输管道企业</w:t>
      </w:r>
      <w:r>
        <w:rPr>
          <w:rFonts w:hint="eastAsia" w:ascii="仿宋" w:hAnsi="仿宋" w:eastAsia="仿宋" w:cs="仿宋"/>
          <w:color w:val="auto"/>
          <w:spacing w:val="-1"/>
          <w:sz w:val="32"/>
          <w:szCs w:val="32"/>
        </w:rPr>
        <w:t>。</w:t>
      </w:r>
    </w:p>
    <w:p w14:paraId="327E6F4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(二)检查主体</w:t>
      </w:r>
      <w:r>
        <w:rPr>
          <w:rFonts w:hint="eastAsia" w:ascii="仿宋" w:hAnsi="仿宋" w:eastAsia="仿宋" w:cs="仿宋"/>
          <w:color w:val="auto"/>
          <w:spacing w:val="-1"/>
          <w:sz w:val="32"/>
          <w:szCs w:val="32"/>
          <w:lang w:eastAsia="zh-CN"/>
        </w:rPr>
        <w:t>：平罗县发展和改革局</w:t>
      </w:r>
      <w:r>
        <w:rPr>
          <w:rFonts w:hint="eastAsia" w:ascii="仿宋" w:hAnsi="仿宋" w:eastAsia="仿宋" w:cs="仿宋"/>
          <w:color w:val="auto"/>
          <w:spacing w:val="-1"/>
          <w:sz w:val="32"/>
          <w:szCs w:val="32"/>
        </w:rPr>
        <w:t>。</w:t>
      </w:r>
    </w:p>
    <w:p w14:paraId="09B0C9F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黑体" w:hAnsi="黑体" w:eastAsia="黑体" w:cs="黑体"/>
          <w:color w:val="auto"/>
          <w:spacing w:val="-1"/>
          <w:sz w:val="32"/>
          <w:szCs w:val="32"/>
        </w:rPr>
      </w:pPr>
      <w:r>
        <w:rPr>
          <w:rFonts w:hint="eastAsia" w:ascii="黑体" w:hAnsi="黑体" w:eastAsia="黑体" w:cs="黑体"/>
          <w:color w:val="auto"/>
          <w:spacing w:val="-1"/>
          <w:sz w:val="32"/>
          <w:szCs w:val="32"/>
        </w:rPr>
        <w:t>三、 检查内容和方法</w:t>
      </w:r>
    </w:p>
    <w:p w14:paraId="72BCB04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9" w:firstLineChars="200"/>
        <w:jc w:val="both"/>
        <w:textAlignment w:val="baseline"/>
        <w:rPr>
          <w:rFonts w:hint="eastAsia" w:ascii="楷体" w:hAnsi="楷体" w:eastAsia="楷体" w:cs="楷体"/>
          <w:b/>
          <w:bCs/>
          <w:color w:val="auto"/>
          <w:spacing w:val="-1"/>
          <w:sz w:val="32"/>
          <w:szCs w:val="32"/>
          <w:lang w:eastAsia="zh-CN"/>
        </w:rPr>
      </w:pPr>
      <w:r>
        <w:rPr>
          <w:rFonts w:hint="eastAsia" w:ascii="楷体" w:hAnsi="楷体" w:eastAsia="楷体" w:cs="楷体"/>
          <w:b/>
          <w:bCs/>
          <w:color w:val="auto"/>
          <w:spacing w:val="-1"/>
          <w:sz w:val="32"/>
          <w:szCs w:val="32"/>
        </w:rPr>
        <w:t>(一)检查内容</w:t>
      </w:r>
      <w:r>
        <w:rPr>
          <w:rFonts w:hint="eastAsia" w:ascii="楷体" w:hAnsi="楷体" w:eastAsia="楷体" w:cs="楷体"/>
          <w:b/>
          <w:bCs/>
          <w:color w:val="auto"/>
          <w:spacing w:val="-1"/>
          <w:sz w:val="32"/>
          <w:szCs w:val="32"/>
          <w:lang w:eastAsia="zh-CN"/>
        </w:rPr>
        <w:t>。</w:t>
      </w:r>
    </w:p>
    <w:p w14:paraId="2A6E14A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eastAsia="zh-CN"/>
        </w:rPr>
        <w:t>特殊工作人员上岗证；管道上方是否存在占压；每日管道巡查；管道安全事故应急预案制定；节假日值班安排；员工安全培训；</w:t>
      </w:r>
      <w:r>
        <w:rPr>
          <w:rFonts w:hint="eastAsia" w:ascii="仿宋" w:hAnsi="仿宋" w:eastAsia="仿宋" w:cs="仿宋"/>
          <w:color w:val="auto"/>
          <w:spacing w:val="-1"/>
          <w:sz w:val="32"/>
          <w:szCs w:val="32"/>
        </w:rPr>
        <w:t>其他依法抽查内容。</w:t>
      </w:r>
    </w:p>
    <w:p w14:paraId="3600396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9" w:firstLineChars="200"/>
        <w:jc w:val="both"/>
        <w:textAlignment w:val="baseline"/>
        <w:rPr>
          <w:rFonts w:hint="eastAsia" w:ascii="楷体" w:hAnsi="楷体" w:eastAsia="楷体" w:cs="楷体"/>
          <w:b/>
          <w:bCs/>
          <w:color w:val="auto"/>
          <w:spacing w:val="-1"/>
          <w:sz w:val="32"/>
          <w:szCs w:val="32"/>
        </w:rPr>
      </w:pPr>
      <w:r>
        <w:rPr>
          <w:rFonts w:hint="eastAsia" w:ascii="楷体" w:hAnsi="楷体" w:eastAsia="楷体" w:cs="楷体"/>
          <w:b/>
          <w:bCs/>
          <w:color w:val="auto"/>
          <w:spacing w:val="-1"/>
          <w:sz w:val="32"/>
          <w:szCs w:val="32"/>
        </w:rPr>
        <w:t>(二)检查方法。</w:t>
      </w:r>
    </w:p>
    <w:p w14:paraId="34356C8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lang w:val="en-US" w:eastAsia="zh-CN"/>
        </w:rPr>
        <w:t>1.</w:t>
      </w:r>
      <w:r>
        <w:rPr>
          <w:rFonts w:hint="eastAsia" w:ascii="仿宋" w:hAnsi="仿宋" w:eastAsia="仿宋" w:cs="仿宋"/>
          <w:color w:val="auto"/>
          <w:spacing w:val="-1"/>
          <w:sz w:val="32"/>
          <w:szCs w:val="32"/>
          <w:lang w:eastAsia="zh-CN"/>
        </w:rPr>
        <w:t>特殊工作人员上岗证检查</w:t>
      </w:r>
      <w:r>
        <w:rPr>
          <w:rFonts w:hint="eastAsia" w:ascii="仿宋" w:hAnsi="仿宋" w:eastAsia="仿宋" w:cs="仿宋"/>
          <w:color w:val="auto"/>
          <w:spacing w:val="-1"/>
          <w:sz w:val="32"/>
          <w:szCs w:val="32"/>
        </w:rPr>
        <w:t>。</w:t>
      </w:r>
      <w:r>
        <w:rPr>
          <w:rFonts w:hint="eastAsia" w:ascii="仿宋" w:hAnsi="仿宋" w:eastAsia="仿宋" w:cs="仿宋"/>
          <w:color w:val="auto"/>
          <w:spacing w:val="-1"/>
          <w:sz w:val="32"/>
          <w:szCs w:val="32"/>
          <w:lang w:eastAsia="zh-CN"/>
        </w:rPr>
        <w:t>由油气长输管道企业负责提供本企业工作人员上岗证书</w:t>
      </w:r>
      <w:r>
        <w:rPr>
          <w:rFonts w:hint="eastAsia" w:ascii="仿宋" w:hAnsi="仿宋" w:eastAsia="仿宋" w:cs="仿宋"/>
          <w:color w:val="auto"/>
          <w:spacing w:val="-1"/>
          <w:sz w:val="32"/>
          <w:szCs w:val="32"/>
        </w:rPr>
        <w:t>。</w:t>
      </w:r>
    </w:p>
    <w:p w14:paraId="7592458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2.</w:t>
      </w:r>
      <w:r>
        <w:rPr>
          <w:rFonts w:hint="eastAsia" w:ascii="仿宋" w:hAnsi="仿宋" w:eastAsia="仿宋" w:cs="仿宋"/>
          <w:color w:val="auto"/>
          <w:spacing w:val="-1"/>
          <w:sz w:val="32"/>
          <w:szCs w:val="32"/>
          <w:lang w:eastAsia="zh-CN"/>
        </w:rPr>
        <w:t>管道上方是否存在占压检查</w:t>
      </w:r>
      <w:r>
        <w:rPr>
          <w:rFonts w:hint="eastAsia" w:ascii="仿宋" w:hAnsi="仿宋" w:eastAsia="仿宋" w:cs="仿宋"/>
          <w:color w:val="auto"/>
          <w:spacing w:val="-1"/>
          <w:sz w:val="32"/>
          <w:szCs w:val="32"/>
        </w:rPr>
        <w:t>。</w:t>
      </w:r>
      <w:r>
        <w:rPr>
          <w:rFonts w:hint="eastAsia" w:ascii="仿宋" w:hAnsi="仿宋" w:eastAsia="仿宋" w:cs="仿宋"/>
          <w:color w:val="auto"/>
          <w:spacing w:val="-1"/>
          <w:sz w:val="32"/>
          <w:szCs w:val="32"/>
          <w:lang w:eastAsia="zh-CN"/>
        </w:rPr>
        <w:t>通过检查台账及现场实地查看检查管道上方是否存在占压</w:t>
      </w:r>
      <w:r>
        <w:rPr>
          <w:rFonts w:hint="eastAsia" w:ascii="仿宋" w:hAnsi="仿宋" w:eastAsia="仿宋" w:cs="仿宋"/>
          <w:color w:val="auto"/>
          <w:spacing w:val="-1"/>
          <w:sz w:val="32"/>
          <w:szCs w:val="32"/>
        </w:rPr>
        <w:t>。</w:t>
      </w:r>
    </w:p>
    <w:p w14:paraId="493D64D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3.</w:t>
      </w:r>
      <w:r>
        <w:rPr>
          <w:rFonts w:hint="eastAsia" w:ascii="仿宋" w:hAnsi="仿宋" w:eastAsia="仿宋" w:cs="仿宋"/>
          <w:color w:val="auto"/>
          <w:spacing w:val="-1"/>
          <w:sz w:val="32"/>
          <w:szCs w:val="32"/>
          <w:lang w:eastAsia="zh-CN"/>
        </w:rPr>
        <w:t>每日管道巡查检查</w:t>
      </w:r>
      <w:r>
        <w:rPr>
          <w:rFonts w:hint="eastAsia" w:ascii="仿宋" w:hAnsi="仿宋" w:eastAsia="仿宋" w:cs="仿宋"/>
          <w:color w:val="auto"/>
          <w:spacing w:val="-1"/>
          <w:sz w:val="32"/>
          <w:szCs w:val="32"/>
        </w:rPr>
        <w:t>。</w:t>
      </w:r>
      <w:r>
        <w:rPr>
          <w:rFonts w:hint="eastAsia" w:ascii="仿宋" w:hAnsi="仿宋" w:eastAsia="仿宋" w:cs="仿宋"/>
          <w:color w:val="auto"/>
          <w:spacing w:val="-1"/>
          <w:sz w:val="32"/>
          <w:szCs w:val="32"/>
          <w:lang w:eastAsia="zh-CN"/>
        </w:rPr>
        <w:t>通过每日巡检记录检查企业是否落实日常巡护检查</w:t>
      </w:r>
      <w:r>
        <w:rPr>
          <w:rFonts w:hint="eastAsia" w:ascii="仿宋" w:hAnsi="仿宋" w:eastAsia="仿宋" w:cs="仿宋"/>
          <w:color w:val="auto"/>
          <w:spacing w:val="-1"/>
          <w:sz w:val="32"/>
          <w:szCs w:val="32"/>
        </w:rPr>
        <w:t>。</w:t>
      </w:r>
    </w:p>
    <w:p w14:paraId="5CC3672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4.</w:t>
      </w:r>
      <w:r>
        <w:rPr>
          <w:rFonts w:hint="eastAsia" w:ascii="仿宋" w:hAnsi="仿宋" w:eastAsia="仿宋" w:cs="仿宋"/>
          <w:color w:val="auto"/>
          <w:spacing w:val="-1"/>
          <w:sz w:val="32"/>
          <w:szCs w:val="32"/>
          <w:lang w:eastAsia="zh-CN"/>
        </w:rPr>
        <w:t>管道安全事故应急预案制定</w:t>
      </w:r>
      <w:r>
        <w:rPr>
          <w:rFonts w:hint="eastAsia" w:ascii="仿宋" w:hAnsi="仿宋" w:eastAsia="仿宋" w:cs="仿宋"/>
          <w:color w:val="auto"/>
          <w:spacing w:val="-1"/>
          <w:sz w:val="32"/>
          <w:szCs w:val="32"/>
        </w:rPr>
        <w:t>。</w:t>
      </w:r>
      <w:r>
        <w:rPr>
          <w:rFonts w:hint="eastAsia" w:ascii="仿宋" w:hAnsi="仿宋" w:eastAsia="仿宋" w:cs="仿宋"/>
          <w:color w:val="auto"/>
          <w:spacing w:val="-1"/>
          <w:sz w:val="32"/>
          <w:szCs w:val="32"/>
          <w:lang w:eastAsia="zh-CN"/>
        </w:rPr>
        <w:t>由管道企业提供经应急管理及住建部门备案的管道安全事故应急预案</w:t>
      </w:r>
      <w:r>
        <w:rPr>
          <w:rFonts w:hint="eastAsia" w:ascii="仿宋" w:hAnsi="仿宋" w:eastAsia="仿宋" w:cs="仿宋"/>
          <w:color w:val="auto"/>
          <w:spacing w:val="-1"/>
          <w:sz w:val="32"/>
          <w:szCs w:val="32"/>
        </w:rPr>
        <w:t>。</w:t>
      </w:r>
    </w:p>
    <w:p w14:paraId="7F44A3C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黑体" w:hAnsi="黑体" w:eastAsia="黑体" w:cs="黑体"/>
          <w:color w:val="auto"/>
          <w:spacing w:val="-1"/>
          <w:sz w:val="32"/>
          <w:szCs w:val="32"/>
        </w:rPr>
      </w:pPr>
      <w:r>
        <w:rPr>
          <w:rFonts w:hint="eastAsia" w:ascii="黑体" w:hAnsi="黑体" w:eastAsia="黑体" w:cs="黑体"/>
          <w:color w:val="auto"/>
          <w:spacing w:val="-1"/>
          <w:sz w:val="32"/>
          <w:szCs w:val="32"/>
        </w:rPr>
        <w:t>四、 检查依据</w:t>
      </w:r>
    </w:p>
    <w:p w14:paraId="2580F87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ascii="Arial"/>
          <w:color w:val="auto"/>
          <w:sz w:val="21"/>
        </w:rPr>
      </w:pPr>
      <w:r>
        <w:rPr>
          <w:rFonts w:hint="eastAsia" w:ascii="仿宋" w:hAnsi="仿宋" w:eastAsia="仿宋" w:cs="仿宋"/>
          <w:color w:val="auto"/>
          <w:spacing w:val="-1"/>
          <w:sz w:val="32"/>
          <w:szCs w:val="32"/>
          <w:lang w:eastAsia="zh-CN"/>
        </w:rPr>
        <w:t>《</w:t>
      </w:r>
      <w:r>
        <w:rPr>
          <w:rFonts w:hint="eastAsia" w:ascii="仿宋" w:hAnsi="仿宋" w:eastAsia="仿宋" w:cs="仿宋"/>
          <w:color w:val="auto"/>
          <w:spacing w:val="-1"/>
          <w:sz w:val="32"/>
          <w:szCs w:val="32"/>
        </w:rPr>
        <w:t>中华人民共和国石油天然气管道保护法</w:t>
      </w:r>
      <w:r>
        <w:rPr>
          <w:rFonts w:hint="eastAsia" w:ascii="仿宋" w:hAnsi="仿宋" w:eastAsia="仿宋" w:cs="仿宋"/>
          <w:color w:val="auto"/>
          <w:spacing w:val="-1"/>
          <w:sz w:val="32"/>
          <w:szCs w:val="32"/>
          <w:lang w:eastAsia="zh-CN"/>
        </w:rPr>
        <w:t>》《中华人民共和国主席令(第三十号)》</w:t>
      </w:r>
      <w:r>
        <w:rPr>
          <w:rFonts w:hint="eastAsia" w:ascii="仿宋" w:hAnsi="仿宋" w:eastAsia="仿宋" w:cs="仿宋"/>
          <w:color w:val="auto"/>
          <w:spacing w:val="-1"/>
          <w:sz w:val="32"/>
          <w:szCs w:val="32"/>
        </w:rPr>
        <w:t>第五条 省、自治区、直辖市人民政府能源主管部门和设区的市级、县级人民政府指定的部门，依照本法规定主管本行政区域的管道保护工作，协调处理本行政区域管道保护的重大问题，指导、监督有关单位履行管道保护义务，依法查处危害管道安全的违法行为。县级以上地方人民政府其他有关部门依照有关</w:t>
      </w:r>
      <w:r>
        <w:rPr>
          <w:rFonts w:hint="eastAsia" w:ascii="仿宋" w:hAnsi="仿宋" w:eastAsia="仿宋" w:cs="仿宋"/>
          <w:color w:val="auto"/>
          <w:spacing w:val="-1"/>
          <w:sz w:val="32"/>
          <w:szCs w:val="32"/>
          <w:lang w:eastAsia="zh-CN"/>
        </w:rPr>
        <w:t>法律、</w:t>
      </w:r>
      <w:r>
        <w:rPr>
          <w:rFonts w:hint="eastAsia" w:ascii="仿宋" w:hAnsi="仿宋" w:eastAsia="仿宋" w:cs="仿宋"/>
          <w:color w:val="auto"/>
          <w:spacing w:val="-1"/>
          <w:sz w:val="32"/>
          <w:szCs w:val="32"/>
        </w:rPr>
        <w:t>行政法规的规定，在各自职责范围内负责管道保护的相关</w:t>
      </w:r>
      <w:r>
        <w:rPr>
          <w:rFonts w:hint="eastAsia" w:ascii="仿宋" w:hAnsi="仿宋" w:eastAsia="仿宋" w:cs="仿宋"/>
          <w:color w:val="auto"/>
          <w:spacing w:val="-1"/>
          <w:sz w:val="32"/>
          <w:szCs w:val="32"/>
          <w:lang w:eastAsia="zh-CN"/>
        </w:rPr>
        <w:t>共工作。</w:t>
      </w:r>
    </w:p>
    <w:sectPr>
      <w:footerReference r:id="rId7" w:type="default"/>
      <w:pgSz w:w="12040" w:h="17010"/>
      <w:pgMar w:top="1445" w:right="1419" w:bottom="1491" w:left="1560" w:header="0" w:footer="1192"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7C959">
    <w:pPr>
      <w:spacing w:line="183" w:lineRule="auto"/>
      <w:rPr>
        <w:rFonts w:ascii="宋体" w:hAnsi="宋体" w:eastAsia="宋体" w:cs="宋体"/>
        <w:sz w:val="29"/>
        <w:szCs w:val="29"/>
      </w:rPr>
    </w:pPr>
    <w:r>
      <w:rPr>
        <w:sz w:val="29"/>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13D7BB">
                          <w:pPr>
                            <w:pStyle w:val="3"/>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613D7BB">
                    <w:pPr>
                      <w:pStyle w:val="3"/>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C5D25">
    <w:pPr>
      <w:spacing w:before="1" w:line="183" w:lineRule="auto"/>
      <w:ind w:right="414"/>
      <w:jc w:val="right"/>
      <w:rPr>
        <w:rFonts w:ascii="宋体" w:hAnsi="宋体" w:eastAsia="宋体" w:cs="宋体"/>
        <w:sz w:val="31"/>
        <w:szCs w:val="31"/>
      </w:rPr>
    </w:pPr>
    <w:r>
      <w:rPr>
        <w:sz w:val="3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2A504">
                          <w:pPr>
                            <w:pStyle w:val="3"/>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D2A504">
                    <w:pPr>
                      <w:pStyle w:val="3"/>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078F7">
    <w:pPr>
      <w:spacing w:before="1" w:line="183" w:lineRule="auto"/>
      <w:ind w:left="9"/>
      <w:rPr>
        <w:rFonts w:ascii="宋体" w:hAnsi="宋体" w:eastAsia="宋体" w:cs="宋体"/>
        <w:sz w:val="30"/>
        <w:szCs w:val="30"/>
      </w:rPr>
    </w:pPr>
    <w:r>
      <w:rPr>
        <w:sz w:val="3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06ACF">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5C06ACF">
                    <w:pPr>
                      <w:pStyle w:val="3"/>
                    </w:pPr>
                  </w:p>
                </w:txbxContent>
              </v:textbox>
            </v:shape>
          </w:pict>
        </mc:Fallback>
      </mc:AlternateContent>
    </w:r>
    <w:r>
      <w:rPr>
        <w:rFonts w:ascii="宋体" w:hAnsi="宋体" w:eastAsia="宋体" w:cs="宋体"/>
        <w:spacing w:val="-11"/>
        <w:sz w:val="30"/>
        <w:szCs w:val="30"/>
      </w:rPr>
      <w:t>—</w:t>
    </w:r>
    <w:r>
      <w:rPr>
        <w:rFonts w:ascii="宋体" w:hAnsi="宋体" w:eastAsia="宋体" w:cs="宋体"/>
        <w:spacing w:val="-117"/>
        <w:sz w:val="30"/>
        <w:szCs w:val="30"/>
      </w:rPr>
      <w:t xml:space="preserve"> </w:t>
    </w:r>
    <w:r>
      <w:rPr>
        <w:rFonts w:hint="eastAsia" w:ascii="宋体" w:hAnsi="宋体" w:eastAsia="宋体" w:cs="宋体"/>
        <w:spacing w:val="-11"/>
        <w:sz w:val="30"/>
        <w:szCs w:val="30"/>
        <w:lang w:val="en-US" w:eastAsia="zh-CN"/>
      </w:rPr>
      <w:t>10</w:t>
    </w:r>
    <w:r>
      <w:rPr>
        <w:rFonts w:ascii="宋体" w:hAnsi="宋体" w:eastAsia="宋体" w:cs="宋体"/>
        <w:spacing w:val="-11"/>
        <w:sz w:val="30"/>
        <w:szCs w:val="3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GY3NDQ5Y2I4ZDQ3YmNkZjQ2NjhjYzgyMzk1YWY3MmMifQ=="/>
  </w:docVars>
  <w:rsids>
    <w:rsidRoot w:val="00000000"/>
    <w:rsid w:val="031F3C92"/>
    <w:rsid w:val="068648B3"/>
    <w:rsid w:val="172610E7"/>
    <w:rsid w:val="177C0DFB"/>
    <w:rsid w:val="1ABD6DCA"/>
    <w:rsid w:val="1C267C18"/>
    <w:rsid w:val="24376D95"/>
    <w:rsid w:val="24B93C63"/>
    <w:rsid w:val="29EB2C17"/>
    <w:rsid w:val="331D52E5"/>
    <w:rsid w:val="33A002A3"/>
    <w:rsid w:val="394B0EC6"/>
    <w:rsid w:val="3D9655B0"/>
    <w:rsid w:val="3EA55BD9"/>
    <w:rsid w:val="45A85934"/>
    <w:rsid w:val="460B14E0"/>
    <w:rsid w:val="47515A24"/>
    <w:rsid w:val="539D0EC4"/>
    <w:rsid w:val="58537F7F"/>
    <w:rsid w:val="5F8C4032"/>
    <w:rsid w:val="609B054B"/>
    <w:rsid w:val="6F963726"/>
    <w:rsid w:val="77456AE1"/>
    <w:rsid w:val="7B2965AD"/>
    <w:rsid w:val="9F77D4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rFonts w:ascii="Calibri" w:eastAsia="宋体"/>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3589</Words>
  <Characters>3632</Characters>
  <TotalTime>163</TotalTime>
  <ScaleCrop>false</ScaleCrop>
  <LinksUpToDate>false</LinksUpToDate>
  <CharactersWithSpaces>3664</CharactersWithSpaces>
  <Application>WPS Office_12.8.2.1115_F1E327BC-269C-435d-A152-05C5408002CA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2022-10-28T23:29:00Z</dcterms:created>
  <dc:creator>Kingsoft-PDF</dc:creator>
  <cp:keywords>635b84b8175ce200155946c2</cp:keywords>
  <cp:lastModifiedBy>kylin</cp:lastModifiedBy>
  <dcterms:modified xsi:type="dcterms:W3CDTF">2025-05-29T14:42:30Z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2022-10-28T15:29:11Z</vt:filetime>
  </property>
  <property fmtid="{D5CDD505-2E9C-101B-9397-08002B2CF9AE}" pid="4" name="KSOProductBuildVer">
    <vt:lpwstr>2052-12.8.2.1115</vt:lpwstr>
  </property>
  <property fmtid="{D5CDD505-2E9C-101B-9397-08002B2CF9AE}" pid="5" name="ICV">
    <vt:lpwstr>653A8A2C2BE14852A9559BA0E9C1F1AF</vt:lpwstr>
  </property>
</Properties>
</file>