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平罗县城关镇“谁执法谁普法”四个清单分解表</w:t>
      </w:r>
    </w:p>
    <w:tbl>
      <w:tblPr>
        <w:tblStyle w:val="2"/>
        <w:tblW w:w="14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65"/>
        <w:gridCol w:w="3015"/>
        <w:gridCol w:w="3105"/>
        <w:gridCol w:w="3570"/>
        <w:gridCol w:w="1587"/>
        <w:gridCol w:w="1725"/>
      </w:tblGrid>
      <w:tr w14:paraId="3C9C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内容清单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措施清单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标准清单</w:t>
            </w:r>
          </w:p>
        </w:tc>
        <w:tc>
          <w:tcPr>
            <w:tcW w:w="3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责任清单</w:t>
            </w:r>
          </w:p>
        </w:tc>
      </w:tr>
      <w:tr w14:paraId="6B5D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D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10F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2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A7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65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普法责任主体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普法对象</w:t>
            </w:r>
          </w:p>
        </w:tc>
      </w:tr>
      <w:tr w14:paraId="5BB8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习近平法治思想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论坚持全面依法治国；习近平关于全面依法治国论述摘编；习近平关于依规治党论述摘编；习近平法治思想学习纲要；习近平法治思想问答；中国共产党百年法治大事记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A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1.将习近平法治思想列入镇党组理论学习中心组、各党支部党员学习内容，通过专题会议、专门研讨等形式，深入开展习近平法治思想学习活动。</w:t>
            </w:r>
          </w:p>
          <w:p w14:paraId="712A7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2.制定学习培训计划，创新方式方法，通过举办培训班、学习班、研讨班，运用干部教育培训网络学院、学法考法小程序等平台，组织开展多形式、分层次的学习培训。</w:t>
            </w:r>
          </w:p>
          <w:p w14:paraId="1DD30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3.通过“线上+线下”等多种方式学习宣传习近平法治思想；组织推动新闻媒体以专题报道、组织访谈、开设专栏等方式，在全社会营造学习贯彻落实习近平法治思想浓厚氛围。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1.将学习宣传习近平法治思想纳入普法工作全局，与业务工作同部署、同检查、同落实。</w:t>
            </w:r>
          </w:p>
          <w:p w14:paraId="203BB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2.每年组织党员干部至少开展1次习近平法治思想专题学习或研讨培训。</w:t>
            </w:r>
          </w:p>
          <w:p w14:paraId="2D1F9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3.深刻认识习近平法治思想重大意义，吃透基本精神、把握核心要义、明确工作要求，在学懂弄通做实上下功夫，在学思悟贯通、知信行合一上见实效。</w:t>
            </w:r>
          </w:p>
          <w:p w14:paraId="5C841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7C77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党内法规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章程；关于新形势下党内政治生活的若干准则；中国共产党廉洁自律准则；中国共产党党组工作条例；中国共产党支部工作条例（试行）；党政领导干部选拔任用工作条例；中国共产党政法工作条例；信访工作条例；中国共产党重大事项请示报告条例；中国共产党党内监督条例；中国共产党巡视工作条例；中国共产党问责条例；中国共产党纪律处分条例；中央八项规定及其实施细则；党委（党组）落实全面从严治党主体责任规定；中国共产党党委（党组）理论学习中心组学习规则；中国共产党组织处理规定（试行）；中国共产党党内法规执行责任制规定（试行）等法律法规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3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1.把重要党内法规列为镇党组理论学习中心组学习的重要内容，以党章、准则、条例等为重点。</w:t>
            </w:r>
          </w:p>
          <w:p w14:paraId="3D333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2.把学习党内法规作为各党支部“三会一课”内容，列入每月“一法一条例”的学习。</w:t>
            </w:r>
          </w:p>
          <w:p w14:paraId="251AF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3.持续开展“以案释法”反腐倡廉典型案例宣传活动，发挥正面典型倡导和反面案例警示作用。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1.建立党内法规学习宣传责任制，注重党内法规宣传同国家法律宣传的衔接协调。</w:t>
            </w:r>
          </w:p>
          <w:p w14:paraId="02F70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2.把党内法规学习与“法律进机关”结合，组织开展互动性强的主题宣传活动。</w:t>
            </w:r>
          </w:p>
          <w:p w14:paraId="530E4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3.注重用身边事例、现身说法，切实增强党内法规学习宣传感染力和实效性。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2054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宪法及相关法：《中华人民共和国宪法》及《中华人民共和国国旗法》《中华人民共和国国歌法》《中华人民共和国国徽法》等相关法律法规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6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1.结合“12</w:t>
            </w:r>
            <w:r>
              <w:rPr>
                <w:rStyle w:val="5"/>
                <w:lang w:val="en-US" w:eastAsia="zh-CN" w:bidi="ar"/>
              </w:rPr>
              <w:t>·</w:t>
            </w:r>
            <w:r>
              <w:rPr>
                <w:rStyle w:val="4"/>
                <w:rFonts w:hAnsi="宋体"/>
                <w:lang w:val="en-US" w:eastAsia="zh-CN" w:bidi="ar"/>
              </w:rPr>
              <w:t>4”国家宪法日，开展“宪法宣传周”活动，广泛开展宪法学习宣传教育。</w:t>
            </w:r>
          </w:p>
          <w:p w14:paraId="135BA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2.国家工作人员依照法律规定开展宪法宣誓活动。</w:t>
            </w:r>
          </w:p>
          <w:p w14:paraId="719E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3.加强《中华人民共和国国旗法》《中华人民共和国国歌法》《中华人民共和国国徽法》等宪法相关法的学习宣传，强化国家认同。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A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推动行政人员带头尊崇宪法、学习宪法、遵守宪法、维护宪法、运用宪法，提升各级党员领导干部运用法治思维和法治方式解决问题的能力。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0D6B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总体国家安全观和国家安全相关法律：《中华人民共和国国家安全法》《中华人民共和国保守国家秘密法》《中华人民共和国反有组织犯罪法》等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E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</w:t>
            </w:r>
          </w:p>
          <w:p w14:paraId="41E1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2.党组理论学习中心组、各党支部的学习。</w:t>
            </w:r>
          </w:p>
          <w:p w14:paraId="1FC6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3.在“3·15”国际消费者权益日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、“4·15”国家安全日、“6·26”国际禁毒日、“民法典”宣传月、安全生产月、保密宣传月、民族团结月等重要时间节点开展普法学习宣传。</w:t>
            </w:r>
          </w:p>
          <w:p w14:paraId="1E11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Ansi="宋体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4.把法治教育纳入干部教育培训总体规划，健全完善干部学法用法培训机制，加强对干部学法用法考核。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1.党政主要负责人在年终述职述廉的同时进行述法，带头上法治课每年不少于2次。</w:t>
            </w:r>
          </w:p>
          <w:p w14:paraId="63A6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2.党委理论学习中心组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、干部日常学法制度健全，有学习计划，有明确学习任务，并保证学习时间和效果。</w:t>
            </w:r>
          </w:p>
          <w:p w14:paraId="79225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3.积极利用法律宣传日、宣传周、宣传月等载体开展法治宣传活动，每年不少于2次。</w:t>
            </w:r>
          </w:p>
          <w:p w14:paraId="575D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4.每年参加一次干部网上学法用法无纸化考试，参学率、通过率达98%以上。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司法所、综治中心牵头，各办、中心配合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7381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推动高质量发展相关法律：《中华人民共和国乡村振兴促进法》《中华人民共和国知识产权法》《中华人民共和国黄河保护法》等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4A9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</w:t>
            </w:r>
          </w:p>
          <w:p w14:paraId="7A57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2.党组理论学习中心组、各党支部的学习。</w:t>
            </w:r>
          </w:p>
          <w:p w14:paraId="080C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3.在“3·15”国际消费者权益日、“4·15”国家安全日、“6·26”国际禁毒日、“民法典”宣传月、安全生产月、保密宣传月、民族团结月等重要时间节点开展普法学习宣传。</w:t>
            </w:r>
          </w:p>
          <w:p w14:paraId="39E1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4.把法治教育纳入干部教育培训总体规划，健全完善干部学法用法培训机制，加强对干部学法用法考核。</w:t>
            </w:r>
          </w:p>
          <w:p w14:paraId="3430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5.大力开展法治文化建设，运用各类媒体、平台、普法宣传阵地普及法律知识，传播法治信仰。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1.党政主要负责人在年终述职述廉的同时进行述法，带头上法治课每年不少于2次。</w:t>
            </w:r>
          </w:p>
          <w:p w14:paraId="3932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2.党委理论学习中心组、干部日常学法制度健全，有学习计划，有明确学习任务，并保证学习时间和效果。</w:t>
            </w:r>
          </w:p>
          <w:p w14:paraId="5F640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3.积极利用法律宣传日、宣传周、宣传月等载体开展法治宣传活动，每年不少于2次。</w:t>
            </w:r>
          </w:p>
          <w:p w14:paraId="2FA9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4.每年参加一次干部网上学法用法无纸化考试，参学率、通过率达98%以上。</w:t>
            </w:r>
          </w:p>
          <w:p w14:paraId="5E1F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5.国家工作人员参加现场和网上旁听庭审每年至少1次。</w:t>
            </w:r>
          </w:p>
          <w:p w14:paraId="7C4D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6.法治文化阵地建设成效显著，法治文化氛围浓厚。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0339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《中华人民共和国民法典》</w:t>
            </w:r>
          </w:p>
          <w:p w14:paraId="5A5A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《中华人民共和国民事诉讼法》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</w:t>
            </w:r>
          </w:p>
          <w:p w14:paraId="28B7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2.党组理论学习中心组、各党支部的学习。</w:t>
            </w:r>
          </w:p>
          <w:p w14:paraId="3602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3.在“3·15”国际消费者权益日、“4·15”国家安全日、“6·26”国际禁毒日、“民法典”宣传月、安全生产月、保密宣传月、民族团结月等重要时间节点开展普法学习宣传。</w:t>
            </w:r>
          </w:p>
          <w:p w14:paraId="17AA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4.把法治教育纳入干部教育培训总体规划，健全完善干部学法用法培训机制，加强对干部学法用法考核。</w:t>
            </w:r>
          </w:p>
          <w:p w14:paraId="2EA88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5.大力开展法治文化建设，运用各类媒体、平台、普法宣传阵地普及法律知识，传播法治信仰。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1.党政主要负责人在年终述职述廉的同时进行述法，带头上法治课每年不少于2次。</w:t>
            </w:r>
          </w:p>
          <w:p w14:paraId="3781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2.党委理论学习中心组、干部日常学法制度健全，有学习计划，有明确学习任务，并保证学习时间和效果。</w:t>
            </w:r>
          </w:p>
          <w:p w14:paraId="4390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3.积极利用法律宣传日、宣传周、宣传月等载体开展法治宣传活动，每年不少于2次。</w:t>
            </w:r>
          </w:p>
          <w:p w14:paraId="4E95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4.每年参加一次干部网上学法用法无纸化考试，参学率、通过率达98%以上。</w:t>
            </w:r>
          </w:p>
          <w:p w14:paraId="2FC5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5.法治文化阵地建设成效显著，法治文化氛围浓厚。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51A7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《中华人民共和国刑法》</w:t>
            </w:r>
          </w:p>
          <w:p w14:paraId="1262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《中华人民共和国刑事诉讼法》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1.在“3·15”国际消费者权益日、“4·15”国家安全日、“6·26”国际禁毒日、“民法典”宣传月、安全生产月、保密宣传月、民族团结月等重要时间节点开展普法学习宣传。</w:t>
            </w:r>
          </w:p>
          <w:p w14:paraId="54F7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2.把法治教育纳入干部教育培训总体规划，健全完善干部学法用法培训机制，加强对干部学法用法考核。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1.积极利用法律宣传日、宣传周、宣传月等载体开展法治宣传活动，每年不少于2次。</w:t>
            </w:r>
          </w:p>
          <w:p w14:paraId="4FE9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2.每年参加一次干部网上学法用法无纸化考试，参学率、通过率达98%以上。</w:t>
            </w:r>
          </w:p>
          <w:p w14:paraId="71EF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3.国家工作人员参加现场和网上旁听庭审每年至少1次。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737E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国家法律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行政法：《中华人民共和国行政许可法》《中华人民共和国行政处罚法》《中华人民共和国行政强制法》《宁夏回族自治区行政执法监督条例》等法律法规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</w:t>
            </w:r>
          </w:p>
          <w:p w14:paraId="7417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2.党组理论学习中心组、各党支部的学习。</w:t>
            </w:r>
          </w:p>
          <w:p w14:paraId="74A6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3.在“3·15”国际消费者权益保护日、“4·15”国家安全日、“6·26”国际禁毒日、“民法典”宣传月、安全生产月、保密宣传月、民族团结月等重要时间节点开展普法学习宣传。</w:t>
            </w:r>
          </w:p>
          <w:p w14:paraId="26C9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4.把法治教育纳入干部教育培训总体规划，健全完善干部学法用法培训机制，加强对干部学法用法考核。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1.党政主要负责人在年终述职述廉的同时进行述法，带头上法治课每年不少于2次。</w:t>
            </w:r>
          </w:p>
          <w:p w14:paraId="4782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2.党委理论学习中心组、干部日常学法制度健全，有学习计划，有明确学习任务，并保证学习时间和效果。</w:t>
            </w:r>
          </w:p>
          <w:p w14:paraId="6B65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3.积极利用法律宣传日、宣传周、宣传月等载体开展法治宣传活动，每年不少于2次。</w:t>
            </w:r>
          </w:p>
          <w:p w14:paraId="7E6D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4.每年参加一次干部网上学法用法无纸化考试，参学率、通过率达98%以上。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73ED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保守国家秘密法》《中华人民共和国档案法》《中华人民共和国网络安全法》《中华人民共和国数据安全法》《信访工作条例》《中华人民共和国政府信息公开条例》《宁夏回族自治区档案条例》《中华人民共和国公务员法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1.举办和参加有关法治讲座、培训班。</w:t>
            </w:r>
          </w:p>
          <w:p w14:paraId="5BDB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2.结合各类法治宣传活动，组织开展以案释法活动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1.将普法工作与业务工作同部署、同检查、同落实。</w:t>
            </w:r>
          </w:p>
          <w:p w14:paraId="1570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2.积极利用法律宣传日、宣传周、宣传月等载体，开展法治宣传活动，每年不少于1次。</w:t>
            </w:r>
          </w:p>
          <w:p w14:paraId="0685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3.学法、普法活动有记录、有资料。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36E4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《中华人民共和国行政复议法》《中华人民共和国行政诉讼法》《宁夏回族自治区行政复议条例》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1.举办和参加有关法治讲座、培训班。</w:t>
            </w:r>
          </w:p>
          <w:p w14:paraId="5442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2.结合各类法治宣传活动，组织开展以案释法活动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1.将普法工作与业务工作同部署、同检查、同落实。</w:t>
            </w:r>
          </w:p>
          <w:p w14:paraId="54D25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2.积极利用法律宣传日、宣传周、宣传月等载体，开展法治宣传活动，每年不少于1次。</w:t>
            </w:r>
          </w:p>
          <w:p w14:paraId="55E0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3.学法、普法活动有记录、有资料。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5871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《中华人民共和国安全生产法》《中华人民共和国突发事件应对法》《中华人民共和国道路交通安全法》《中华人民共和国食品安全法》等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1.举办和参加有关法治讲座、培训班。</w:t>
            </w:r>
          </w:p>
          <w:p w14:paraId="01A8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2.结合各类法治宣传活动，组织开展以案释法活动。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1.将普法工作与业务工作同部署、同检查、同落实。</w:t>
            </w:r>
          </w:p>
          <w:p w14:paraId="7D1A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2.积极利用法律宣传日、宣传周、宣传月等载体，开展法治宣传活动，每年不少于1次。</w:t>
            </w:r>
          </w:p>
          <w:p w14:paraId="3C22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3.学法、普法活动有记录、有资料。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3013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《宁夏回族自治区法治宣传教育条例》全国、全区、全市“八五”普法规划、实施意见和《关于在全县开展第八个五年法治宣传教育的实施方案》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C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1.深入学习宣传宪法，组织开展“12.4”国家宪法日及“宪法宣传周活动”。</w:t>
            </w:r>
          </w:p>
          <w:p w14:paraId="0E92C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2.通过各种形式加大《中华人民共和国民法典》宣传力度，将《中华人民共和国民法典》作为全社会法治宣传重要内容。</w:t>
            </w:r>
          </w:p>
          <w:p w14:paraId="3BD2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3.强化“谁执法谁普法”普法责任制，细化普法内容、普法责任、普法措施和普法标准。</w:t>
            </w:r>
          </w:p>
          <w:p w14:paraId="6551B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4.加强国家机关工作人员学法考法工作。</w:t>
            </w:r>
          </w:p>
          <w:p w14:paraId="4BD80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5.做好法治宣传教育以案释法工作，推广典型案例。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1.开展“12.4”国家宪法日暨宪法宣传周活动，突出宣传主题，形成宣传合力，增强宣传实效。</w:t>
            </w:r>
          </w:p>
          <w:p w14:paraId="0954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2.开展“美好生活·民法典相伴”主题宣传教育实践活动，推动民法典不断走到群众身边、走进群众心里。</w:t>
            </w:r>
          </w:p>
          <w:p w14:paraId="7F2C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3.修订谁执法谁普法“四个清单”。</w:t>
            </w:r>
          </w:p>
          <w:p w14:paraId="4954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4.积极参与全县普法骨干培训班，进一步提升工作质效。</w:t>
            </w:r>
          </w:p>
          <w:p w14:paraId="2DE7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5.推行落实“谁执法谁普法”责任单位年度履职报告评议制度，提高评议质量。</w:t>
            </w:r>
          </w:p>
          <w:p w14:paraId="4705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6.建立领导干部应知应会法律法规清单。</w:t>
            </w:r>
          </w:p>
          <w:p w14:paraId="18BF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7.做好法治宣传教育以案释法工作。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司法所牵头，各办、中心配合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  <w:tr w14:paraId="2A16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《中华人民共和国反家庭暴力法》《中华人民共和国教育法》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1.举办和参加有关法治讲座、培训班。</w:t>
            </w:r>
          </w:p>
          <w:p w14:paraId="1F23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2.结合各类法治宣传活动，组织开展以案释法活动。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1.将普法工作与业务工作同部署、同检查、同落实。</w:t>
            </w:r>
          </w:p>
          <w:p w14:paraId="3153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2.积极利用法律宣传日、宣传周、宣传月等载体，开展法治宣传活动，每年不少于1次。</w:t>
            </w:r>
          </w:p>
          <w:p w14:paraId="558F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3.学法、普法活动有记录、有资料。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社会事务办公室牵头，各办、中心配合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全体干部职工，社会公众</w:t>
            </w:r>
          </w:p>
        </w:tc>
      </w:tr>
      <w:tr w14:paraId="1FE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与业务相关的法律法规规章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会计法》《中华人民共和国审计法》《中华人民共和国票据法》《中华人民共和国预算法》《中华人民共和国政府采购法》《票据管理实施办法》《宁夏财政监督条例》《宁夏预算审查监督条例》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1.参加有关法治讲座、培训班。</w:t>
            </w:r>
          </w:p>
          <w:p w14:paraId="49E7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2.结合各类法治宣传活动，组织开展以案释法活动。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1.将普法工作与业务工作同部署、同检查、同落实。</w:t>
            </w:r>
          </w:p>
          <w:p w14:paraId="3BFB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2.积极利用法律宣传日、宣传周、宣传月等载体，开展法治宣传活动，每年不少于1次。</w:t>
            </w:r>
          </w:p>
          <w:p w14:paraId="27AB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3.学法、普法活动有记录、有资料。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财经服务中心牵头，各办、中心配合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全体干部职工</w:t>
            </w:r>
          </w:p>
        </w:tc>
      </w:tr>
    </w:tbl>
    <w:p w14:paraId="0F9D830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6838" w:h="11906" w:orient="landscape"/>
      <w:pgMar w:top="1179" w:right="1440" w:bottom="146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Tk5ZDZlODIzNzI2YWJiNGY0ZTA3OTJkMzU2ZDkifQ=="/>
  </w:docVars>
  <w:rsids>
    <w:rsidRoot w:val="0E035DC7"/>
    <w:rsid w:val="0E035DC7"/>
    <w:rsid w:val="3FB71AF6"/>
    <w:rsid w:val="50A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汉仪大黑简" w:hAnsi="汉仪大黑简" w:eastAsia="汉仪大黑简" w:cs="汉仪大黑简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9</Pages>
  <Words>5069</Words>
  <Characters>5201</Characters>
  <Lines>0</Lines>
  <Paragraphs>0</Paragraphs>
  <TotalTime>6</TotalTime>
  <ScaleCrop>false</ScaleCrop>
  <LinksUpToDate>false</LinksUpToDate>
  <CharactersWithSpaces>5201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2024-08-19T02:34:00Z</dcterms:created>
  <dc:creator>十一</dc:creator>
  <cp:lastModifiedBy>Administrator</cp:lastModifiedBy>
  <dcterms:modified xsi:type="dcterms:W3CDTF">2024-08-27T02:21:52Z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00D5BC074281438D924DBFBC27FB044B_11</vt:lpwstr>
  </property>
</Properties>
</file>