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2"/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28"/>
          <w:szCs w:val="28"/>
          <w:u w:val="none"/>
          <w:lang w:eastAsia="zh-CN"/>
        </w:rPr>
        <w:t>表A.10 公开领域：环境保护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  <w:t>牵头单位： 平罗县环保局      填表人：李娟    复核人：范敏  审核人：刘万宗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  <w:t>公开事项：涉及一级事项7项，二级事项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  <w:t>项，三级事项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  <w:t>项</w:t>
      </w:r>
    </w:p>
    <w:tbl>
      <w:tblPr>
        <w:tblStyle w:val="4"/>
        <w:tblW w:w="21087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7"/>
        <w:gridCol w:w="877"/>
        <w:gridCol w:w="1235"/>
        <w:gridCol w:w="2457"/>
        <w:gridCol w:w="1"/>
        <w:gridCol w:w="1123"/>
        <w:gridCol w:w="1"/>
        <w:gridCol w:w="1965"/>
        <w:gridCol w:w="3268"/>
        <w:gridCol w:w="1"/>
        <w:gridCol w:w="4138"/>
        <w:gridCol w:w="1"/>
        <w:gridCol w:w="4094"/>
        <w:gridCol w:w="1"/>
        <w:gridCol w:w="540"/>
        <w:gridCol w:w="73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atLeast"/>
        </w:trPr>
        <w:tc>
          <w:tcPr>
            <w:tcW w:w="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编号</w:t>
            </w:r>
          </w:p>
        </w:tc>
        <w:tc>
          <w:tcPr>
            <w:tcW w:w="45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公开事项名称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权力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类型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部门</w:t>
            </w:r>
          </w:p>
        </w:tc>
        <w:tc>
          <w:tcPr>
            <w:tcW w:w="326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信息名称</w:t>
            </w:r>
          </w:p>
        </w:tc>
        <w:tc>
          <w:tcPr>
            <w:tcW w:w="41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公开内容</w:t>
            </w:r>
          </w:p>
        </w:tc>
        <w:tc>
          <w:tcPr>
            <w:tcW w:w="40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据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295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事项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二级事项</w:t>
            </w:r>
          </w:p>
        </w:tc>
        <w:tc>
          <w:tcPr>
            <w:tcW w:w="2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三级事项</w:t>
            </w:r>
          </w:p>
        </w:tc>
        <w:tc>
          <w:tcPr>
            <w:tcW w:w="112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32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41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40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级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01" w:hRule="atLeast"/>
        </w:trPr>
        <w:tc>
          <w:tcPr>
            <w:tcW w:w="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1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概况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机构职能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机构设置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工作职责，办公地址、办事程序、公务员及事业单位人员考录信息等。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《中华人民共和国政府信息公开条例》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领导机构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领导机构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领导班子设立情况及具体分工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《中华人民共和国政府信息公开条例》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下属单位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工作信息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工作职责、办公地址、办事程序等。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《中华人民共和国政府信息公开条例》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内设机构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领导机构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部门工作职责，科室设置、岗位职责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《中华人民共和国政府信息公开条例》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  <w:t>2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法律法规及政策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相关法律、法规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环境保护方面的法律法规名称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名称、文号、实施日期及文本内容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《中华人民共和国政府信息公开条例》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相关政策文件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环境保护方面的政策文件名称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名称、文号、实施日期及文本内容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《中华人民共和国政府信息公开条例》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政策解读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环境保护方面的解读文件名称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政策要点及配套解读材料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《中华人民共和国政府信息公开条例》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01" w:hRule="atLeast"/>
        </w:trPr>
        <w:tc>
          <w:tcPr>
            <w:tcW w:w="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  <w:t>3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质量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环境空气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质量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城市空气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质量信息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空气质量月报</w:t>
            </w:r>
          </w:p>
        </w:tc>
        <w:tc>
          <w:tcPr>
            <w:tcW w:w="413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首要污染物、六项空气质量污染物浓度、重污染天气应急预案和应急措施清单</w:t>
            </w:r>
          </w:p>
        </w:tc>
        <w:tc>
          <w:tcPr>
            <w:tcW w:w="409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《中华人民共和国环境保护法》《环境信息公开办法(试行)》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01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水源保护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城市集中式生活饮用水水源地表水水质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水源地保护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水源地保护信息、措施、方案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《中华人民共和国环境保护法》《中华人民共和国水污染防治法》《环境信息公开办法(试行)》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01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none" w:color="auto"/>
              </w:rPr>
            </w:pP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地表水体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地表水水质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pH值、溶解氧、高锰酸盐指数、氨氮等项目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《中华人民共和国环境保护法》《环境信息公开办法(试行)》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01" w:hRule="atLeast"/>
        </w:trPr>
        <w:tc>
          <w:tcPr>
            <w:tcW w:w="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  <w:t>4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管理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自然生态保护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河流、湖泊保护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水务局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关于xx的保护通报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保护详细信息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《中华人民共和国环境保护法》《环境信息公开办法(试行)》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01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自然生态保护信息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动态信息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instrText xml:space="preserve">HYPERLINK "https://baike.baidu.com/item/湿地/27043"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生态保护信息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fldChar w:fldCharType="end"/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《中华人民共和国环境保护法》《环境信息公开办法(试行)》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01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环境整治情况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土壤污染防治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土壤污染防治信息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XX项目进度、土壤污染防治方案、重点监管企业名单、检测报告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《中华人民共和国环境保护法》《环境信息公开办法(试行)》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01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固危废污染防治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固废污染防治监管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危险废物重点监管企业名单、危险废物规范化管理督查考核不达标的企业名单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《中华人民共和国环境保护法》《环境信息公开办法(试行)》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01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城市黑臭水体治理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住建局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城市黑臭水体治理实施方案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工作目标、治理措施、实施步骤、保障措施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《中华人民共和国环境保护法》《环境信息公开办法(试行)》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280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畜禽养殖粪污处理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农牧局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整改通知单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整改对象、原因、时限等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《中华人民共和国环境保护法》《环境信息公开办法(试行)》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250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污染减排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污染减排信息及重点排污单位信息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重点企业名单、XX减排项目进度、XX（单位名）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排污单位名称、项目进展等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《中华人民共和国环境保护法》《环境信息公开办法(试行)》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200" w:hRule="atLeast"/>
        </w:trPr>
        <w:tc>
          <w:tcPr>
            <w:tcW w:w="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  <w:t>5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许可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建设项目环评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本级建设项目环境影响评价信息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行政许可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建设项目环境影响评价受理、拟进行审查审批、审批决定文件情况的公示，建设项目环评审批、登记备案月度统计表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建设项的基本情况、周围地区的环境现状、对周围地区的环境可能造成影响的分析和预测、环境保护措施及其经济、技术论证、环境影响经济损益分析、实施环境监测的建议及结论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《中华人民共和国环境保护法》《中华人民共和国大气污染防治法》《环境信息公开办法(试行)》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排污许可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本级工业企业排污许可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行政许可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本级工业企业排污许可信息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排污许可填报、审核、整改相关信息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01" w:hRule="atLeast"/>
        </w:trPr>
        <w:tc>
          <w:tcPr>
            <w:tcW w:w="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  <w:t>6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执法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环境保护监督举报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环境保护投诉举报处理信息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环境保护信访投诉月度统计表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被投诉举报事项、时间、地点、处理结果等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《中华人民共和国环境保护法》《环境监察办法》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01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污染源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重点污染源信息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行政检查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季度性监测报告、企业自行监测信息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重点企业名称、企业地址、主要排放污染物名称、监测频率、监测结果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250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环境保护执法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环境保护执法信息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行政处罚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x年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  <w:t>x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月份行政处罚案件统计表、实施查封（扣押）案件情况明细表、餐饮娱乐审批件统计表、餐饮排污许可证办理情况、案例统计表、限期整改统计表、停产整治目录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环境行政处罚、行政复议、行政诉讼和实施行政强制措施的情况；发生一般环境污染事故或者事件的企业名单，拒不执行已生效的环境行政处罚决定的企业名单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《中华人民共和国环境保护法》《宁夏回族自治区环境保护条例》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151" w:hRule="atLeast"/>
        </w:trPr>
        <w:tc>
          <w:tcPr>
            <w:tcW w:w="6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  <w:t>7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环境应急管理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突发环境事件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突发环境事件信息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XX应急预案、动态信息、发生一般突发环境事件的企业名单、辖区企业突发环境应急预案备案情况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一般突发环境事件性质、程度、造成的危害、处理过程、处理效果等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《中华人民共和国环境保护法》《环境信息公开办法(试行)》《环境监察办法》</w:t>
            </w:r>
          </w:p>
        </w:tc>
        <w:tc>
          <w:tcPr>
            <w:tcW w:w="541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" w:type="dxa"/>
          <w:trHeight w:val="435" w:hRule="atLeast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环境应急</w:t>
            </w:r>
          </w:p>
        </w:tc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其他类别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18"/>
                <w:szCs w:val="18"/>
                <w:u w:val="none" w:color="auto"/>
                <w:lang w:eastAsia="zh-CN"/>
              </w:rPr>
              <w:t>环保局</w:t>
            </w:r>
          </w:p>
        </w:tc>
        <w:tc>
          <w:tcPr>
            <w:tcW w:w="3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环境应急信息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突发环境事件应急预案、企业编制应急预案备案情况。</w:t>
            </w:r>
          </w:p>
        </w:tc>
        <w:tc>
          <w:tcPr>
            <w:tcW w:w="4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《中华人民共和国环境保护法》《环境信息公开办法(试行)》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  <w:lang w:eastAsia="zh-CN"/>
              </w:rPr>
              <w:t>《突发事件应急预案管理办法》</w:t>
            </w:r>
          </w:p>
        </w:tc>
        <w:tc>
          <w:tcPr>
            <w:tcW w:w="541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  <w:t>√</w:t>
            </w:r>
          </w:p>
        </w:tc>
        <w:tc>
          <w:tcPr>
            <w:tcW w:w="73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0"/>
                <w:w w:val="100"/>
                <w:sz w:val="18"/>
                <w:szCs w:val="18"/>
                <w:u w:val="none" w:color="auto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23757" w:h="16783" w:orient="landscape"/>
      <w:pgMar w:top="1701" w:right="170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4093"/>
    <w:rsid w:val="04337C37"/>
    <w:rsid w:val="04E02963"/>
    <w:rsid w:val="12434093"/>
    <w:rsid w:val="24892339"/>
    <w:rsid w:val="2AF4612C"/>
    <w:rsid w:val="38AD150E"/>
    <w:rsid w:val="42970888"/>
    <w:rsid w:val="4DE47662"/>
    <w:rsid w:val="6D535020"/>
    <w:rsid w:val="78E274A5"/>
    <w:rsid w:val="7A036714"/>
    <w:rsid w:val="7B165E56"/>
    <w:rsid w:val="7DCB7AC3"/>
    <w:rsid w:val="7F590B4C"/>
    <w:rsid w:val="7F8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link w:val="3"/>
    <w:semiHidden/>
    <w:uiPriority w:val="0"/>
    <w:rPr>
      <w:rFonts w:ascii="Verdana" w:hAnsi="Verdana" w:eastAsia="仿宋_GB2312"/>
      <w:kern w:val="0"/>
      <w:sz w:val="30"/>
      <w:szCs w:val="30"/>
      <w:lang w:eastAsia="en-US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Char Char Char Char Char1 Char"/>
    <w:basedOn w:val="1"/>
    <w:link w:val="2"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2"/>
    <w:qFormat/>
    <w:uiPriority w:val="0"/>
    <w:rPr>
      <w:rFonts w:hint="default" w:ascii="Courier New" w:hAnsi="Courier New" w:cs="Courier New"/>
      <w:color w:val="000000"/>
      <w:sz w:val="18"/>
      <w:szCs w:val="18"/>
      <w:u w:val="none"/>
    </w:rPr>
  </w:style>
  <w:style w:type="paragraph" w:customStyle="1" w:styleId="7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/>
    </w:rPr>
  </w:style>
  <w:style w:type="paragraph" w:customStyle="1" w:styleId="8">
    <w:name w:val="一级无"/>
    <w:basedOn w:val="9"/>
    <w:uiPriority w:val="0"/>
    <w:rPr>
      <w:rFonts w:ascii="宋体"/>
    </w:rPr>
  </w:style>
  <w:style w:type="paragraph" w:customStyle="1" w:styleId="9">
    <w:name w:val="一级条标题"/>
    <w:next w:val="7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Times New Roman" w:hAnsi="Times New Roman" w:eastAsia="宋体" w:cs="Times New Roman"/>
      <w:szCs w:val="21"/>
    </w:rPr>
  </w:style>
  <w:style w:type="paragraph" w:customStyle="1" w:styleId="10">
    <w:name w:val="封面标准号2"/>
    <w:uiPriority w:val="0"/>
    <w:pPr>
      <w:spacing w:before="357" w:beforeLines="0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/>
    </w:rPr>
  </w:style>
  <w:style w:type="character" w:customStyle="1" w:styleId="11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3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2018-08-29T01:17:00Z</dcterms:created>
  <dc:creator>Lee</dc:creator>
  <cp:lastModifiedBy>Lee</cp:lastModifiedBy>
  <dcterms:modified xsi:type="dcterms:W3CDTF">2018-08-29T03:18:27Z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