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ind w:left="52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spacing w:line="620" w:lineRule="exact"/>
        <w:ind w:left="52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spacing w:line="620" w:lineRule="exact"/>
        <w:ind w:left="52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spacing w:line="620" w:lineRule="exact"/>
        <w:ind w:left="52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280" w:lineRule="exact"/>
        <w:rPr>
          <w:rFonts w:eastAsia="方正仿宋_GBK"/>
          <w:color w:val="000000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县人民政府办公室关于进一步梳理完善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网站发布信息的通知</w:t>
      </w: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各乡镇、县直各部门：</w:t>
      </w: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按照自治区基层政务公开标准化规范化试点验收反馈意见，针对试点工作中存在网站发布信息不规范、不全面的问题，要求我县进一步梳理完善。为做好政府门户网站发布信息梳理完善工作，现就有关事宜通知如下。</w:t>
      </w:r>
    </w:p>
    <w:p>
      <w:pPr>
        <w:spacing w:line="500" w:lineRule="exact"/>
        <w:rPr>
          <w:rFonts w:ascii="方正黑体_GBK" w:hAnsi="Times New Roman" w:eastAsia="方正黑体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</w:t>
      </w:r>
      <w:r>
        <w:rPr>
          <w:rFonts w:hint="eastAsia" w:ascii="方正黑体_GBK" w:hAnsi="Times New Roman" w:eastAsia="方正黑体_GBK"/>
          <w:sz w:val="32"/>
          <w:szCs w:val="32"/>
        </w:rPr>
        <w:t>一、主要任务</w:t>
      </w:r>
      <w:r>
        <w:rPr>
          <w:rFonts w:ascii="方正黑体_GBK" w:hAnsi="Times New Roman" w:eastAsia="方正黑体_GBK"/>
          <w:sz w:val="32"/>
          <w:szCs w:val="32"/>
        </w:rPr>
        <w:t xml:space="preserve">    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（一）严格落实标准事项目录。根据</w:t>
      </w:r>
      <w:r>
        <w:rPr>
          <w:rFonts w:ascii="Times New Roman" w:hAnsi="Times New Roman" w:eastAsia="方正仿宋_GBK"/>
          <w:sz w:val="32"/>
          <w:szCs w:val="32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个重点领域主动公开标准事项目录，按照县乡镇两个层级，梳理从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月以来至今产生的主动公开信息，确保每个事项都有相应的印证信息，并将梳理完善的信息电子版拷备到</w:t>
      </w:r>
      <w:r>
        <w:rPr>
          <w:rFonts w:ascii="Times New Roman" w:hAnsi="Times New Roman" w:eastAsia="方正仿宋_GBK"/>
          <w:sz w:val="32"/>
          <w:szCs w:val="32"/>
        </w:rPr>
        <w:t>U</w:t>
      </w:r>
      <w:r>
        <w:rPr>
          <w:rFonts w:hint="eastAsia" w:ascii="Times New Roman" w:hAnsi="Times New Roman" w:eastAsia="方正仿宋_GBK"/>
          <w:sz w:val="32"/>
          <w:szCs w:val="32"/>
        </w:rPr>
        <w:t>盘，到指定地点集中发布信息，做到应公开尽公开。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整改完善网站发布信息。就目前网站重点领域栏目已经发布的信息进行逐一核查完善，对涉及个人隐私（包括身份证号、银行账号、家庭详细住址）的信息进行去标识化处理，对没有进行事项分类的信息按照标准目录进行标注分类，确保发布信息的规范化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（三）规范上传主动公开信息。按照网站信息发布和政务公开试点工作的有关要求，把已经梳理完善的</w:t>
      </w:r>
      <w:r>
        <w:rPr>
          <w:rFonts w:ascii="Times New Roman" w:hAnsi="Times New Roman" w:eastAsia="方正仿宋_GBK"/>
          <w:sz w:val="32"/>
          <w:szCs w:val="32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个重点领域主动公开的信息依次上传到政府门户网站对应的栏目。切记每条信息在标题前都要添加标准目录中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一级事项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的内容并加中括号【】。</w:t>
      </w:r>
    </w:p>
    <w:p>
      <w:pPr>
        <w:spacing w:line="50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二、发布时间</w:t>
      </w:r>
    </w:p>
    <w:p>
      <w:pPr>
        <w:tabs>
          <w:tab w:val="left" w:pos="868"/>
        </w:tabs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27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  <w:r>
        <w:rPr>
          <w:rFonts w:ascii="Times New Roman" w:hAnsi="Times New Roman" w:eastAsia="方正仿宋_GBK"/>
          <w:sz w:val="32"/>
          <w:szCs w:val="32"/>
        </w:rPr>
        <w:t>-9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日，各单位政务公开专干按照时间安排表（具体安排详见附件）携带笔记本电脑和带有梳理完善信息的</w:t>
      </w:r>
      <w:r>
        <w:rPr>
          <w:rFonts w:ascii="Times New Roman" w:hAnsi="Times New Roman" w:eastAsia="方正仿宋_GBK"/>
          <w:sz w:val="32"/>
          <w:szCs w:val="32"/>
        </w:rPr>
        <w:t>U</w:t>
      </w:r>
      <w:r>
        <w:rPr>
          <w:rFonts w:hint="eastAsia" w:ascii="Times New Roman" w:hAnsi="Times New Roman" w:eastAsia="方正仿宋_GBK"/>
          <w:sz w:val="32"/>
          <w:szCs w:val="32"/>
        </w:rPr>
        <w:t>盘到政府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楼（原政务公开办公室），集中发布</w:t>
      </w:r>
      <w:r>
        <w:rPr>
          <w:rFonts w:ascii="Times New Roman" w:hAnsi="Times New Roman" w:eastAsia="方正仿宋_GBK"/>
          <w:sz w:val="32"/>
          <w:szCs w:val="32"/>
        </w:rPr>
        <w:t>13</w:t>
      </w:r>
      <w:r>
        <w:rPr>
          <w:rFonts w:hint="eastAsia" w:ascii="Times New Roman" w:hAnsi="Times New Roman" w:eastAsia="方正仿宋_GBK"/>
          <w:sz w:val="32"/>
          <w:szCs w:val="32"/>
        </w:rPr>
        <w:t>个重点领域主动公开信息，县网信办提供技术指导。</w:t>
      </w:r>
    </w:p>
    <w:p>
      <w:pPr>
        <w:tabs>
          <w:tab w:val="left" w:pos="868"/>
        </w:tabs>
        <w:spacing w:line="500" w:lineRule="exact"/>
        <w:ind w:firstLine="640" w:firstLineChars="200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三、注意事项</w:t>
      </w:r>
      <w:r>
        <w:rPr>
          <w:rFonts w:ascii="方正黑体_GBK" w:hAnsi="Times New Roman" w:eastAsia="方正黑体_GBK"/>
          <w:sz w:val="32"/>
          <w:szCs w:val="32"/>
        </w:rPr>
        <w:t xml:space="preserve"> </w:t>
      </w:r>
    </w:p>
    <w:p>
      <w:pPr>
        <w:spacing w:line="50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（一）高度重视，认真梳理。各单位要高度重视此次梳理上传工作，认真做好发布前的梳理准备工作，要求每个政务公开专干需上报一份本单位的发文记录（</w:t>
      </w:r>
      <w:r>
        <w:rPr>
          <w:rFonts w:ascii="Times New Roman" w:hAnsi="Times New Roman" w:eastAsia="方正仿宋_GBK"/>
          <w:sz w:val="32"/>
          <w:szCs w:val="32"/>
        </w:rPr>
        <w:t>2017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月以来至今），并对发布的信息要严格履行信息发布保密审核程序，确保发布信息质量和数量，为迎接国办网站复核做好准备。</w:t>
      </w:r>
    </w:p>
    <w:p>
      <w:pPr>
        <w:tabs>
          <w:tab w:val="left" w:pos="898"/>
        </w:tabs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遵守纪律，认真负责。各单位政务公开专干在集中办公期间，不在承担本单位其他工作，集中力量完成信息上传工作，不迟到不早退，不允许私自外出，如有特殊情况必须履行请假手续，经领导批准后方可离开。</w:t>
      </w:r>
    </w:p>
    <w:p>
      <w:pPr>
        <w:tabs>
          <w:tab w:val="left" w:pos="898"/>
        </w:tabs>
        <w:spacing w:line="5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898"/>
        </w:tabs>
        <w:spacing w:line="500" w:lineRule="exact"/>
        <w:ind w:left="1598" w:leftChars="304" w:hanging="960" w:hangingChars="3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政务公开试点工作网站信息发布梳理完善工作安排表</w:t>
      </w:r>
    </w:p>
    <w:p>
      <w:pPr>
        <w:tabs>
          <w:tab w:val="left" w:pos="898"/>
        </w:tabs>
        <w:spacing w:line="500" w:lineRule="exact"/>
        <w:ind w:left="1598" w:leftChars="304" w:hanging="960" w:hangingChars="3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898"/>
        </w:tabs>
        <w:spacing w:line="500" w:lineRule="exact"/>
        <w:ind w:left="1598" w:leftChars="304" w:hanging="960" w:hangingChars="3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898"/>
        </w:tabs>
        <w:spacing w:line="500" w:lineRule="exact"/>
        <w:ind w:left="1596" w:leftChars="760" w:firstLine="2560" w:firstLineChars="8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平罗县人民政府办公室</w:t>
      </w:r>
    </w:p>
    <w:p>
      <w:pPr>
        <w:tabs>
          <w:tab w:val="left" w:pos="898"/>
        </w:tabs>
        <w:spacing w:line="500" w:lineRule="exact"/>
        <w:ind w:firstLine="4480" w:firstLineChars="14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2018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21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tabs>
          <w:tab w:val="left" w:pos="898"/>
        </w:tabs>
        <w:spacing w:line="5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（此件公开发布）</w:t>
      </w:r>
    </w:p>
    <w:p>
      <w:pPr>
        <w:tabs>
          <w:tab w:val="left" w:pos="898"/>
        </w:tabs>
        <w:spacing w:afterLines="50"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</w:p>
    <w:p>
      <w:pPr>
        <w:tabs>
          <w:tab w:val="left" w:pos="898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政务公开试点工作网站信息发布</w:t>
      </w:r>
    </w:p>
    <w:p>
      <w:pPr>
        <w:tabs>
          <w:tab w:val="left" w:pos="898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梳理完善工作安排表</w:t>
      </w:r>
    </w:p>
    <w:tbl>
      <w:tblPr>
        <w:tblStyle w:val="7"/>
        <w:tblW w:w="8955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345"/>
        <w:gridCol w:w="310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70" w:type="dxa"/>
            <w:vAlign w:val="center"/>
          </w:tcPr>
          <w:p>
            <w:pPr>
              <w:tabs>
                <w:tab w:val="left" w:pos="898"/>
              </w:tabs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898"/>
              </w:tabs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单位</w:t>
            </w:r>
          </w:p>
        </w:tc>
        <w:tc>
          <w:tcPr>
            <w:tcW w:w="3105" w:type="dxa"/>
            <w:vAlign w:val="center"/>
          </w:tcPr>
          <w:p>
            <w:pPr>
              <w:tabs>
                <w:tab w:val="left" w:pos="898"/>
              </w:tabs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时间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898"/>
              </w:tabs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住建局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（上午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00</w:t>
            </w:r>
          </w:p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tabs>
                <w:tab w:val="left" w:pos="898"/>
              </w:tabs>
              <w:spacing w:line="52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每个政务公开专干需携带本单位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发文记录一份、笔记本电脑一台及储存梳理完善信息的</w:t>
            </w: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U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盘一个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国土局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财政局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交通局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水务局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农牧局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德渊市政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70" w:type="dxa"/>
            <w:vAlign w:val="center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898"/>
              </w:tabs>
              <w:spacing w:line="3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发改科技局</w:t>
            </w:r>
          </w:p>
          <w:p>
            <w:pPr>
              <w:tabs>
                <w:tab w:val="left" w:pos="898"/>
              </w:tabs>
              <w:spacing w:line="38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（包括供电公司信息）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（上午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00</w:t>
            </w:r>
          </w:p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扶贫办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10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城关镇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11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头闸镇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12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渠口乡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13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陶乐镇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14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高仁乡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15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红崖子乡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16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民政局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（上午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00</w:t>
            </w:r>
          </w:p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tabs>
                <w:tab w:val="left" w:pos="898"/>
              </w:tabs>
              <w:spacing w:line="44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每个政务公开专干需携带本单位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发文记录一份、笔记本电脑一台及储存梳理完善信息的</w:t>
            </w: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U</w:t>
            </w: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盘一个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17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环保局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18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姚伏镇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19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通伏乡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20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黄渠桥镇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21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宝丰镇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22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高庄乡</w:t>
            </w:r>
          </w:p>
        </w:tc>
        <w:tc>
          <w:tcPr>
            <w:tcW w:w="3105" w:type="dxa"/>
            <w:vMerge w:val="continue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23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市场监管局</w:t>
            </w:r>
          </w:p>
        </w:tc>
        <w:tc>
          <w:tcPr>
            <w:tcW w:w="3105" w:type="dxa"/>
            <w:vMerge w:val="restart"/>
            <w:vAlign w:val="center"/>
          </w:tcPr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  <w:p>
            <w:pPr>
              <w:tabs>
                <w:tab w:val="left" w:pos="897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（上午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00</w:t>
            </w:r>
          </w:p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下午：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30-18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）</w:t>
            </w: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24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教体局</w:t>
            </w:r>
          </w:p>
        </w:tc>
        <w:tc>
          <w:tcPr>
            <w:tcW w:w="310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25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公安局</w:t>
            </w:r>
          </w:p>
        </w:tc>
        <w:tc>
          <w:tcPr>
            <w:tcW w:w="310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26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灵沙乡</w:t>
            </w:r>
          </w:p>
        </w:tc>
        <w:tc>
          <w:tcPr>
            <w:tcW w:w="310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27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高庄乡</w:t>
            </w:r>
          </w:p>
        </w:tc>
        <w:tc>
          <w:tcPr>
            <w:tcW w:w="310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tabs>
                <w:tab w:val="left" w:pos="898"/>
              </w:tabs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345" w:type="dxa"/>
          </w:tcPr>
          <w:p>
            <w:pPr>
              <w:tabs>
                <w:tab w:val="left" w:pos="898"/>
              </w:tabs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崇岗镇</w:t>
            </w:r>
          </w:p>
        </w:tc>
        <w:tc>
          <w:tcPr>
            <w:tcW w:w="310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35" w:type="dxa"/>
            <w:vMerge w:val="continue"/>
            <w:tcBorders/>
          </w:tcPr>
          <w:p>
            <w:pPr>
              <w:tabs>
                <w:tab w:val="left" w:pos="898"/>
              </w:tabs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abs>
          <w:tab w:val="left" w:pos="898"/>
        </w:tabs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588" w:bottom="1588" w:left="1588" w:header="567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E65374"/>
    <w:rsid w:val="000A54F4"/>
    <w:rsid w:val="002A6DC4"/>
    <w:rsid w:val="002D3473"/>
    <w:rsid w:val="00637E2A"/>
    <w:rsid w:val="00693621"/>
    <w:rsid w:val="006C5041"/>
    <w:rsid w:val="0092185B"/>
    <w:rsid w:val="009A343B"/>
    <w:rsid w:val="00B80761"/>
    <w:rsid w:val="00B835C8"/>
    <w:rsid w:val="00CB036D"/>
    <w:rsid w:val="00D51213"/>
    <w:rsid w:val="00DC74F7"/>
    <w:rsid w:val="00E43C45"/>
    <w:rsid w:val="00EA3142"/>
    <w:rsid w:val="00FF04C0"/>
    <w:rsid w:val="02E65374"/>
    <w:rsid w:val="2BC75DDC"/>
    <w:rsid w:val="389331B9"/>
    <w:rsid w:val="53590E8B"/>
    <w:rsid w:val="56845307"/>
    <w:rsid w:val="5D3803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Plain Text Char"/>
    <w:basedOn w:val="5"/>
    <w:link w:val="2"/>
    <w:semiHidden/>
    <w:qFormat/>
    <w:locked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219</Words>
  <Characters>1251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2018-09-20T08:57:00Z</dcterms:created>
  <dc:creator>轻雨飘摇</dc:creator>
  <cp:lastModifiedBy>轻雨飘摇</cp:lastModifiedBy>
  <cp:lastPrinted>2018-09-21T07:19:00Z</cp:lastPrinted>
  <dcterms:modified xsi:type="dcterms:W3CDTF">2018-09-21T08:10:17Z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