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00"/>
        <w:jc w:val="center"/>
        <w:textAlignment w:val="auto"/>
        <w:outlineLvl w:val="9"/>
        <w:rPr>
          <w:rFonts w:hint="eastAsia" w:ascii="方正小标宋简体" w:hAnsi="方正小标宋简体" w:eastAsia="方正小标宋简体" w:cs="方正小标宋简体"/>
          <w:sz w:val="44"/>
          <w:szCs w:val="44"/>
          <w:lang w:val="zh-CN"/>
        </w:rPr>
      </w:pPr>
      <w:bookmarkStart w:id="0" w:name="_GoBack"/>
      <w:r>
        <w:rPr>
          <w:rFonts w:hint="eastAsia" w:ascii="方正小标宋简体" w:hAnsi="方正小标宋简体" w:eastAsia="方正小标宋简体" w:cs="方正小标宋简体"/>
          <w:sz w:val="44"/>
          <w:szCs w:val="44"/>
          <w:lang w:val="zh-CN"/>
        </w:rPr>
        <w:t>平罗县科学技术局2020年党风廉政建设</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0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和反腐败工作安排</w:t>
      </w:r>
    </w:p>
    <w:bookmarkEnd w:id="0"/>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val="0"/>
          <w:bCs w:val="0"/>
          <w:color w:val="auto"/>
          <w:spacing w:val="0"/>
          <w:sz w:val="32"/>
          <w:szCs w:val="32"/>
          <w:u w:val="none" w:color="auto"/>
          <w:lang w:eastAsia="zh-CN"/>
        </w:rPr>
        <w:t>按照县</w:t>
      </w:r>
      <w:r>
        <w:rPr>
          <w:rFonts w:hint="default" w:ascii="仿宋_GB2312" w:hAnsi="仿宋_GB2312" w:eastAsia="仿宋_GB2312" w:cs="仿宋_GB2312"/>
          <w:b w:val="0"/>
          <w:bCs w:val="0"/>
          <w:color w:val="auto"/>
          <w:spacing w:val="0"/>
          <w:sz w:val="32"/>
          <w:szCs w:val="32"/>
          <w:u w:val="none" w:color="auto"/>
          <w:lang w:eastAsia="zh-CN"/>
        </w:rPr>
        <w:t>纪委</w:t>
      </w:r>
      <w:r>
        <w:rPr>
          <w:rFonts w:hint="eastAsia" w:ascii="仿宋_GB2312" w:hAnsi="仿宋_GB2312" w:eastAsia="仿宋_GB2312" w:cs="仿宋_GB2312"/>
          <w:b w:val="0"/>
          <w:bCs w:val="0"/>
          <w:color w:val="auto"/>
          <w:spacing w:val="0"/>
          <w:sz w:val="32"/>
          <w:szCs w:val="32"/>
          <w:u w:val="none" w:color="auto"/>
          <w:lang w:eastAsia="zh-CN"/>
        </w:rPr>
        <w:t>印发《平罗县</w:t>
      </w:r>
      <w:r>
        <w:rPr>
          <w:rFonts w:hint="default" w:ascii="仿宋_GB2312" w:hAnsi="仿宋_GB2312" w:eastAsia="仿宋_GB2312" w:cs="仿宋_GB2312"/>
          <w:b w:val="0"/>
          <w:bCs w:val="0"/>
          <w:color w:val="auto"/>
          <w:spacing w:val="0"/>
          <w:sz w:val="32"/>
          <w:szCs w:val="32"/>
          <w:u w:val="none" w:color="auto"/>
          <w:lang w:eastAsia="zh-CN"/>
        </w:rPr>
        <w:t>20</w:t>
      </w:r>
      <w:r>
        <w:rPr>
          <w:rFonts w:hint="eastAsia" w:ascii="仿宋_GB2312" w:hAnsi="仿宋_GB2312" w:eastAsia="仿宋_GB2312" w:cs="仿宋_GB2312"/>
          <w:b w:val="0"/>
          <w:bCs w:val="0"/>
          <w:color w:val="auto"/>
          <w:spacing w:val="0"/>
          <w:sz w:val="32"/>
          <w:szCs w:val="32"/>
          <w:u w:val="none" w:color="auto"/>
          <w:lang w:val="en-US" w:eastAsia="zh-CN"/>
        </w:rPr>
        <w:t>20</w:t>
      </w:r>
      <w:r>
        <w:rPr>
          <w:rFonts w:hint="default" w:ascii="仿宋_GB2312" w:hAnsi="仿宋_GB2312" w:eastAsia="仿宋_GB2312" w:cs="仿宋_GB2312"/>
          <w:b w:val="0"/>
          <w:bCs w:val="0"/>
          <w:color w:val="auto"/>
          <w:spacing w:val="0"/>
          <w:sz w:val="32"/>
          <w:szCs w:val="32"/>
          <w:u w:val="none" w:color="auto"/>
          <w:lang w:eastAsia="zh-CN"/>
        </w:rPr>
        <w:t>年党风廉政建设和反腐败</w:t>
      </w:r>
      <w:r>
        <w:rPr>
          <w:rFonts w:hint="eastAsia" w:ascii="仿宋_GB2312" w:hAnsi="仿宋_GB2312" w:eastAsia="仿宋_GB2312" w:cs="仿宋_GB2312"/>
          <w:b w:val="0"/>
          <w:bCs w:val="0"/>
          <w:color w:val="auto"/>
          <w:spacing w:val="0"/>
          <w:sz w:val="32"/>
          <w:szCs w:val="32"/>
          <w:u w:val="none" w:color="auto"/>
          <w:lang w:eastAsia="zh-CN"/>
        </w:rPr>
        <w:t>工作要点》（平纪发〔20</w:t>
      </w:r>
      <w:r>
        <w:rPr>
          <w:rFonts w:hint="eastAsia" w:ascii="仿宋_GB2312" w:hAnsi="仿宋_GB2312" w:eastAsia="仿宋_GB2312" w:cs="仿宋_GB2312"/>
          <w:b w:val="0"/>
          <w:bCs w:val="0"/>
          <w:color w:val="auto"/>
          <w:spacing w:val="0"/>
          <w:sz w:val="32"/>
          <w:szCs w:val="32"/>
          <w:u w:val="none" w:color="auto"/>
          <w:lang w:val="en-US" w:eastAsia="zh-CN"/>
        </w:rPr>
        <w:t>20</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10号</w:t>
      </w:r>
      <w:r>
        <w:rPr>
          <w:rFonts w:hint="eastAsia" w:ascii="仿宋_GB2312" w:hAnsi="仿宋_GB2312" w:eastAsia="仿宋_GB2312" w:cs="仿宋_GB2312"/>
          <w:b w:val="0"/>
          <w:bCs w:val="0"/>
          <w:color w:val="auto"/>
          <w:spacing w:val="0"/>
          <w:sz w:val="32"/>
          <w:szCs w:val="32"/>
          <w:u w:val="none" w:color="auto"/>
          <w:lang w:eastAsia="zh-CN"/>
        </w:rPr>
        <w:t>）有关</w:t>
      </w:r>
      <w:r>
        <w:rPr>
          <w:rFonts w:hint="default" w:ascii="仿宋_GB2312" w:hAnsi="仿宋_GB2312" w:eastAsia="仿宋_GB2312" w:cs="仿宋_GB2312"/>
          <w:b w:val="0"/>
          <w:bCs w:val="0"/>
          <w:color w:val="auto"/>
          <w:spacing w:val="0"/>
          <w:sz w:val="32"/>
          <w:szCs w:val="32"/>
          <w:u w:val="none" w:color="auto"/>
          <w:lang w:eastAsia="zh-CN"/>
        </w:rPr>
        <w:t>要求</w:t>
      </w:r>
      <w:r>
        <w:rPr>
          <w:rFonts w:hint="eastAsia" w:ascii="仿宋_GB2312" w:hAnsi="仿宋_GB2312" w:eastAsia="仿宋_GB2312" w:cs="仿宋_GB2312"/>
          <w:b w:val="0"/>
          <w:bCs w:val="0"/>
          <w:color w:val="auto"/>
          <w:spacing w:val="0"/>
          <w:sz w:val="32"/>
          <w:szCs w:val="32"/>
          <w:u w:val="none" w:color="auto"/>
          <w:lang w:eastAsia="zh-CN"/>
        </w:rPr>
        <w:t>，结合我局工作实际，现将我局</w:t>
      </w:r>
      <w:r>
        <w:rPr>
          <w:rFonts w:hint="eastAsia" w:ascii="仿宋_GB2312" w:hAnsi="仿宋_GB2312" w:eastAsia="仿宋_GB2312" w:cs="仿宋_GB2312"/>
          <w:b w:val="0"/>
          <w:bCs w:val="0"/>
          <w:color w:val="auto"/>
          <w:spacing w:val="0"/>
          <w:sz w:val="32"/>
          <w:szCs w:val="32"/>
          <w:u w:val="none" w:color="auto"/>
          <w:lang w:val="en-US" w:eastAsia="zh-CN"/>
        </w:rPr>
        <w:t>2020年党风廉政建设和反腐败工作安排如下：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一、总体要求</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以习近平新时代中国特色社会主义思想为指导，深入贯彻党的十九大和十九届二中、三中、四中全会精神，按照十九届中央纪委四次全会、自治区纪委十二届四次全会、市纪委十届六次全会、县委十四届四次全会、县纪委十四届五次全会的安排部署，坚持稳中求进工作总基调，忠诚履行党章和宪法赋予的职责，持续深化全面从严治党，坚持和完善党和国家监督体系，坚持推进不敢腐、不能腐、不想腐，巩固发展反腐败斗争压倒性胜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二、坚定不移做到“两个维护”</w:t>
      </w:r>
    </w:p>
    <w:p>
      <w:pPr>
        <w:keepNext w:val="0"/>
        <w:keepLines w:val="0"/>
        <w:pageBreakBefore w:val="0"/>
        <w:widowControl/>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sz w:val="32"/>
          <w:szCs w:val="32"/>
          <w:lang w:val="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val="zh-CN"/>
        </w:rPr>
        <w:t>1.严明纪律规矩。</w:t>
      </w:r>
      <w:r>
        <w:rPr>
          <w:rFonts w:hint="eastAsia" w:ascii="仿宋_GB2312" w:hAnsi="仿宋_GB2312" w:eastAsia="仿宋_GB2312" w:cs="仿宋_GB2312"/>
          <w:sz w:val="32"/>
          <w:szCs w:val="32"/>
          <w:lang w:val="zh-CN"/>
        </w:rPr>
        <w:t>一以贯之坚决落实全面从严治党的方针和要求，紧扣中国特色社会主义根本制度、基本制度、重要制度，认真执行党章党规党纪和宪法法律法规，贯彻落实党中央决策部署和重大战略举措及习近平总书记重要指示批示精神、自治区纪委十二届四次全会、市纪委十届六次全会和县委十四届四次全会精神，聚焦决胜全面建成小康社会、决战脱贫攻坚，守好三条生命线、抓好五项重点。坚定政治站位，特别是在新冠肺炎疫情防控工作中强化责任意识，积极应对上级工作部署，确保党中央和区市县重大决策部署落到实处，把“两个维护”融入血脉、铸入灵魂、见诸行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default" w:ascii="仿宋" w:hAnsi="仿宋" w:eastAsia="仿宋"/>
          <w:sz w:val="32"/>
          <w:szCs w:val="32"/>
        </w:rPr>
        <w:t>责任领导：</w:t>
      </w:r>
      <w:r>
        <w:rPr>
          <w:rFonts w:hint="eastAsia" w:ascii="仿宋" w:hAnsi="仿宋" w:eastAsia="仿宋"/>
          <w:sz w:val="32"/>
          <w:szCs w:val="32"/>
          <w:lang w:eastAsia="zh-CN"/>
        </w:rPr>
        <w:t>张银军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 w:hAnsi="楷体" w:eastAsia="楷体" w:cs="楷体"/>
          <w:b/>
          <w:bCs/>
          <w:sz w:val="32"/>
          <w:szCs w:val="32"/>
          <w:lang w:val="zh-CN"/>
        </w:rPr>
      </w:pPr>
      <w:r>
        <w:rPr>
          <w:rFonts w:hint="default" w:ascii="仿宋" w:hAnsi="仿宋" w:eastAsia="仿宋"/>
          <w:sz w:val="32"/>
          <w:szCs w:val="32"/>
        </w:rPr>
        <w:t>责任</w:t>
      </w:r>
      <w:r>
        <w:rPr>
          <w:rFonts w:hint="eastAsia" w:ascii="仿宋" w:hAnsi="仿宋" w:eastAsia="仿宋"/>
          <w:sz w:val="32"/>
          <w:szCs w:val="32"/>
          <w:lang w:eastAsia="zh-CN"/>
        </w:rPr>
        <w:t>岗位</w:t>
      </w:r>
      <w:r>
        <w:rPr>
          <w:rFonts w:hint="default" w:ascii="仿宋" w:hAnsi="仿宋" w:eastAsia="仿宋"/>
          <w:sz w:val="32"/>
          <w:szCs w:val="32"/>
        </w:rPr>
        <w:t>：</w:t>
      </w:r>
      <w:r>
        <w:rPr>
          <w:rFonts w:hint="eastAsia" w:ascii="仿宋" w:hAnsi="仿宋" w:eastAsia="仿宋"/>
          <w:sz w:val="32"/>
          <w:szCs w:val="32"/>
          <w:lang w:eastAsia="zh-CN"/>
        </w:rPr>
        <w:t>综合管理岗、科技服务岗</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lang w:val="zh-CN"/>
        </w:rPr>
        <w:t>狠抓制度执行</w:t>
      </w:r>
      <w:r>
        <w:rPr>
          <w:rFonts w:hint="eastAsia" w:ascii="仿宋_GB2312" w:hAnsi="仿宋_GB2312" w:eastAsia="仿宋_GB2312" w:cs="仿宋_GB2312"/>
          <w:sz w:val="32"/>
          <w:szCs w:val="32"/>
          <w:lang w:val="zh-CN"/>
        </w:rPr>
        <w:t>。严格落实请示报告制度，积极主动、及时全面向上级纪委监委和县委请示报告重大事项和重点工作。严守新形势下党内政治生活若干准则、党委（党组）落实全面从严治党主体责任规定、党委（党组）议事规则等，督促全局领导干部严格按照制度履职尽责，对乱用滥用权力的渎职行为追究直接责任及相关领导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default" w:ascii="仿宋" w:hAnsi="仿宋" w:eastAsia="仿宋"/>
          <w:sz w:val="32"/>
          <w:szCs w:val="32"/>
        </w:rPr>
        <w:t>责任领导：</w:t>
      </w:r>
      <w:r>
        <w:rPr>
          <w:rFonts w:hint="eastAsia" w:ascii="仿宋" w:hAnsi="仿宋" w:eastAsia="仿宋"/>
          <w:sz w:val="32"/>
          <w:szCs w:val="32"/>
          <w:lang w:eastAsia="zh-CN"/>
        </w:rPr>
        <w:t>张银军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lang w:val="zh-CN"/>
        </w:rPr>
      </w:pPr>
      <w:r>
        <w:rPr>
          <w:rFonts w:hint="default" w:ascii="仿宋" w:hAnsi="仿宋" w:eastAsia="仿宋"/>
          <w:sz w:val="32"/>
          <w:szCs w:val="32"/>
        </w:rPr>
        <w:t>责任</w:t>
      </w:r>
      <w:r>
        <w:rPr>
          <w:rFonts w:hint="eastAsia" w:ascii="仿宋" w:hAnsi="仿宋" w:eastAsia="仿宋"/>
          <w:sz w:val="32"/>
          <w:szCs w:val="32"/>
          <w:lang w:eastAsia="zh-CN"/>
        </w:rPr>
        <w:t>岗位</w:t>
      </w:r>
      <w:r>
        <w:rPr>
          <w:rFonts w:hint="default" w:ascii="仿宋" w:hAnsi="仿宋" w:eastAsia="仿宋"/>
          <w:sz w:val="32"/>
          <w:szCs w:val="32"/>
        </w:rPr>
        <w:t>：</w:t>
      </w:r>
      <w:r>
        <w:rPr>
          <w:rFonts w:hint="eastAsia" w:ascii="仿宋" w:hAnsi="仿宋" w:eastAsia="仿宋"/>
          <w:sz w:val="32"/>
          <w:szCs w:val="32"/>
          <w:lang w:eastAsia="zh-CN"/>
        </w:rPr>
        <w:t>综合管理岗、科技服务岗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三、强化权力运行制约监督</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lang w:val="zh-CN"/>
        </w:rPr>
        <w:t>强化监督问责。</w:t>
      </w:r>
      <w:r>
        <w:rPr>
          <w:rFonts w:hint="eastAsia" w:ascii="仿宋_GB2312" w:hAnsi="仿宋_GB2312" w:eastAsia="仿宋_GB2312" w:cs="仿宋_GB2312"/>
          <w:sz w:val="32"/>
          <w:szCs w:val="32"/>
          <w:lang w:val="zh-CN"/>
        </w:rPr>
        <w:t>切实扛稳党组主体责任，压实党组监督责任。以党内监督为主导，有机贯通人大监督、民主监督、行政监督、司法监督、审计监督、财会监督、统计监督、群众监督、舆论监督，将监督寓于干部管理的全过程。不定期与分管</w:t>
      </w:r>
      <w:r>
        <w:rPr>
          <w:rFonts w:hint="eastAsia" w:ascii="仿宋_GB2312" w:hAnsi="仿宋_GB2312" w:eastAsia="仿宋_GB2312" w:cs="仿宋_GB2312"/>
          <w:sz w:val="32"/>
          <w:szCs w:val="32"/>
          <w:lang w:val="zh-CN" w:eastAsia="zh-CN"/>
        </w:rPr>
        <w:t>岗位</w:t>
      </w:r>
      <w:r>
        <w:rPr>
          <w:rFonts w:hint="eastAsia" w:ascii="仿宋_GB2312" w:hAnsi="仿宋_GB2312" w:eastAsia="仿宋_GB2312" w:cs="仿宋_GB2312"/>
          <w:sz w:val="32"/>
          <w:szCs w:val="32"/>
          <w:lang w:val="zh-CN"/>
        </w:rPr>
        <w:t>负责同志开展谈心谈话，不定期对分管</w:t>
      </w:r>
      <w:r>
        <w:rPr>
          <w:rFonts w:hint="eastAsia" w:ascii="仿宋_GB2312" w:hAnsi="仿宋_GB2312" w:eastAsia="仿宋_GB2312" w:cs="仿宋_GB2312"/>
          <w:sz w:val="32"/>
          <w:szCs w:val="32"/>
          <w:lang w:val="zh-CN" w:eastAsia="zh-CN"/>
        </w:rPr>
        <w:t>岗位</w:t>
      </w:r>
      <w:r>
        <w:rPr>
          <w:rFonts w:hint="eastAsia" w:ascii="仿宋_GB2312" w:hAnsi="仿宋_GB2312" w:eastAsia="仿宋_GB2312" w:cs="仿宋_GB2312"/>
          <w:sz w:val="32"/>
          <w:szCs w:val="32"/>
          <w:lang w:val="zh-CN"/>
        </w:rPr>
        <w:t>及其负责人廉洁从政、转变作风等情况进行督促检查，对苗头性、倾向性问题早提醒早纠正，筑牢思想堤坝和反腐倡廉“防火墙”</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坚持巡视巡察反馈问题整改常态化，坚持权责透明，动态更新干部廉政档案资料。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default" w:ascii="仿宋" w:hAnsi="仿宋" w:eastAsia="仿宋"/>
          <w:sz w:val="32"/>
          <w:szCs w:val="32"/>
        </w:rPr>
        <w:t>责任领导：</w:t>
      </w:r>
      <w:r>
        <w:rPr>
          <w:rFonts w:hint="eastAsia" w:ascii="仿宋" w:hAnsi="仿宋" w:eastAsia="仿宋"/>
          <w:sz w:val="32"/>
          <w:szCs w:val="32"/>
          <w:lang w:eastAsia="zh-CN"/>
        </w:rPr>
        <w:t>张银军、刘建忠、张光耀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default" w:ascii="仿宋" w:hAnsi="仿宋" w:eastAsia="仿宋"/>
          <w:sz w:val="32"/>
          <w:szCs w:val="32"/>
        </w:rPr>
        <w:t>责任</w:t>
      </w:r>
      <w:r>
        <w:rPr>
          <w:rFonts w:hint="eastAsia" w:ascii="仿宋" w:hAnsi="仿宋" w:eastAsia="仿宋"/>
          <w:sz w:val="32"/>
          <w:szCs w:val="32"/>
          <w:lang w:eastAsia="zh-CN"/>
        </w:rPr>
        <w:t>岗位</w:t>
      </w:r>
      <w:r>
        <w:rPr>
          <w:rFonts w:hint="default" w:ascii="仿宋" w:hAnsi="仿宋" w:eastAsia="仿宋"/>
          <w:sz w:val="32"/>
          <w:szCs w:val="32"/>
        </w:rPr>
        <w:t>：</w:t>
      </w:r>
      <w:r>
        <w:rPr>
          <w:rFonts w:hint="eastAsia" w:ascii="仿宋" w:hAnsi="仿宋" w:eastAsia="仿宋"/>
          <w:sz w:val="32"/>
          <w:szCs w:val="32"/>
          <w:lang w:eastAsia="zh-CN"/>
        </w:rPr>
        <w:t>综合管理岗、科技服务岗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四、全力维护群众切身利益</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color w:val="000000"/>
          <w:sz w:val="32"/>
          <w:szCs w:val="32"/>
          <w:u w:val="none" w:color="000000"/>
          <w:lang w:val="en-US" w:eastAsia="zh-CN"/>
        </w:rPr>
        <w:t>4.</w:t>
      </w:r>
      <w:r>
        <w:rPr>
          <w:rFonts w:hint="eastAsia" w:ascii="楷体_GB2312" w:hAnsi="楷体_GB2312" w:eastAsia="楷体_GB2312" w:cs="楷体_GB2312"/>
          <w:b/>
          <w:bCs/>
          <w:color w:val="000000"/>
          <w:sz w:val="32"/>
          <w:szCs w:val="32"/>
          <w:u w:val="none" w:color="000000"/>
          <w:lang w:eastAsia="zh-CN"/>
        </w:rPr>
        <w:t>严肃整治群众身边腐败问题。</w:t>
      </w:r>
      <w:r>
        <w:rPr>
          <w:rFonts w:hint="eastAsia" w:ascii="仿宋_GB2312" w:hAnsi="仿宋_GB2312" w:eastAsia="仿宋_GB2312" w:cs="仿宋_GB2312"/>
          <w:sz w:val="32"/>
          <w:szCs w:val="32"/>
          <w:lang w:val="zh-CN" w:eastAsia="zh-CN"/>
        </w:rPr>
        <w:t>全力实施创新驱动战略和脱贫富民战略，提高科技服务水平。加强对农业农村、社会发展、工业、高新技术领域科技项目、资金的监督管理、深入企业、深入实际加强调查研究，坚决纠正“庸、懒、散、拖”等不良现象。切实解决群众关心的涉及科技工作的问题，</w:t>
      </w:r>
      <w:r>
        <w:rPr>
          <w:rFonts w:hint="eastAsia" w:ascii="仿宋_GB2312" w:hAnsi="仿宋_GB2312" w:eastAsia="仿宋_GB2312" w:cs="仿宋_GB2312"/>
          <w:sz w:val="32"/>
          <w:szCs w:val="32"/>
          <w:lang w:val="en-US" w:eastAsia="zh-CN"/>
        </w:rPr>
        <w:t>以实实在在的成效取信于民。</w:t>
      </w:r>
      <w:r>
        <w:rPr>
          <w:rFonts w:hint="eastAsia" w:ascii="仿宋_GB2312" w:hAnsi="仿宋_GB2312" w:eastAsia="仿宋_GB2312" w:cs="仿宋_GB2312"/>
          <w:sz w:val="32"/>
          <w:szCs w:val="32"/>
          <w:lang w:val="zh-CN" w:eastAsia="zh-CN"/>
        </w:rPr>
        <w:t>坚持把整改落实中央督导及“回头看”反馈问题作为深化专项斗争的重要环节，对反馈的问题，逐一分析研判、制定整改方案，确保整改到位见底。</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责任领导：</w:t>
      </w:r>
      <w:r>
        <w:rPr>
          <w:rFonts w:hint="eastAsia" w:ascii="仿宋_GB2312" w:hAnsi="仿宋_GB2312" w:eastAsia="仿宋_GB2312" w:cs="仿宋_GB2312"/>
          <w:sz w:val="32"/>
          <w:szCs w:val="32"/>
          <w:lang w:val="zh-CN" w:eastAsia="zh-CN"/>
        </w:rPr>
        <w:t>刘建忠、张光耀</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default" w:ascii="仿宋_GB2312" w:hAnsi="仿宋_GB2312" w:eastAsia="仿宋_GB2312" w:cs="仿宋_GB2312"/>
          <w:sz w:val="32"/>
          <w:szCs w:val="32"/>
          <w:lang w:val="zh-CN"/>
        </w:rPr>
      </w:pPr>
      <w:r>
        <w:rPr>
          <w:rFonts w:hint="default" w:ascii="仿宋_GB2312" w:hAnsi="仿宋_GB2312" w:eastAsia="仿宋_GB2312" w:cs="仿宋_GB2312"/>
          <w:sz w:val="32"/>
          <w:szCs w:val="32"/>
          <w:lang w:val="zh-CN"/>
        </w:rPr>
        <w:t>责任科室：</w:t>
      </w:r>
      <w:r>
        <w:rPr>
          <w:rFonts w:hint="eastAsia" w:ascii="仿宋_GB2312" w:hAnsi="仿宋_GB2312" w:eastAsia="仿宋_GB2312" w:cs="仿宋_GB2312"/>
          <w:sz w:val="32"/>
          <w:szCs w:val="32"/>
          <w:lang w:val="zh-CN" w:eastAsia="zh-CN"/>
        </w:rPr>
        <w:t>科技服务岗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五、推动党风政风持续向好</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color w:val="000000"/>
          <w:sz w:val="32"/>
          <w:szCs w:val="32"/>
          <w:u w:val="none" w:color="000000"/>
          <w:lang w:val="en-US" w:eastAsia="zh-CN"/>
        </w:rPr>
        <w:t>5</w:t>
      </w:r>
      <w:r>
        <w:rPr>
          <w:rFonts w:hint="eastAsia" w:ascii="楷体_GB2312" w:hAnsi="楷体_GB2312" w:eastAsia="楷体_GB2312" w:cs="楷体_GB2312"/>
          <w:b/>
          <w:bCs/>
          <w:color w:val="000000"/>
          <w:sz w:val="32"/>
          <w:szCs w:val="32"/>
          <w:u w:val="none" w:color="000000"/>
          <w:lang w:val="zh-CN" w:eastAsia="zh-CN"/>
        </w:rPr>
        <w:t>.坚决整治形式主义官僚主义。</w:t>
      </w:r>
      <w:r>
        <w:rPr>
          <w:rFonts w:hint="eastAsia" w:ascii="仿宋_GB2312" w:hAnsi="仿宋_GB2312" w:eastAsia="仿宋_GB2312" w:cs="仿宋_GB2312"/>
          <w:sz w:val="32"/>
          <w:szCs w:val="32"/>
          <w:lang w:val="zh-CN"/>
        </w:rPr>
        <w:t>重点整治贯彻党中央和区市县党委决策部署只表态不落实、维护群众利益不担当不作为，以及困扰基层的其他形式主义突出问题。</w:t>
      </w:r>
      <w:r>
        <w:rPr>
          <w:rFonts w:hint="eastAsia" w:ascii="仿宋_GB2312" w:hAnsi="仿宋_GB2312" w:eastAsia="仿宋_GB2312" w:cs="仿宋_GB2312"/>
          <w:sz w:val="32"/>
          <w:szCs w:val="32"/>
          <w:lang w:val="zh-CN" w:eastAsia="zh-CN"/>
        </w:rPr>
        <w:t>对在</w:t>
      </w:r>
      <w:r>
        <w:rPr>
          <w:rFonts w:hint="eastAsia" w:ascii="仿宋_GB2312" w:hAnsi="仿宋_GB2312" w:eastAsia="仿宋_GB2312" w:cs="仿宋_GB2312"/>
          <w:sz w:val="32"/>
          <w:szCs w:val="32"/>
          <w:lang w:val="zh-CN"/>
        </w:rPr>
        <w:t>新冠肺炎疫情防控工作中落实防控责任和措施不力、工作失职失责等问题严肃追责。</w:t>
      </w:r>
      <w:r>
        <w:rPr>
          <w:rFonts w:hint="eastAsia" w:ascii="仿宋_GB2312" w:hAnsi="仿宋_GB2312" w:eastAsia="仿宋_GB2312" w:cs="仿宋_GB2312"/>
          <w:sz w:val="32"/>
          <w:szCs w:val="32"/>
          <w:lang w:val="zh-CN" w:eastAsia="zh-CN"/>
        </w:rPr>
        <w:t>坚决反对形式主义、官僚主义，党员领导干部带头自查本人存在的形式主义、官僚主义突出问题，</w:t>
      </w:r>
      <w:r>
        <w:rPr>
          <w:rFonts w:hint="eastAsia" w:ascii="仿宋_GB2312" w:hAnsi="仿宋_GB2312" w:eastAsia="仿宋_GB2312" w:cs="仿宋_GB2312"/>
          <w:sz w:val="32"/>
          <w:szCs w:val="32"/>
          <w:lang w:val="zh-CN"/>
        </w:rPr>
        <w:t>持续改进督查检查考核，精简会议文件，改进文风会风，严防改头换面、明减暗增等新的形式主义产生。</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责任领导：</w:t>
      </w:r>
      <w:r>
        <w:rPr>
          <w:rFonts w:hint="eastAsia" w:ascii="仿宋_GB2312" w:hAnsi="仿宋_GB2312" w:eastAsia="仿宋_GB2312" w:cs="仿宋_GB2312"/>
          <w:sz w:val="32"/>
          <w:szCs w:val="32"/>
          <w:lang w:val="zh-CN"/>
        </w:rPr>
        <w:t>刘建忠</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w:t>
      </w:r>
      <w:r>
        <w:rPr>
          <w:rFonts w:hint="eastAsia" w:ascii="仿宋_GB2312" w:hAnsi="仿宋_GB2312" w:eastAsia="仿宋_GB2312" w:cs="仿宋_GB2312"/>
          <w:sz w:val="32"/>
          <w:szCs w:val="32"/>
          <w:lang w:val="zh-CN" w:eastAsia="zh-CN"/>
        </w:rPr>
        <w:t>岗位</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科技服务岗、综合管理岗</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color w:val="000000"/>
          <w:sz w:val="32"/>
          <w:szCs w:val="32"/>
          <w:u w:val="none" w:color="000000"/>
          <w:lang w:val="en-US" w:eastAsia="zh-CN"/>
        </w:rPr>
        <w:t>6.</w:t>
      </w:r>
      <w:r>
        <w:rPr>
          <w:rFonts w:hint="eastAsia" w:ascii="楷体_GB2312" w:hAnsi="楷体_GB2312" w:eastAsia="楷体_GB2312" w:cs="楷体_GB2312"/>
          <w:b/>
          <w:bCs/>
          <w:color w:val="000000"/>
          <w:sz w:val="32"/>
          <w:szCs w:val="32"/>
          <w:u w:val="none" w:color="000000"/>
          <w:lang w:val="zh-CN" w:eastAsia="zh-CN"/>
        </w:rPr>
        <w:t>坚定不移落实中央八项规定精神。</w:t>
      </w:r>
      <w:r>
        <w:rPr>
          <w:rFonts w:hint="eastAsia" w:ascii="仿宋_GB2312" w:hAnsi="仿宋_GB2312" w:eastAsia="仿宋_GB2312" w:cs="仿宋_GB2312"/>
          <w:sz w:val="32"/>
          <w:szCs w:val="32"/>
          <w:lang w:val="zh-CN" w:eastAsia="zh-CN"/>
        </w:rPr>
        <w:t>持续加强对中央八项规定及实施细则精神贯彻落实，健全作风建设长效机制。严明</w:t>
      </w:r>
      <w:r>
        <w:rPr>
          <w:rFonts w:hint="default" w:ascii="仿宋_GB2312" w:hAnsi="仿宋_GB2312" w:eastAsia="仿宋_GB2312" w:cs="仿宋_GB2312"/>
          <w:sz w:val="32"/>
          <w:szCs w:val="32"/>
          <w:lang w:val="zh-CN" w:eastAsia="zh-CN"/>
        </w:rPr>
        <w:t>政治纪律和政治规矩</w:t>
      </w:r>
      <w:r>
        <w:rPr>
          <w:rFonts w:hint="eastAsia" w:ascii="仿宋_GB2312" w:hAnsi="仿宋_GB2312" w:eastAsia="仿宋_GB2312" w:cs="仿宋_GB2312"/>
          <w:sz w:val="32"/>
          <w:szCs w:val="32"/>
          <w:lang w:val="zh-CN" w:eastAsia="zh-CN"/>
        </w:rPr>
        <w:t>，严格规范</w:t>
      </w:r>
      <w:r>
        <w:rPr>
          <w:rFonts w:hint="default" w:ascii="仿宋_GB2312" w:hAnsi="仿宋_GB2312" w:eastAsia="仿宋_GB2312" w:cs="仿宋_GB2312"/>
          <w:sz w:val="32"/>
          <w:szCs w:val="32"/>
          <w:lang w:val="zh-CN" w:eastAsia="zh-CN"/>
        </w:rPr>
        <w:t>领导干部操办婚丧喜庆事宜</w:t>
      </w:r>
      <w:r>
        <w:rPr>
          <w:rFonts w:hint="eastAsia" w:ascii="仿宋_GB2312" w:hAnsi="仿宋_GB2312" w:eastAsia="仿宋_GB2312" w:cs="仿宋_GB2312"/>
          <w:sz w:val="32"/>
          <w:szCs w:val="32"/>
          <w:lang w:val="zh-CN" w:eastAsia="zh-CN"/>
        </w:rPr>
        <w:t>，坚决遏制超标准公务接待、私车公养</w:t>
      </w:r>
      <w:r>
        <w:rPr>
          <w:rFonts w:hint="eastAsia" w:ascii="仿宋_GB2312" w:hAnsi="仿宋_GB2312" w:eastAsia="仿宋_GB2312" w:cs="仿宋_GB2312"/>
          <w:sz w:val="32"/>
          <w:szCs w:val="32"/>
          <w:lang w:val="zh-CN"/>
        </w:rPr>
        <w:t>、借培训之机绕道旅游、超标准公务接待、违规发放津补贴、收送电子红包等问题。坚持以身作则，管好自己、亲属和身边工作人员，不向下属或服务对象索取财物或谋取私利，杜绝“吃、拿、卡、要”等现象发生，自觉抵制“四风”，自觉接受监督。</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责任领导：</w:t>
      </w:r>
      <w:r>
        <w:rPr>
          <w:rFonts w:hint="eastAsia" w:ascii="仿宋_GB2312" w:hAnsi="仿宋_GB2312" w:eastAsia="仿宋_GB2312" w:cs="仿宋_GB2312"/>
          <w:sz w:val="32"/>
          <w:szCs w:val="32"/>
          <w:lang w:val="zh-CN" w:eastAsia="zh-CN"/>
        </w:rPr>
        <w:t>张银军</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zh-CN"/>
        </w:rPr>
        <w:t>责任</w:t>
      </w:r>
      <w:r>
        <w:rPr>
          <w:rFonts w:hint="eastAsia" w:ascii="仿宋_GB2312" w:hAnsi="仿宋_GB2312" w:eastAsia="仿宋_GB2312" w:cs="仿宋_GB2312"/>
          <w:sz w:val="32"/>
          <w:szCs w:val="32"/>
          <w:lang w:val="zh-CN" w:eastAsia="zh-CN"/>
        </w:rPr>
        <w:t>岗位</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科技服务岗、综合管理岗</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color w:val="000000"/>
          <w:sz w:val="32"/>
          <w:szCs w:val="32"/>
          <w:u w:val="none" w:color="000000"/>
          <w:lang w:val="en-US" w:eastAsia="zh-CN"/>
        </w:rPr>
        <w:t>7.</w:t>
      </w:r>
      <w:r>
        <w:rPr>
          <w:rFonts w:hint="eastAsia" w:ascii="楷体_GB2312" w:hAnsi="楷体_GB2312" w:eastAsia="楷体_GB2312" w:cs="楷体_GB2312"/>
          <w:b/>
          <w:bCs/>
          <w:color w:val="000000"/>
          <w:sz w:val="32"/>
          <w:szCs w:val="32"/>
          <w:u w:val="none" w:color="000000"/>
          <w:lang w:val="zh-CN" w:eastAsia="zh-CN"/>
        </w:rPr>
        <w:t>着力营造干事创业良好氛围。</w:t>
      </w:r>
      <w:r>
        <w:rPr>
          <w:rFonts w:hint="eastAsia" w:ascii="仿宋_GB2312" w:hAnsi="仿宋_GB2312" w:eastAsia="仿宋_GB2312" w:cs="仿宋_GB2312"/>
          <w:sz w:val="32"/>
          <w:szCs w:val="32"/>
          <w:lang w:val="zh-CN"/>
        </w:rPr>
        <w:t>落实容错纠错机制，最大限度调动和激发广大党员干部的积极性。严格执行《自治区纪检监察机关查处诬告陷害行为为干部澄清正名办法（试行）》，为干部澄清正名，让敢抓敢管、善作善为的干部安心工作、轻装上阵。</w:t>
      </w:r>
      <w:r>
        <w:rPr>
          <w:rFonts w:hint="eastAsia" w:ascii="仿宋_GB2312" w:hAnsi="仿宋_GB2312" w:eastAsia="仿宋_GB2312" w:cs="仿宋_GB2312"/>
          <w:sz w:val="32"/>
          <w:szCs w:val="32"/>
          <w:lang w:val="zh-CN" w:eastAsia="zh-CN"/>
        </w:rPr>
        <w:t>严格执行科技项目管理办法，营造良好</w:t>
      </w:r>
      <w:r>
        <w:rPr>
          <w:rFonts w:hint="eastAsia" w:ascii="仿宋_GB2312" w:hAnsi="仿宋_GB2312" w:eastAsia="仿宋_GB2312" w:cs="仿宋_GB2312"/>
          <w:sz w:val="32"/>
          <w:szCs w:val="32"/>
          <w:lang w:val="zh-CN"/>
        </w:rPr>
        <w:t>营商环境，推动构建亲清政商关系。</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责任领导：刘建忠、张光耀</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w:t>
      </w:r>
      <w:r>
        <w:rPr>
          <w:rFonts w:hint="eastAsia" w:ascii="仿宋_GB2312" w:hAnsi="仿宋_GB2312" w:eastAsia="仿宋_GB2312" w:cs="仿宋_GB2312"/>
          <w:sz w:val="32"/>
          <w:szCs w:val="32"/>
          <w:lang w:val="zh-CN" w:eastAsia="zh-CN"/>
        </w:rPr>
        <w:t>岗位</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科技服务岗、综合管理岗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黑体" w:hAnsi="黑体" w:eastAsia="黑体" w:cs="黑体"/>
          <w:b w:val="0"/>
          <w:bCs/>
          <w:sz w:val="32"/>
          <w:szCs w:val="32"/>
          <w:lang w:val="zh-CN" w:eastAsia="zh-CN"/>
        </w:rPr>
        <w:t>六、一体推进“三不”机制</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color w:val="000000"/>
          <w:sz w:val="32"/>
          <w:szCs w:val="32"/>
          <w:u w:val="none" w:color="000000"/>
          <w:lang w:val="en-US" w:eastAsia="zh-CN"/>
        </w:rPr>
        <w:t>8.</w:t>
      </w:r>
      <w:r>
        <w:rPr>
          <w:rFonts w:hint="eastAsia" w:ascii="楷体_GB2312" w:hAnsi="楷体_GB2312" w:eastAsia="楷体_GB2312" w:cs="楷体_GB2312"/>
          <w:b/>
          <w:bCs/>
          <w:color w:val="000000"/>
          <w:sz w:val="32"/>
          <w:szCs w:val="32"/>
          <w:u w:val="none" w:color="000000"/>
          <w:lang w:val="zh-CN" w:eastAsia="zh-CN"/>
        </w:rPr>
        <w:t>坚持标本兼治</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sz w:val="32"/>
          <w:szCs w:val="32"/>
          <w:lang w:val="zh-CN" w:eastAsia="zh-CN"/>
        </w:rPr>
        <w:t>持续强化不敢腐的震慑。加强党组对反腐败工作的集中统一领导，把“严”的主基调长期坚持下去，坚持无禁区、全覆盖、零容忍，坚持重遏制、强高压、长震慑。紧盯科技项目、资金的监督管理。</w:t>
      </w:r>
      <w:r>
        <w:rPr>
          <w:rFonts w:hint="eastAsia" w:ascii="仿宋_GB2312" w:hAnsi="仿宋_GB2312" w:eastAsia="仿宋_GB2312" w:cs="仿宋_GB2312"/>
          <w:sz w:val="32"/>
          <w:szCs w:val="32"/>
          <w:lang w:val="zh-CN"/>
        </w:rPr>
        <w:t>切实扎牢不能腐的笼子。坚持以“三不”一体理念、思路和方法推进反腐败斗争，及时自查，源头治理，扎牢不能腐的笼子。不断增强不想腐的自觉。</w:t>
      </w:r>
      <w:r>
        <w:rPr>
          <w:rFonts w:hint="eastAsia" w:ascii="仿宋_GB2312" w:hAnsi="仿宋_GB2312" w:eastAsia="仿宋_GB2312" w:cs="仿宋_GB2312"/>
          <w:sz w:val="32"/>
          <w:szCs w:val="32"/>
          <w:lang w:val="en-US" w:eastAsia="zh-CN"/>
        </w:rPr>
        <w:t>积极</w:t>
      </w:r>
      <w:r>
        <w:rPr>
          <w:rFonts w:hint="default" w:ascii="仿宋_GB2312" w:hAnsi="仿宋_GB2312" w:eastAsia="仿宋_GB2312" w:cs="仿宋_GB2312"/>
          <w:sz w:val="32"/>
          <w:szCs w:val="32"/>
          <w:lang w:val="en-US" w:eastAsia="zh-CN"/>
        </w:rPr>
        <w:t>开展法律法规和警示教育活动，</w:t>
      </w:r>
      <w:r>
        <w:rPr>
          <w:rFonts w:hint="eastAsia" w:ascii="仿宋_GB2312" w:hAnsi="仿宋_GB2312" w:eastAsia="仿宋_GB2312" w:cs="仿宋_GB2312"/>
          <w:sz w:val="32"/>
          <w:szCs w:val="32"/>
          <w:lang w:val="en-US" w:eastAsia="zh-CN"/>
        </w:rPr>
        <w:t>依托</w:t>
      </w:r>
      <w:r>
        <w:rPr>
          <w:rFonts w:hint="eastAsia" w:ascii="仿宋_GB2312" w:hAnsi="仿宋_GB2312" w:eastAsia="仿宋_GB2312" w:cs="仿宋_GB2312"/>
          <w:sz w:val="32"/>
          <w:szCs w:val="32"/>
          <w:lang w:val="zh-CN"/>
        </w:rPr>
        <w:t>平罗县党员干部教育基地、头闸镇翰林清风文化馆等教育基地，纪委监委网站、“清廉平罗”微信公众号等学习平台，强化党风廉政教育。开展“领导干部廉政警示教育周”活动，常态化开展领导干部及配偶廉政警示教育、廉洁家风教育，筑牢党员干部思想防线。</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责任领导：刘建忠</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w:t>
      </w:r>
      <w:r>
        <w:rPr>
          <w:rFonts w:hint="eastAsia" w:ascii="仿宋_GB2312" w:hAnsi="仿宋_GB2312" w:eastAsia="仿宋_GB2312" w:cs="仿宋_GB2312"/>
          <w:sz w:val="32"/>
          <w:szCs w:val="32"/>
          <w:lang w:val="zh-CN" w:eastAsia="zh-CN"/>
        </w:rPr>
        <w:t>岗位</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综合管理岗</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60" w:lineRule="exact"/>
        <w:ind w:left="0" w:leftChars="0" w:right="0" w:rightChars="0" w:firstLine="600"/>
        <w:jc w:val="both"/>
        <w:textAlignment w:val="auto"/>
        <w:outlineLvl w:val="9"/>
        <w:rPr>
          <w:rFonts w:hint="eastAsia" w:ascii="黑体" w:hAnsi="黑体" w:eastAsia="黑体" w:cs="黑体"/>
          <w:b w:val="0"/>
          <w:bCs w:val="0"/>
          <w:color w:val="auto"/>
          <w:spacing w:val="-2"/>
          <w:sz w:val="32"/>
          <w:szCs w:val="32"/>
          <w:u w:val="none" w:color="auto"/>
          <w:lang w:val="zh-CN" w:eastAsia="zh-CN"/>
        </w:rPr>
      </w:pPr>
      <w:r>
        <w:rPr>
          <w:rFonts w:hint="eastAsia" w:ascii="黑体" w:hAnsi="黑体" w:eastAsia="黑体" w:cs="黑体"/>
          <w:b w:val="0"/>
          <w:bCs w:val="0"/>
          <w:color w:val="auto"/>
          <w:spacing w:val="-2"/>
          <w:sz w:val="32"/>
          <w:szCs w:val="32"/>
          <w:u w:val="none" w:color="auto"/>
          <w:lang w:val="en-US" w:eastAsia="zh-CN"/>
        </w:rPr>
        <w:t>锻造忠诚干净担当的干部队伍</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color w:val="000000"/>
          <w:sz w:val="32"/>
          <w:szCs w:val="32"/>
          <w:u w:val="none" w:color="000000"/>
          <w:lang w:val="en-US" w:eastAsia="zh-CN"/>
        </w:rPr>
        <w:t>9</w:t>
      </w:r>
      <w:r>
        <w:rPr>
          <w:rFonts w:hint="eastAsia" w:ascii="楷体_GB2312" w:hAnsi="楷体_GB2312" w:eastAsia="楷体_GB2312" w:cs="楷体_GB2312"/>
          <w:b/>
          <w:bCs/>
          <w:color w:val="000000"/>
          <w:sz w:val="32"/>
          <w:szCs w:val="32"/>
          <w:u w:val="none" w:color="000000"/>
          <w:lang w:val="zh-CN" w:eastAsia="zh-CN"/>
        </w:rPr>
        <w:t>.强化思想政治建设。</w:t>
      </w:r>
      <w:r>
        <w:rPr>
          <w:rFonts w:hint="eastAsia" w:ascii="仿宋_GB2312" w:hAnsi="仿宋_GB2312" w:eastAsia="仿宋_GB2312" w:cs="仿宋_GB2312"/>
          <w:sz w:val="32"/>
          <w:szCs w:val="32"/>
          <w:lang w:val="zh-CN"/>
        </w:rPr>
        <w:t>深化巩固“不忘初心、牢记使命”主题教育成果，继续保持主题教育焕发出的政治热情，真学真信真用习近平新时代中国特色社会主义思想，引导领导干部树牢“四个意识”，增强“四个自信”，做到“两个维护”。</w:t>
      </w:r>
      <w:r>
        <w:rPr>
          <w:rFonts w:hint="eastAsia" w:ascii="仿宋_GB2312" w:hAnsi="仿宋_GB2312" w:eastAsia="仿宋_GB2312" w:cs="仿宋_GB2312"/>
          <w:sz w:val="32"/>
          <w:szCs w:val="32"/>
          <w:lang w:val="zh-CN" w:eastAsia="zh-CN"/>
        </w:rPr>
        <w:t>坚守初心使命，模范遵规守纪，持续改进作风。</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责任领导：</w:t>
      </w:r>
      <w:r>
        <w:rPr>
          <w:rFonts w:hint="eastAsia" w:ascii="仿宋_GB2312" w:hAnsi="仿宋_GB2312" w:eastAsia="仿宋_GB2312" w:cs="仿宋_GB2312"/>
          <w:sz w:val="32"/>
          <w:szCs w:val="32"/>
          <w:lang w:val="en-US" w:eastAsia="zh-CN"/>
        </w:rPr>
        <w:t>刘建忠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sz w:val="32"/>
          <w:szCs w:val="32"/>
        </w:rPr>
      </w:pPr>
      <w:r>
        <w:rPr>
          <w:rFonts w:hint="default" w:ascii="仿宋" w:hAnsi="仿宋" w:eastAsia="仿宋"/>
          <w:sz w:val="32"/>
          <w:szCs w:val="32"/>
        </w:rPr>
        <w:t>责任</w:t>
      </w:r>
      <w:r>
        <w:rPr>
          <w:rFonts w:hint="eastAsia" w:ascii="仿宋" w:hAnsi="仿宋" w:eastAsia="仿宋"/>
          <w:sz w:val="32"/>
          <w:szCs w:val="32"/>
          <w:lang w:eastAsia="zh-CN"/>
        </w:rPr>
        <w:t>岗位</w:t>
      </w:r>
      <w:r>
        <w:rPr>
          <w:rFonts w:hint="default" w:ascii="仿宋" w:hAnsi="仿宋" w:eastAsia="仿宋"/>
          <w:sz w:val="32"/>
          <w:szCs w:val="32"/>
        </w:rPr>
        <w:t>：</w:t>
      </w:r>
      <w:r>
        <w:rPr>
          <w:rFonts w:hint="eastAsia" w:ascii="仿宋" w:hAnsi="仿宋" w:eastAsia="仿宋"/>
          <w:sz w:val="32"/>
          <w:szCs w:val="32"/>
          <w:lang w:eastAsia="zh-CN"/>
        </w:rPr>
        <w:t>综合管理岗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 w:hAnsi="仿宋" w:eastAsia="仿宋"/>
          <w:bCs/>
          <w:sz w:val="32"/>
          <w:szCs w:val="32"/>
          <w:lang w:val="en-US" w:eastAsia="zh-CN"/>
        </w:rPr>
      </w:pPr>
      <w:r>
        <w:rPr>
          <w:rFonts w:hint="eastAsia" w:ascii="楷体_GB2312" w:hAnsi="楷体_GB2312" w:eastAsia="楷体_GB2312" w:cs="楷体_GB2312"/>
          <w:b/>
          <w:bCs/>
          <w:color w:val="000000"/>
          <w:sz w:val="32"/>
          <w:szCs w:val="32"/>
          <w:u w:val="none" w:color="000000"/>
          <w:lang w:val="en-US" w:eastAsia="zh-CN"/>
        </w:rPr>
        <w:t>10.</w:t>
      </w:r>
      <w:r>
        <w:rPr>
          <w:rFonts w:hint="eastAsia" w:ascii="楷体_GB2312" w:hAnsi="楷体_GB2312" w:eastAsia="楷体_GB2312" w:cs="楷体_GB2312"/>
          <w:b/>
          <w:bCs/>
          <w:color w:val="000000"/>
          <w:sz w:val="32"/>
          <w:szCs w:val="32"/>
          <w:u w:val="none" w:color="000000"/>
          <w:lang w:val="zh-CN" w:eastAsia="zh-CN"/>
        </w:rPr>
        <w:t>全面提升履职能力。</w:t>
      </w:r>
      <w:r>
        <w:rPr>
          <w:rFonts w:hint="eastAsia" w:ascii="仿宋_GB2312" w:hAnsi="仿宋_GB2312" w:eastAsia="仿宋_GB2312" w:cs="仿宋_GB2312"/>
          <w:sz w:val="32"/>
          <w:szCs w:val="32"/>
          <w:lang w:val="zh-CN" w:eastAsia="zh-CN"/>
        </w:rPr>
        <w:t>切实提高政治站位，</w:t>
      </w:r>
      <w:r>
        <w:rPr>
          <w:rFonts w:hint="eastAsia" w:ascii="仿宋_GB2312" w:hAnsi="仿宋_GB2312" w:eastAsia="仿宋_GB2312" w:cs="仿宋_GB2312"/>
          <w:sz w:val="32"/>
          <w:szCs w:val="32"/>
          <w:lang w:val="zh-CN"/>
        </w:rPr>
        <w:t>强化政治素养，加强作风建设，坚持政治学习常态化、制度化，从思想政治上、责任担当上、方法措施上，看齐国家、区、市、县各项要求，</w:t>
      </w:r>
      <w:r>
        <w:rPr>
          <w:rFonts w:hint="eastAsia" w:ascii="仿宋_GB2312" w:hAnsi="仿宋_GB2312" w:eastAsia="仿宋_GB2312" w:cs="仿宋_GB2312"/>
          <w:sz w:val="32"/>
          <w:szCs w:val="32"/>
          <w:lang w:val="zh-CN" w:eastAsia="zh-CN"/>
        </w:rPr>
        <w:t>思想行动上始终保持同县委高度一致</w:t>
      </w:r>
      <w:r>
        <w:rPr>
          <w:rFonts w:hint="eastAsia" w:ascii="仿宋_GB2312" w:hAnsi="仿宋_GB2312" w:eastAsia="仿宋_GB2312" w:cs="仿宋_GB2312"/>
          <w:sz w:val="32"/>
          <w:szCs w:val="32"/>
          <w:lang w:val="zh-CN"/>
        </w:rPr>
        <w:t>。采取领导带头学，业务骨干帮着学，企业实地走访学等多种方式</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进一步提升党员干部业务能力素质。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default" w:ascii="仿宋" w:hAnsi="仿宋" w:eastAsia="仿宋"/>
          <w:sz w:val="32"/>
          <w:szCs w:val="32"/>
        </w:rPr>
        <w:t>责任领导：</w:t>
      </w:r>
      <w:r>
        <w:rPr>
          <w:rFonts w:hint="eastAsia" w:ascii="仿宋" w:hAnsi="仿宋" w:eastAsia="仿宋"/>
          <w:sz w:val="32"/>
          <w:szCs w:val="32"/>
          <w:lang w:val="en-US" w:eastAsia="zh-CN"/>
        </w:rPr>
        <w:t>刘建忠、张光耀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lang w:eastAsia="zh-CN"/>
        </w:rPr>
      </w:pPr>
      <w:r>
        <w:rPr>
          <w:rFonts w:hint="default" w:ascii="仿宋" w:hAnsi="仿宋" w:eastAsia="仿宋"/>
          <w:sz w:val="32"/>
          <w:szCs w:val="32"/>
        </w:rPr>
        <w:t>责任</w:t>
      </w:r>
      <w:r>
        <w:rPr>
          <w:rFonts w:hint="eastAsia" w:ascii="仿宋" w:hAnsi="仿宋" w:eastAsia="仿宋"/>
          <w:sz w:val="32"/>
          <w:szCs w:val="32"/>
          <w:lang w:eastAsia="zh-CN"/>
        </w:rPr>
        <w:t>岗位</w:t>
      </w:r>
      <w:r>
        <w:rPr>
          <w:rFonts w:hint="default" w:ascii="仿宋" w:hAnsi="仿宋" w:eastAsia="仿宋"/>
          <w:sz w:val="32"/>
          <w:szCs w:val="32"/>
        </w:rPr>
        <w:t>：</w:t>
      </w:r>
      <w:r>
        <w:rPr>
          <w:rFonts w:hint="eastAsia" w:ascii="仿宋" w:hAnsi="仿宋" w:eastAsia="仿宋"/>
          <w:sz w:val="32"/>
          <w:szCs w:val="32"/>
          <w:lang w:eastAsia="zh-CN"/>
        </w:rPr>
        <w:t>科技服务岗、综合管理岗</w:t>
      </w:r>
    </w:p>
    <w:p>
      <w:pPr>
        <w:keepNext w:val="0"/>
        <w:keepLines w:val="0"/>
        <w:pageBreakBefore w:val="0"/>
        <w:numPr>
          <w:ilvl w:val="0"/>
          <w:numId w:val="2"/>
        </w:numPr>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32"/>
          <w:szCs w:val="32"/>
          <w:u w:val="none" w:color="000000"/>
          <w:lang w:val="zh-CN" w:eastAsia="zh-CN"/>
        </w:rPr>
        <w:t>强化自我监督管理。</w:t>
      </w:r>
      <w:r>
        <w:rPr>
          <w:rFonts w:hint="eastAsia" w:ascii="仿宋_GB2312" w:hAnsi="仿宋_GB2312" w:eastAsia="仿宋_GB2312" w:cs="仿宋_GB2312"/>
          <w:sz w:val="32"/>
          <w:szCs w:val="32"/>
          <w:lang w:val="zh-CN"/>
        </w:rPr>
        <w:t>落实</w:t>
      </w:r>
      <w:r>
        <w:rPr>
          <w:rFonts w:hint="default" w:ascii="仿宋_GB2312" w:hAnsi="仿宋_GB2312" w:eastAsia="仿宋_GB2312" w:cs="仿宋_GB2312"/>
          <w:sz w:val="32"/>
          <w:szCs w:val="32"/>
          <w:lang w:val="zh-CN"/>
        </w:rPr>
        <w:t>全面从严治党主体责任</w:t>
      </w:r>
      <w:r>
        <w:rPr>
          <w:rFonts w:hint="eastAsia" w:ascii="仿宋_GB2312" w:hAnsi="仿宋_GB2312" w:eastAsia="仿宋_GB2312" w:cs="仿宋_GB2312"/>
          <w:sz w:val="32"/>
          <w:szCs w:val="32"/>
          <w:lang w:val="zh-CN"/>
        </w:rPr>
        <w:t>，认真学习贯彻</w:t>
      </w:r>
      <w:r>
        <w:rPr>
          <w:rFonts w:hint="default" w:ascii="仿宋_GB2312" w:hAnsi="仿宋_GB2312" w:eastAsia="仿宋_GB2312" w:cs="仿宋_GB2312"/>
          <w:b w:val="0"/>
          <w:kern w:val="2"/>
          <w:sz w:val="32"/>
          <w:szCs w:val="32"/>
          <w:lang w:val="en-US" w:eastAsia="zh-CN"/>
        </w:rPr>
        <w:fldChar w:fldCharType="begin"/>
      </w:r>
      <w:r>
        <w:rPr>
          <w:rFonts w:hint="default" w:ascii="仿宋_GB2312" w:hAnsi="仿宋_GB2312" w:eastAsia="仿宋_GB2312" w:cs="仿宋_GB2312"/>
          <w:b w:val="0"/>
          <w:kern w:val="2"/>
          <w:sz w:val="32"/>
          <w:szCs w:val="32"/>
          <w:lang w:val="en-US" w:eastAsia="zh-CN"/>
        </w:rPr>
        <w:instrText xml:space="preserve"> HYPERLINK "https://www.so.com/link?m=ayuZVTaErY6hjKX3/auXQpFtSGdTojM7iP+BYoAWKijyF39MwHVq43Z68+nOYJqZWI9XA8VPPuza/u1LZDSOpxXMcikxVt2QbM3WyY+6QWe1dlSqOkG8svcn4JdK/v9ubfpo3Dh2Iwh7XNuAbwjFeoBT1i6T0RTW01iaxLgUplOQ=" \t "https://www.so.com/_blank" </w:instrText>
      </w:r>
      <w:r>
        <w:rPr>
          <w:rFonts w:hint="default" w:ascii="仿宋_GB2312" w:hAnsi="仿宋_GB2312" w:eastAsia="仿宋_GB2312" w:cs="仿宋_GB2312"/>
          <w:b w:val="0"/>
          <w:kern w:val="2"/>
          <w:sz w:val="32"/>
          <w:szCs w:val="32"/>
          <w:lang w:val="en-US" w:eastAsia="zh-CN"/>
        </w:rPr>
        <w:fldChar w:fldCharType="separate"/>
      </w:r>
      <w:r>
        <w:rPr>
          <w:rFonts w:hint="default" w:ascii="仿宋_GB2312" w:hAnsi="仿宋_GB2312" w:eastAsia="仿宋_GB2312" w:cs="仿宋_GB2312"/>
          <w:b w:val="0"/>
          <w:kern w:val="2"/>
          <w:sz w:val="32"/>
          <w:szCs w:val="32"/>
          <w:lang w:val="en-US" w:eastAsia="zh-CN"/>
        </w:rPr>
        <w:t>《中国共产党廉洁自律准则》《中国共产党纪律处分条例》</w:t>
      </w:r>
      <w:r>
        <w:rPr>
          <w:rFonts w:hint="default" w:ascii="仿宋_GB2312" w:hAnsi="仿宋_GB2312" w:eastAsia="仿宋_GB2312" w:cs="仿宋_GB2312"/>
          <w:b w:val="0"/>
          <w:kern w:val="2"/>
          <w:sz w:val="32"/>
          <w:szCs w:val="32"/>
          <w:lang w:val="en-US" w:eastAsia="zh-CN"/>
        </w:rPr>
        <w:fldChar w:fldCharType="end"/>
      </w:r>
      <w:r>
        <w:rPr>
          <w:rFonts w:hint="eastAsia" w:ascii="仿宋_GB2312" w:hAnsi="仿宋_GB2312" w:eastAsia="仿宋_GB2312" w:cs="仿宋_GB2312"/>
          <w:sz w:val="32"/>
          <w:szCs w:val="32"/>
          <w:lang w:val="zh-CN"/>
        </w:rPr>
        <w:t>，严格审批权限，规范权力运行。</w:t>
      </w:r>
      <w:r>
        <w:rPr>
          <w:rFonts w:hint="eastAsia" w:ascii="仿宋_GB2312" w:hAnsi="仿宋_GB2312" w:eastAsia="仿宋_GB2312" w:cs="仿宋_GB2312"/>
          <w:sz w:val="32"/>
          <w:szCs w:val="32"/>
          <w:lang w:val="en-US" w:eastAsia="zh-CN"/>
        </w:rPr>
        <w:t>强化纪法思维特别是程序意识，自觉接受各方面监督。用铁的纪律打造忠诚坚定、担当尽责、遵纪守法、清正廉洁的干部队伍。</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default" w:ascii="仿宋_GB2312" w:hAnsi="仿宋_GB2312" w:eastAsia="仿宋_GB2312" w:cs="仿宋_GB2312"/>
          <w:sz w:val="32"/>
          <w:szCs w:val="32"/>
          <w:lang w:val="zh-CN"/>
        </w:rPr>
        <w:t>责任领导：</w:t>
      </w:r>
      <w:r>
        <w:rPr>
          <w:rFonts w:hint="eastAsia" w:ascii="仿宋_GB2312" w:hAnsi="仿宋_GB2312" w:eastAsia="仿宋_GB2312" w:cs="仿宋_GB2312"/>
          <w:sz w:val="32"/>
          <w:szCs w:val="32"/>
          <w:lang w:val="en-US" w:eastAsia="zh-CN"/>
        </w:rPr>
        <w:t>刘建忠</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default" w:ascii="仿宋_GB2312" w:hAnsi="仿宋_GB2312" w:eastAsia="仿宋_GB2312" w:cs="仿宋_GB2312"/>
          <w:sz w:val="32"/>
          <w:szCs w:val="32"/>
          <w:lang w:val="zh-CN"/>
        </w:rPr>
        <w:t>责任</w:t>
      </w:r>
      <w:r>
        <w:rPr>
          <w:rFonts w:hint="eastAsia" w:ascii="仿宋_GB2312" w:hAnsi="仿宋_GB2312" w:eastAsia="仿宋_GB2312" w:cs="仿宋_GB2312"/>
          <w:sz w:val="32"/>
          <w:szCs w:val="32"/>
          <w:lang w:val="zh-CN" w:eastAsia="zh-CN"/>
        </w:rPr>
        <w:t>岗位</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综合管理岗</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zh-CN"/>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764D4"/>
    <w:multiLevelType w:val="singleLevel"/>
    <w:tmpl w:val="CC8764D4"/>
    <w:lvl w:ilvl="0" w:tentative="0">
      <w:start w:val="11"/>
      <w:numFmt w:val="decimal"/>
      <w:lvlText w:val="%1."/>
      <w:lvlJc w:val="left"/>
      <w:pPr>
        <w:tabs>
          <w:tab w:val="left" w:pos="312"/>
        </w:tabs>
      </w:pPr>
    </w:lvl>
  </w:abstractNum>
  <w:abstractNum w:abstractNumId="1">
    <w:nsid w:val="5E86A4AE"/>
    <w:multiLevelType w:val="singleLevel"/>
    <w:tmpl w:val="5E86A4AE"/>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31BE7"/>
    <w:rsid w:val="1C53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szCs w:val="22"/>
    </w:rPr>
  </w:style>
  <w:style w:type="paragraph" w:styleId="2">
    <w:name w:val="heading 2"/>
    <w:basedOn w:val="1"/>
    <w:next w:val="1"/>
    <w:unhideWhenUsed/>
    <w:qFormat/>
    <w:uiPriority w:val="0"/>
    <w:pPr>
      <w:keepNext/>
      <w:keepLines/>
      <w:widowControl/>
      <w:ind w:left="840" w:leftChars="400"/>
      <w:jc w:val="left"/>
      <w:outlineLvl w:val="1"/>
    </w:pPr>
    <w:rPr>
      <w:rFonts w:eastAsia="仿宋"/>
      <w:b/>
      <w:bCs/>
      <w:kern w:val="0"/>
      <w:sz w:val="30"/>
      <w:szCs w:val="3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2020-06-04T08:20:00Z</dcterms:created>
  <dc:creator>平罗县科学技术局收文员</dc:creator>
  <cp:lastModifiedBy>平罗县科学技术局收文员</cp:lastModifiedBy>
  <dcterms:modified xsi:type="dcterms:W3CDTF">2020-06-04T08:21:45Z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