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崇岗镇“政府开放日”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  为深入贯彻习近平新时代中国特色社会主义思想和党的十九大精神，切实推进阳光、透明、开放、服务型政府建设，提升政府公共服务能力，赢得社会支持，树立政府形象，经镇政府研究，决定开展“政府开放日”活动。具体方案如下： 　</w:t>
      </w:r>
    </w:p>
    <w:p>
      <w:pPr>
        <w:spacing w:line="560" w:lineRule="exact"/>
        <w:ind w:left="32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  <w:r>
        <w:rPr>
          <w:rFonts w:hint="eastAsia" w:ascii="宋体" w:hAnsi="宋体" w:cs="宋体"/>
          <w:sz w:val="32"/>
          <w:szCs w:val="32"/>
        </w:rPr>
        <w:t>  </w:t>
      </w:r>
      <w:r>
        <w:rPr>
          <w:rFonts w:hint="eastAsia" w:ascii="黑体" w:hAnsi="黑体" w:eastAsia="黑体" w:cs="黑体"/>
          <w:sz w:val="32"/>
          <w:szCs w:val="32"/>
        </w:rPr>
        <w:t xml:space="preserve"> 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坚持把人民对美好生活的向往作为奋斗目标，认真贯彻落实区、市、县关于全面推进政务公开的决策部署，把政民互动作为基本形式，把公开透明作为基本原则，进一步提升政府公信力、凝聚力和执行力。 　　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时间安排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5月份(具体时间根据实际工作情况而定)</w:t>
      </w:r>
      <w:r>
        <w:rPr>
          <w:rFonts w:hint="eastAsia" w:ascii="宋体" w:hAnsi="宋体" w:cs="宋体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　　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三、参加人员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　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班子成员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各站所长、村（居）书记、部分镇人大代表、致富带头人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群众代表。　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四、活动主题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对崇岗镇上半年重点工作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进行观摩。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活动内容</w:t>
      </w:r>
      <w:r>
        <w:rPr>
          <w:rFonts w:hint="eastAsia" w:ascii="宋体" w:hAnsi="宋体" w:cs="宋体"/>
          <w:sz w:val="32"/>
          <w:szCs w:val="32"/>
        </w:rPr>
        <w:t>  </w:t>
      </w:r>
    </w:p>
    <w:p>
      <w:pPr>
        <w:numPr>
          <w:ilvl w:val="0"/>
          <w:numId w:val="0"/>
        </w:numPr>
        <w:spacing w:line="560" w:lineRule="exact"/>
        <w:ind w:leftChars="20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对近期各村（居）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人居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环境综合整治的效果进行实地观摩，并提出意见和建议。</w:t>
      </w:r>
    </w:p>
    <w:p>
      <w:pPr>
        <w:numPr>
          <w:ilvl w:val="0"/>
          <w:numId w:val="0"/>
        </w:numPr>
        <w:spacing w:line="560" w:lineRule="exact"/>
        <w:ind w:leftChars="20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对我镇重点产业项目，如常青村红树莓采摘园进行观摩，并提出意见和建议。 </w:t>
      </w:r>
    </w:p>
    <w:p>
      <w:pPr>
        <w:spacing w:line="560" w:lineRule="exact"/>
        <w:ind w:left="420" w:leftChars="20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六、工作要求</w:t>
      </w:r>
      <w:r>
        <w:rPr>
          <w:rFonts w:hint="eastAsia" w:ascii="宋体" w:hAnsi="宋体" w:cs="宋体"/>
          <w:sz w:val="32"/>
          <w:szCs w:val="32"/>
        </w:rPr>
        <w:t>  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（一）高度重视，加强领导。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政府开放日”活动对促进政民互动、推进权力公开透明运行、提高群众对政府工作的满意度具有重要意义。要高度重视、精心组织，列入重要工作日程，制订实施计划，明确职责分工、开放内容、活动流程等，各司其责、密切配合、抓好落实。   　　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（二）做好准备，顺利进行。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积极做好各项准备工作，通知参加人员按时参加活动，确保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顺利进行。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（三）收集资料，做好总结。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活动结束后，要认真做好“政府开放日”活动总结，及时向县政务公开办汇报活动的相关情况。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 　　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崇岗镇“政府开放日”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  为深入贯彻习近平新时代中国特色社会主义思想和党的十九大精神，切实推进阳光、透明、开放、服务型政府建设，提升政府公共服务能力，赢得社会支持，树立政府形象，经镇政府研究，决定开展“政府开放日”活动。具体方案如下：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  <w:r>
        <w:rPr>
          <w:rFonts w:hint="eastAsia" w:ascii="宋体" w:hAnsi="宋体" w:cs="宋体"/>
          <w:sz w:val="32"/>
          <w:szCs w:val="32"/>
        </w:rPr>
        <w:t>  </w:t>
      </w:r>
      <w:r>
        <w:rPr>
          <w:rFonts w:hint="eastAsia" w:ascii="黑体" w:hAnsi="黑体" w:eastAsia="黑体" w:cs="黑体"/>
          <w:sz w:val="32"/>
          <w:szCs w:val="32"/>
        </w:rPr>
        <w:t xml:space="preserve"> 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坚持把人民对美好生活的向往作为奋斗目标，认真贯彻落实区、市、县关于全面推进政务公开的决策部署，把政民互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动作为基本形式，把公开透明作为基本原则，进一步提升政府公信力、凝聚力和执行力。 　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(具体时间根据实际工作情况而定)</w:t>
      </w:r>
      <w:r>
        <w:rPr>
          <w:rFonts w:hint="eastAsia" w:ascii="宋体" w:hAnsi="宋体" w:cs="宋体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三、参加人员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班子成员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各站所长、村（居）书记、部分镇人大代表、致富带头人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群众代表。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对崇岗镇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农业农村改革项目工作开展情况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进行座谈交流。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活动内容</w:t>
      </w:r>
      <w:r>
        <w:rPr>
          <w:rFonts w:hint="eastAsia" w:ascii="宋体" w:hAnsi="宋体" w:cs="宋体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</w:t>
      </w:r>
      <w:r>
        <w:rPr>
          <w:rFonts w:hint="eastAsia" w:ascii="仿宋_GB2312" w:hAnsi="仿宋_GB2312" w:eastAsia="仿宋_GB2312" w:cs="仿宋_GB2312"/>
          <w:sz w:val="32"/>
          <w:szCs w:val="32"/>
        </w:rPr>
        <w:t>介绍我镇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农业改革项目落实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2.参加人员进行讨论，提出意见和建议。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六、工作要求</w:t>
      </w:r>
      <w:r>
        <w:rPr>
          <w:rFonts w:hint="eastAsia" w:ascii="宋体" w:hAnsi="宋体" w:cs="宋体"/>
          <w:sz w:val="32"/>
          <w:szCs w:val="32"/>
        </w:rPr>
        <w:t>  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（一）高度重视，加强领导。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政府开放日”活动对促进政民互动、推进权力公开透明运行、提高群众对政府工作的满意度具有重要意义。要高度重视、精心组织，列入重要工作日程，制订实施计划，明确职责分工、开放内容、活动流程等，各司其责、密切配合、抓好落实。</w:t>
      </w:r>
      <w:r>
        <w:rPr>
          <w:rFonts w:hint="eastAsia" w:ascii="宋体" w:hAnsi="宋体" w:cs="宋体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（二）做好准备，顺利进行。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积极做好各项准备工作，通知参加人员按时参加活动，确保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（三）收集资料，做好总结。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活动结束后，要认真做好“政府开放日”活动总结，及时向县政务公开办汇报活动的相关情况。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仿宋_GB231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99B65"/>
    <w:multiLevelType w:val="singleLevel"/>
    <w:tmpl w:val="B9499B65"/>
    <w:lvl w:ilvl="0" w:tentative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45CAE40E"/>
    <w:multiLevelType w:val="singleLevel"/>
    <w:tmpl w:val="45CAE40E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0772"/>
    <w:rsid w:val="010D246E"/>
    <w:rsid w:val="025151EE"/>
    <w:rsid w:val="02CA6A65"/>
    <w:rsid w:val="034334FD"/>
    <w:rsid w:val="04490E6E"/>
    <w:rsid w:val="069F5F7A"/>
    <w:rsid w:val="082B493E"/>
    <w:rsid w:val="08E21FA1"/>
    <w:rsid w:val="093909A2"/>
    <w:rsid w:val="0A0F1CCA"/>
    <w:rsid w:val="0ACC318D"/>
    <w:rsid w:val="0B1F069C"/>
    <w:rsid w:val="0EAC79B8"/>
    <w:rsid w:val="0F2D179D"/>
    <w:rsid w:val="0FF43BC7"/>
    <w:rsid w:val="116F4DDF"/>
    <w:rsid w:val="117F0425"/>
    <w:rsid w:val="12593822"/>
    <w:rsid w:val="12CD0772"/>
    <w:rsid w:val="14552A6C"/>
    <w:rsid w:val="15813AE1"/>
    <w:rsid w:val="19C8298E"/>
    <w:rsid w:val="1A9F0EB2"/>
    <w:rsid w:val="1CAD5ED1"/>
    <w:rsid w:val="1D2A10FB"/>
    <w:rsid w:val="1EA0131B"/>
    <w:rsid w:val="21801300"/>
    <w:rsid w:val="2422137F"/>
    <w:rsid w:val="257F158C"/>
    <w:rsid w:val="25B01DA9"/>
    <w:rsid w:val="26CC246E"/>
    <w:rsid w:val="26FE7722"/>
    <w:rsid w:val="27324A20"/>
    <w:rsid w:val="287F0323"/>
    <w:rsid w:val="28DA040D"/>
    <w:rsid w:val="29D42079"/>
    <w:rsid w:val="2A580A40"/>
    <w:rsid w:val="2B185BA2"/>
    <w:rsid w:val="2B8E77B5"/>
    <w:rsid w:val="2D503520"/>
    <w:rsid w:val="2D506E7C"/>
    <w:rsid w:val="2DEE4C38"/>
    <w:rsid w:val="2E9E46F3"/>
    <w:rsid w:val="2FA80FEC"/>
    <w:rsid w:val="2FAE4BD8"/>
    <w:rsid w:val="33751586"/>
    <w:rsid w:val="33FD5061"/>
    <w:rsid w:val="35094C91"/>
    <w:rsid w:val="35325BC8"/>
    <w:rsid w:val="36DF4F62"/>
    <w:rsid w:val="377D61A0"/>
    <w:rsid w:val="398109BB"/>
    <w:rsid w:val="3AC57087"/>
    <w:rsid w:val="3BA41B67"/>
    <w:rsid w:val="3D207CCF"/>
    <w:rsid w:val="3DA32FBE"/>
    <w:rsid w:val="3ED3335D"/>
    <w:rsid w:val="3FDC3758"/>
    <w:rsid w:val="4136522D"/>
    <w:rsid w:val="414E63B9"/>
    <w:rsid w:val="44205B8C"/>
    <w:rsid w:val="44AC4706"/>
    <w:rsid w:val="46122623"/>
    <w:rsid w:val="484476F5"/>
    <w:rsid w:val="48C560C4"/>
    <w:rsid w:val="49D53C27"/>
    <w:rsid w:val="4A88645C"/>
    <w:rsid w:val="4B9441C8"/>
    <w:rsid w:val="4C190B11"/>
    <w:rsid w:val="4C3F3BD8"/>
    <w:rsid w:val="4D2E35C5"/>
    <w:rsid w:val="50220C60"/>
    <w:rsid w:val="51B94828"/>
    <w:rsid w:val="52676B48"/>
    <w:rsid w:val="53C8350A"/>
    <w:rsid w:val="541301C1"/>
    <w:rsid w:val="5457496C"/>
    <w:rsid w:val="5611253B"/>
    <w:rsid w:val="562905F2"/>
    <w:rsid w:val="58A94D31"/>
    <w:rsid w:val="590B5535"/>
    <w:rsid w:val="591B5ABF"/>
    <w:rsid w:val="59EA2AF0"/>
    <w:rsid w:val="5AC52F5E"/>
    <w:rsid w:val="5C026E1F"/>
    <w:rsid w:val="5C3B2807"/>
    <w:rsid w:val="5C605FC1"/>
    <w:rsid w:val="5DAE5569"/>
    <w:rsid w:val="5E626C57"/>
    <w:rsid w:val="5ECA62D9"/>
    <w:rsid w:val="60BA2E9F"/>
    <w:rsid w:val="6112436C"/>
    <w:rsid w:val="61876E78"/>
    <w:rsid w:val="627573D5"/>
    <w:rsid w:val="6276652F"/>
    <w:rsid w:val="627B4C12"/>
    <w:rsid w:val="630529B6"/>
    <w:rsid w:val="65BA07F7"/>
    <w:rsid w:val="65E154C7"/>
    <w:rsid w:val="662147D8"/>
    <w:rsid w:val="663A5B61"/>
    <w:rsid w:val="674F26FB"/>
    <w:rsid w:val="6BDD77CB"/>
    <w:rsid w:val="6D6C39AB"/>
    <w:rsid w:val="6EC64309"/>
    <w:rsid w:val="6F0801D4"/>
    <w:rsid w:val="70BD2869"/>
    <w:rsid w:val="71315DD1"/>
    <w:rsid w:val="719B282C"/>
    <w:rsid w:val="71D6430C"/>
    <w:rsid w:val="74B16A41"/>
    <w:rsid w:val="75797DCD"/>
    <w:rsid w:val="75C22635"/>
    <w:rsid w:val="767F6DF4"/>
    <w:rsid w:val="76F12F64"/>
    <w:rsid w:val="78920B08"/>
    <w:rsid w:val="79B52EE3"/>
    <w:rsid w:val="7ACB470C"/>
    <w:rsid w:val="7D2A340D"/>
    <w:rsid w:val="7D71239C"/>
    <w:rsid w:val="7DD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黑体" w:eastAsia="黑体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正文.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黑体"/>
      <w:sz w:val="28"/>
      <w:szCs w:val="28"/>
    </w:rPr>
  </w:style>
  <w:style w:type="paragraph" w:customStyle="1" w:styleId="14">
    <w:name w:val="UserStyle_0"/>
    <w:basedOn w:val="1"/>
    <w:qFormat/>
    <w:uiPriority w:val="0"/>
    <w:pPr>
      <w:spacing w:before="312" w:line="240" w:lineRule="auto"/>
      <w:ind w:left="210" w:leftChars="0" w:right="210" w:firstLine="600"/>
      <w:contextualSpacing/>
      <w:jc w:val="both"/>
    </w:pPr>
    <w:rPr>
      <w:rFonts w:ascii="微软雅黑" w:hAnsi="微软雅黑" w:eastAsia="微软雅黑"/>
      <w:color w:val="000000"/>
      <w:kern w:val="2"/>
      <w:sz w:val="24"/>
      <w:szCs w:val="21"/>
      <w:lang w:val="en-US" w:eastAsia="zh-CN" w:bidi="ar-SA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ascii="Times New Roman" w:hAnsi="Times New Roman" w:eastAsia="方正小标宋简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2019-01-09T05:11:00Z</dcterms:created>
  <dc:creator>一个像夏天一个像秋天</dc:creator>
  <cp:lastModifiedBy>肉肉丶</cp:lastModifiedBy>
  <cp:lastPrinted>2019-05-05T01:41:00Z</cp:lastPrinted>
  <dcterms:modified xsi:type="dcterms:W3CDTF">2020-09-21T07:43:08Z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