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both"/>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灵沙乡</w:t>
      </w:r>
      <w:r>
        <w:rPr>
          <w:rFonts w:hint="eastAsia" w:ascii="方正小标宋简体" w:hAnsi="方正小标宋简体" w:eastAsia="方正小标宋简体" w:cs="方正小标宋简体"/>
          <w:sz w:val="44"/>
          <w:szCs w:val="44"/>
        </w:rPr>
        <w:t>“政府开放日”活动实施方案</w:t>
      </w:r>
    </w:p>
    <w:bookmarkEnd w:id="0"/>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深入贯彻党的十九大精神和习近平新时代中国特色社会主义思想，切实推进阳光、透明、开放、服务型政府建设，加快法治政府、保障人民群众的知情权、表达权、参与权和监督权，全面推进基层政务公开工作，提升政务公开工作水平，按照《县人民政府办公室关于印发平罗县开展基层政务公开标准化规范化试点工作实施方案的通知》（平政办〔2017）170号）要求，结合</w:t>
      </w:r>
      <w:r>
        <w:rPr>
          <w:rFonts w:hint="eastAsia" w:ascii="仿宋" w:hAnsi="仿宋" w:eastAsia="仿宋" w:cs="仿宋"/>
          <w:sz w:val="32"/>
          <w:szCs w:val="32"/>
          <w:lang w:eastAsia="zh-CN"/>
        </w:rPr>
        <w:t>我乡</w:t>
      </w:r>
      <w:r>
        <w:rPr>
          <w:rFonts w:hint="eastAsia" w:ascii="仿宋" w:hAnsi="仿宋" w:eastAsia="仿宋" w:cs="仿宋"/>
          <w:sz w:val="32"/>
          <w:szCs w:val="32"/>
        </w:rPr>
        <w:t>实际，特制定本实施方案。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ー、总体要求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按照依法行政、科学行政、民主行政和阳光行政的要求，把政民互动作为基本形式，把公开透明作为基本原则，积极推进开放式行政治理，切实保障人民群众的知情权、表达权、参与权和监督权，使政府更加富有公信力、凝聚力和执行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二、活动时间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“政府开放日”活动每</w:t>
      </w:r>
      <w:r>
        <w:rPr>
          <w:rFonts w:hint="eastAsia" w:ascii="仿宋" w:hAnsi="仿宋" w:eastAsia="仿宋" w:cs="仿宋"/>
          <w:sz w:val="32"/>
          <w:szCs w:val="32"/>
          <w:lang w:eastAsia="zh-CN"/>
        </w:rPr>
        <w:t>年</w:t>
      </w:r>
      <w:r>
        <w:rPr>
          <w:rFonts w:hint="eastAsia" w:ascii="仿宋" w:hAnsi="仿宋" w:eastAsia="仿宋" w:cs="仿宋"/>
          <w:sz w:val="32"/>
          <w:szCs w:val="32"/>
        </w:rPr>
        <w:t>开展</w:t>
      </w:r>
      <w:r>
        <w:rPr>
          <w:rFonts w:hint="eastAsia" w:ascii="仿宋" w:hAnsi="仿宋" w:eastAsia="仿宋" w:cs="仿宋"/>
          <w:sz w:val="32"/>
          <w:szCs w:val="32"/>
          <w:lang w:eastAsia="zh-CN"/>
        </w:rPr>
        <w:t>两</w:t>
      </w:r>
      <w:r>
        <w:rPr>
          <w:rFonts w:hint="eastAsia" w:ascii="仿宋" w:hAnsi="仿宋" w:eastAsia="仿宋" w:cs="仿宋"/>
          <w:sz w:val="32"/>
          <w:szCs w:val="32"/>
        </w:rPr>
        <w:t>次，</w:t>
      </w:r>
      <w:r>
        <w:rPr>
          <w:rFonts w:hint="eastAsia" w:ascii="仿宋" w:hAnsi="仿宋" w:eastAsia="仿宋" w:cs="仿宋"/>
          <w:sz w:val="32"/>
          <w:szCs w:val="32"/>
          <w:lang w:eastAsia="zh-CN"/>
        </w:rPr>
        <w:t>开放</w:t>
      </w:r>
      <w:r>
        <w:rPr>
          <w:rFonts w:hint="eastAsia" w:ascii="仿宋" w:hAnsi="仿宋" w:eastAsia="仿宋" w:cs="仿宋"/>
          <w:sz w:val="32"/>
          <w:szCs w:val="32"/>
        </w:rPr>
        <w:t>时间为</w:t>
      </w:r>
      <w:r>
        <w:rPr>
          <w:rFonts w:hint="eastAsia" w:ascii="仿宋" w:hAnsi="仿宋" w:eastAsia="仿宋" w:cs="仿宋"/>
          <w:sz w:val="32"/>
          <w:szCs w:val="32"/>
          <w:lang w:eastAsia="zh-CN"/>
        </w:rPr>
        <w:t>第二、四</w:t>
      </w:r>
      <w:r>
        <w:rPr>
          <w:rFonts w:hint="eastAsia" w:ascii="仿宋" w:hAnsi="仿宋" w:eastAsia="仿宋" w:cs="仿宋"/>
          <w:sz w:val="32"/>
          <w:szCs w:val="32"/>
        </w:rPr>
        <w:t>季度的最后一周，每次安排半天（如遇法定节假日、重大活动，适当调整）。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开放</w:t>
      </w:r>
      <w:r>
        <w:rPr>
          <w:rFonts w:hint="eastAsia" w:ascii="黑体" w:hAnsi="黑体" w:eastAsia="黑体" w:cs="黑体"/>
          <w:sz w:val="32"/>
          <w:szCs w:val="32"/>
        </w:rPr>
        <w:t>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年满18周岁具有完全民事行为能力的本</w:t>
      </w:r>
      <w:r>
        <w:rPr>
          <w:rFonts w:hint="eastAsia" w:ascii="仿宋" w:hAnsi="仿宋" w:eastAsia="仿宋" w:cs="仿宋"/>
          <w:sz w:val="32"/>
          <w:szCs w:val="32"/>
          <w:lang w:eastAsia="zh-CN"/>
        </w:rPr>
        <w:t>乡镇</w:t>
      </w:r>
      <w:r>
        <w:rPr>
          <w:rFonts w:hint="eastAsia" w:ascii="仿宋" w:hAnsi="仿宋" w:eastAsia="仿宋" w:cs="仿宋"/>
          <w:sz w:val="32"/>
          <w:szCs w:val="32"/>
        </w:rPr>
        <w:t>公民，主要对象包括离退休老干部，基层“两代表一委员”，劳动模范、道德模范及各行各业先进人物代表</w:t>
      </w:r>
      <w:r>
        <w:rPr>
          <w:rFonts w:hint="eastAsia" w:ascii="仿宋" w:hAnsi="仿宋" w:eastAsia="仿宋" w:cs="仿宋"/>
          <w:sz w:val="32"/>
          <w:szCs w:val="32"/>
          <w:lang w:eastAsia="zh-CN"/>
        </w:rPr>
        <w:t>、</w:t>
      </w:r>
      <w:r>
        <w:rPr>
          <w:rFonts w:hint="eastAsia" w:ascii="仿宋" w:hAnsi="仿宋" w:eastAsia="仿宋" w:cs="仿宋"/>
          <w:sz w:val="32"/>
          <w:szCs w:val="32"/>
        </w:rPr>
        <w:t>基层网格员、基层群众</w:t>
      </w:r>
      <w:r>
        <w:rPr>
          <w:rFonts w:hint="eastAsia" w:ascii="仿宋" w:hAnsi="仿宋" w:eastAsia="仿宋" w:cs="仿宋"/>
          <w:sz w:val="32"/>
          <w:szCs w:val="32"/>
          <w:lang w:eastAsia="zh-CN"/>
        </w:rPr>
        <w:t>、</w:t>
      </w:r>
      <w:r>
        <w:rPr>
          <w:rFonts w:hint="eastAsia" w:ascii="仿宋" w:hAnsi="仿宋" w:eastAsia="仿宋" w:cs="仿宋"/>
          <w:sz w:val="32"/>
          <w:szCs w:val="32"/>
        </w:rPr>
        <w:t>创业者、职工代表</w:t>
      </w:r>
      <w:r>
        <w:rPr>
          <w:rFonts w:hint="eastAsia" w:ascii="仿宋" w:hAnsi="仿宋" w:eastAsia="仿宋" w:cs="仿宋"/>
          <w:sz w:val="32"/>
          <w:szCs w:val="32"/>
          <w:lang w:eastAsia="zh-CN"/>
        </w:rPr>
        <w:t>、</w:t>
      </w:r>
      <w:r>
        <w:rPr>
          <w:rFonts w:hint="eastAsia" w:ascii="仿宋" w:hAnsi="仿宋" w:eastAsia="仿宋" w:cs="仿宋"/>
          <w:sz w:val="32"/>
          <w:szCs w:val="32"/>
        </w:rPr>
        <w:t>网民代表等。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、活动内容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乡政府和各村</w:t>
      </w:r>
      <w:r>
        <w:rPr>
          <w:rFonts w:hint="eastAsia" w:ascii="仿宋" w:hAnsi="仿宋" w:eastAsia="仿宋" w:cs="仿宋"/>
          <w:sz w:val="32"/>
          <w:szCs w:val="32"/>
        </w:rPr>
        <w:t>重点任务、重大活动和阶段性工作安排，以深化行政改革、推动社会发展、严格依法行政、推进政务公开、落实便民政策等为重点。全方位介绍和展现政府机关</w:t>
      </w:r>
      <w:r>
        <w:rPr>
          <w:rFonts w:hint="eastAsia" w:ascii="仿宋" w:hAnsi="仿宋" w:eastAsia="仿宋" w:cs="仿宋"/>
          <w:sz w:val="32"/>
          <w:szCs w:val="32"/>
          <w:lang w:eastAsia="zh-CN"/>
        </w:rPr>
        <w:t>各站所及各村</w:t>
      </w:r>
      <w:r>
        <w:rPr>
          <w:rFonts w:hint="eastAsia" w:ascii="仿宋" w:hAnsi="仿宋" w:eastAsia="仿宋" w:cs="仿宋"/>
          <w:sz w:val="32"/>
          <w:szCs w:val="32"/>
        </w:rPr>
        <w:t>主要职能、制度规范、特色亮点、服务举措和创新成果等。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（二）畅通沟通渠道，广泛听取社会各界和基层群众的意见和建议，及时回应基层群众关切，注重答疑解惑和整改落实，促进机关作风改进和服务绩效提升。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、活动方式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sz w:val="32"/>
          <w:szCs w:val="32"/>
        </w:rPr>
      </w:pPr>
      <w:r>
        <w:rPr>
          <w:rFonts w:hint="eastAsia" w:ascii="楷体" w:hAnsi="楷体" w:eastAsia="楷体" w:cs="楷体"/>
          <w:b/>
          <w:bCs/>
          <w:sz w:val="32"/>
          <w:szCs w:val="32"/>
        </w:rPr>
        <w:t>（一）浏览介绍。</w:t>
      </w:r>
      <w:r>
        <w:rPr>
          <w:rFonts w:hint="eastAsia" w:ascii="仿宋" w:hAnsi="仿宋" w:eastAsia="仿宋" w:cs="仿宋"/>
          <w:sz w:val="32"/>
          <w:szCs w:val="32"/>
        </w:rPr>
        <w:t>让公众浏览</w:t>
      </w:r>
      <w:r>
        <w:rPr>
          <w:rFonts w:hint="eastAsia" w:ascii="仿宋" w:hAnsi="仿宋" w:eastAsia="仿宋" w:cs="仿宋"/>
          <w:sz w:val="32"/>
          <w:szCs w:val="32"/>
          <w:lang w:eastAsia="zh-CN"/>
        </w:rPr>
        <w:t>本单位</w:t>
      </w:r>
      <w:r>
        <w:rPr>
          <w:rFonts w:hint="eastAsia" w:ascii="仿宋" w:hAnsi="仿宋" w:eastAsia="仿宋" w:cs="仿宋"/>
          <w:sz w:val="32"/>
          <w:szCs w:val="32"/>
        </w:rPr>
        <w:t>整体架构；介绍机构设置、主要职能、办事程序、联系方式等内容。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）观摩体验。</w:t>
      </w:r>
      <w:r>
        <w:rPr>
          <w:rFonts w:hint="eastAsia" w:ascii="仿宋" w:hAnsi="仿宋" w:eastAsia="仿宋" w:cs="仿宋"/>
          <w:sz w:val="32"/>
          <w:szCs w:val="32"/>
        </w:rPr>
        <w:t>邀请公众观摩办公运行情况，体验办公运行流程和行政执法过程。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sz w:val="32"/>
          <w:szCs w:val="32"/>
        </w:rPr>
      </w:pPr>
      <w:r>
        <w:rPr>
          <w:rFonts w:hint="eastAsia" w:ascii="楷体" w:hAnsi="楷体" w:eastAsia="楷体" w:cs="楷体"/>
          <w:b/>
          <w:bCs/>
          <w:sz w:val="32"/>
          <w:szCs w:val="32"/>
        </w:rPr>
        <w:t>（三）座谈交流。</w:t>
      </w:r>
      <w:r>
        <w:rPr>
          <w:rFonts w:hint="eastAsia" w:ascii="仿宋" w:hAnsi="仿宋" w:eastAsia="仿宋" w:cs="仿宋"/>
          <w:sz w:val="32"/>
          <w:szCs w:val="32"/>
        </w:rPr>
        <w:t>召开座谈会，向公众介绍本单位重点工作、特色亮点工作开展情况，公众普遍关注的热点间题以及与民生问题密切相关的工作事项办理情况。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sz w:val="32"/>
          <w:szCs w:val="32"/>
        </w:rPr>
      </w:pPr>
      <w:r>
        <w:rPr>
          <w:rFonts w:hint="eastAsia" w:ascii="楷体" w:hAnsi="楷体" w:eastAsia="楷体" w:cs="楷体"/>
          <w:b/>
          <w:bCs/>
          <w:sz w:val="32"/>
          <w:szCs w:val="32"/>
        </w:rPr>
        <w:t>（四）参观调研。</w:t>
      </w:r>
      <w:r>
        <w:rPr>
          <w:rFonts w:hint="eastAsia" w:ascii="仿宋" w:hAnsi="仿宋" w:eastAsia="仿宋" w:cs="仿宋"/>
          <w:sz w:val="32"/>
          <w:szCs w:val="32"/>
        </w:rPr>
        <w:t>邀请公众参观重大项目建设现场，调研重要民生工程实施和推进情况。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（一）提高认识，加强领导。</w:t>
      </w:r>
      <w:r>
        <w:rPr>
          <w:rFonts w:hint="eastAsia" w:ascii="仿宋" w:hAnsi="仿宋" w:eastAsia="仿宋" w:cs="仿宋"/>
          <w:sz w:val="32"/>
          <w:szCs w:val="32"/>
          <w:lang w:val="en-US" w:eastAsia="zh-CN"/>
        </w:rPr>
        <w:t>开展政府开放日活动，是全面落实科学发展观、提升廉洁高效行政水平的客观要求，对于推进权力运行公开透明、促进政府依法行政和高效履行职责、增强政府驱动能力具有重要意义。各站所、村要增强责任感，着眼于加强自身建设、保障群众合法权益、促进社会和谐稳定，扎实抓好政府开放日活动。</w:t>
      </w:r>
    </w:p>
    <w:p>
      <w:pPr>
        <w:pStyle w:val="2"/>
        <w:keepNext w:val="0"/>
        <w:keepLines w:val="0"/>
        <w:pageBreakBefore w:val="0"/>
        <w:widowControl/>
        <w:suppressLineNumbers w:val="0"/>
        <w:kinsoku/>
        <w:wordWrap w:val="0"/>
        <w:overflowPunct/>
        <w:topLinePunct w:val="0"/>
        <w:autoSpaceDE/>
        <w:autoSpaceDN/>
        <w:bidi w:val="0"/>
        <w:adjustRightInd/>
        <w:snapToGrid/>
        <w:spacing w:before="75" w:beforeAutospacing="0" w:after="75" w:afterAutospacing="0" w:line="52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（二）优化服务，强化反馈。</w:t>
      </w:r>
      <w:r>
        <w:rPr>
          <w:rFonts w:hint="eastAsia" w:ascii="仿宋" w:hAnsi="仿宋" w:eastAsia="仿宋" w:cs="仿宋"/>
          <w:kern w:val="2"/>
          <w:sz w:val="32"/>
          <w:szCs w:val="32"/>
          <w:lang w:val="en-US" w:eastAsia="zh-CN" w:bidi="ar-SA"/>
        </w:rPr>
        <w:t>各站所和村被确定为开放点后要进一步优化办公服务环境，完善接待设施，做好政务信息公开、服务审批事项公开等工作；落实负责人接待，安排好活动流程、现场讲解、宣传手册等，确保以一流的环境、一流的服务、一流的形象迎接群众参观。同时，要认真做好群众代表意见建议的收集、整理、处理和反馈工作，及时改进工作薄弱环节、补齐短板。 </w:t>
      </w:r>
    </w:p>
    <w:p>
      <w:pPr>
        <w:pStyle w:val="2"/>
        <w:keepNext w:val="0"/>
        <w:keepLines w:val="0"/>
        <w:pageBreakBefore w:val="0"/>
        <w:widowControl/>
        <w:suppressLineNumbers w:val="0"/>
        <w:kinsoku/>
        <w:wordWrap w:val="0"/>
        <w:overflowPunct/>
        <w:topLinePunct w:val="0"/>
        <w:autoSpaceDE/>
        <w:autoSpaceDN/>
        <w:bidi w:val="0"/>
        <w:adjustRightInd/>
        <w:snapToGrid/>
        <w:spacing w:before="75" w:beforeAutospacing="0" w:after="75" w:afterAutospacing="0" w:line="52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r>
        <w:rPr>
          <w:rFonts w:hint="eastAsia" w:ascii="楷体" w:hAnsi="楷体" w:eastAsia="楷体" w:cs="楷体"/>
          <w:b/>
          <w:bCs/>
          <w:kern w:val="2"/>
          <w:sz w:val="32"/>
          <w:szCs w:val="32"/>
          <w:lang w:val="en-US" w:eastAsia="zh-CN" w:bidi="ar-SA"/>
        </w:rPr>
        <w:t>（三）广泛宣传，扩大影响。</w:t>
      </w:r>
      <w:r>
        <w:rPr>
          <w:rFonts w:hint="eastAsia" w:ascii="仿宋" w:hAnsi="仿宋" w:eastAsia="仿宋" w:cs="仿宋"/>
          <w:kern w:val="2"/>
          <w:sz w:val="32"/>
          <w:szCs w:val="32"/>
          <w:lang w:val="en-US" w:eastAsia="zh-CN" w:bidi="ar-SA"/>
        </w:rPr>
        <w:t>各站所、村要加强宣传，让更多群众积极参与到“政府开放日”活动中来，确保活动真正达到密切联系群众、提升整体工作水平的目的。</w:t>
      </w:r>
    </w:p>
    <w:p>
      <w:pPr>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Che">
    <w:panose1 w:val="020B0609000101010101"/>
    <w:charset w:val="81"/>
    <w:family w:val="moder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24AD5"/>
    <w:rsid w:val="10D33666"/>
    <w:rsid w:val="190234A0"/>
    <w:rsid w:val="1C7D3B37"/>
    <w:rsid w:val="47F24AD5"/>
    <w:rsid w:val="4B3B7A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E3E3E"/>
      <w:u w:val="none"/>
    </w:rPr>
  </w:style>
  <w:style w:type="character" w:styleId="5">
    <w:name w:val="Hyperlink"/>
    <w:basedOn w:val="3"/>
    <w:qFormat/>
    <w:uiPriority w:val="0"/>
    <w:rPr>
      <w:color w:val="3E3E3E"/>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2018-06-27T03:04:00Z</dcterms:created>
  <dc:creator>草木沙子</dc:creator>
  <cp:lastModifiedBy>草木沙子</cp:lastModifiedBy>
  <cp:lastPrinted>2018-07-16T02:40:00Z</cp:lastPrinted>
  <dcterms:modified xsi:type="dcterms:W3CDTF">2018-08-14T03:44:28Z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