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D6" w:rsidRDefault="00C161D6" w:rsidP="00C161D6">
      <w:pPr>
        <w:pStyle w:val="afffff2"/>
        <w:ind w:firstLine="210"/>
        <w:rPr>
          <w:rFonts w:hAnsi="黑体"/>
          <w:szCs w:val="52"/>
        </w:rPr>
      </w:pPr>
      <w:bookmarkStart w:id="0" w:name="StdName"/>
    </w:p>
    <w:p w:rsidR="00C161D6" w:rsidRDefault="00C161D6" w:rsidP="00C161D6">
      <w:pPr>
        <w:pStyle w:val="afffff2"/>
        <w:ind w:firstLine="210"/>
        <w:rPr>
          <w:rFonts w:hAnsi="黑体"/>
          <w:szCs w:val="52"/>
        </w:rPr>
      </w:pPr>
    </w:p>
    <w:p w:rsidR="00C161D6" w:rsidRDefault="00C161D6" w:rsidP="00C161D6">
      <w:pPr>
        <w:pStyle w:val="afffff2"/>
        <w:ind w:firstLine="210"/>
        <w:rPr>
          <w:rFonts w:hAnsi="黑体"/>
          <w:szCs w:val="52"/>
        </w:rPr>
      </w:pPr>
    </w:p>
    <w:p w:rsidR="00C161D6" w:rsidRDefault="00C161D6" w:rsidP="00C161D6">
      <w:pPr>
        <w:pStyle w:val="afffff2"/>
        <w:ind w:firstLine="210"/>
        <w:rPr>
          <w:rFonts w:hAnsi="黑体"/>
          <w:szCs w:val="52"/>
        </w:rPr>
      </w:pPr>
    </w:p>
    <w:p w:rsidR="00C161D6" w:rsidRDefault="00C161D6" w:rsidP="00C161D6">
      <w:pPr>
        <w:pStyle w:val="afffff2"/>
        <w:ind w:firstLine="210"/>
        <w:rPr>
          <w:rFonts w:hAnsi="黑体"/>
          <w:szCs w:val="52"/>
        </w:rPr>
      </w:pPr>
    </w:p>
    <w:p w:rsidR="00C161D6" w:rsidRDefault="00B819E7" w:rsidP="00C46EE8">
      <w:pPr>
        <w:pStyle w:val="afffff2"/>
      </w:pPr>
      <w:r>
        <w:rPr>
          <w:rFonts w:hAnsi="黑体" w:hint="eastAsia"/>
          <w:szCs w:val="52"/>
        </w:rPr>
        <w:t>平罗</w:t>
      </w:r>
      <w:r w:rsidR="007762CA">
        <w:rPr>
          <w:rFonts w:hAnsi="黑体" w:hint="eastAsia"/>
          <w:szCs w:val="52"/>
        </w:rPr>
        <w:t>县政务公开</w:t>
      </w:r>
      <w:bookmarkEnd w:id="0"/>
      <w:r w:rsidR="00400727">
        <w:rPr>
          <w:rFonts w:hAnsi="黑体" w:hint="eastAsia"/>
          <w:szCs w:val="52"/>
        </w:rPr>
        <w:t>财政预决算</w:t>
      </w:r>
      <w:r w:rsidR="00C46EE8" w:rsidRPr="00C46EE8">
        <w:rPr>
          <w:rFonts w:hAnsi="黑体" w:hint="eastAsia"/>
          <w:szCs w:val="52"/>
        </w:rPr>
        <w:t>主要依据</w:t>
      </w:r>
    </w:p>
    <w:p w:rsidR="00E8309D" w:rsidRDefault="00E8309D" w:rsidP="00E8309D">
      <w:pPr>
        <w:pStyle w:val="afffff2"/>
        <w:ind w:firstLine="210"/>
        <w:rPr>
          <w:rFonts w:hAnsi="黑体"/>
          <w:szCs w:val="5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12"/>
      </w:tblGrid>
      <w:tr w:rsidR="00E8309D" w:rsidTr="00B960A3">
        <w:trPr>
          <w:trHeight w:val="1281"/>
        </w:trPr>
        <w:tc>
          <w:tcPr>
            <w:tcW w:w="8712" w:type="dxa"/>
            <w:tcBorders>
              <w:top w:val="nil"/>
              <w:left w:val="nil"/>
              <w:bottom w:val="nil"/>
              <w:right w:val="nil"/>
            </w:tcBorders>
            <w:shd w:val="clear" w:color="auto" w:fill="auto"/>
          </w:tcPr>
          <w:p w:rsidR="00E8309D" w:rsidRDefault="00C752C5" w:rsidP="00B960A3">
            <w:pPr>
              <w:pStyle w:val="afffff8"/>
            </w:pPr>
            <w:r>
              <w:rPr>
                <w:noProof/>
              </w:rPr>
              <w:pict>
                <v:rect id="RQ" o:spid="_x0000_s1026" style="position:absolute;left:0;text-align:left;margin-left:173.3pt;margin-top:337.15pt;width:150pt;height:2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w0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" stroked="f">
                  <w10:anchorlock/>
                </v:rect>
              </w:pict>
            </w:r>
          </w:p>
        </w:tc>
      </w:tr>
      <w:tr w:rsidR="00E8309D" w:rsidTr="00B960A3">
        <w:trPr>
          <w:trHeight w:val="6670"/>
        </w:trPr>
        <w:tc>
          <w:tcPr>
            <w:tcW w:w="8712" w:type="dxa"/>
            <w:tcBorders>
              <w:top w:val="nil"/>
              <w:left w:val="nil"/>
              <w:bottom w:val="nil"/>
              <w:right w:val="nil"/>
            </w:tcBorders>
            <w:shd w:val="clear" w:color="auto" w:fill="auto"/>
          </w:tcPr>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Default="00E8309D" w:rsidP="00B960A3">
            <w:pPr>
              <w:pStyle w:val="afffff9"/>
            </w:pPr>
          </w:p>
          <w:p w:rsidR="00E8309D" w:rsidRPr="00FA61DA" w:rsidRDefault="00B819E7" w:rsidP="00B960A3">
            <w:pPr>
              <w:pStyle w:val="afffff9"/>
              <w:spacing w:before="0" w:after="0" w:line="240" w:lineRule="auto"/>
              <w:rPr>
                <w:sz w:val="44"/>
                <w:szCs w:val="44"/>
              </w:rPr>
            </w:pPr>
            <w:r>
              <w:rPr>
                <w:rFonts w:hint="eastAsia"/>
                <w:sz w:val="44"/>
                <w:szCs w:val="44"/>
              </w:rPr>
              <w:t>平罗</w:t>
            </w:r>
            <w:r w:rsidR="00E8309D" w:rsidRPr="00FA61DA">
              <w:rPr>
                <w:sz w:val="44"/>
                <w:szCs w:val="44"/>
              </w:rPr>
              <w:t>县人民政府办公室</w:t>
            </w:r>
          </w:p>
        </w:tc>
      </w:tr>
    </w:tbl>
    <w:p w:rsidR="00C161D6" w:rsidRPr="00795D5C" w:rsidRDefault="00C161D6" w:rsidP="00C161D6">
      <w:pPr>
        <w:pStyle w:val="afffff4"/>
      </w:pPr>
    </w:p>
    <w:p w:rsidR="00C161D6" w:rsidRPr="00795D5C" w:rsidRDefault="00C161D6" w:rsidP="00C161D6">
      <w:pPr>
        <w:pStyle w:val="affb"/>
        <w:sectPr w:rsidR="00C161D6" w:rsidRPr="00795D5C" w:rsidSect="00C161D6">
          <w:headerReference w:type="even" r:id="rId8"/>
          <w:footerReference w:type="even" r:id="rId9"/>
          <w:pgSz w:w="11906" w:h="16838" w:code="9"/>
          <w:pgMar w:top="567" w:right="1134" w:bottom="1134" w:left="1417" w:header="0" w:footer="0" w:gutter="0"/>
          <w:pgNumType w:start="1"/>
          <w:cols w:space="425"/>
          <w:docGrid w:type="lines" w:linePitch="312"/>
        </w:sectPr>
      </w:pPr>
    </w:p>
    <w:p w:rsidR="00C161D6" w:rsidRPr="00781DDB" w:rsidRDefault="00C161D6" w:rsidP="00C161D6">
      <w:pPr>
        <w:pStyle w:val="affb"/>
        <w:ind w:firstLineChars="0" w:firstLine="0"/>
        <w:rPr>
          <w:sz w:val="28"/>
          <w:szCs w:val="28"/>
        </w:rPr>
      </w:pPr>
      <w:r>
        <w:rPr>
          <w:rFonts w:hint="eastAsia"/>
        </w:rPr>
        <w:lastRenderedPageBreak/>
        <w:t xml:space="preserve">  </w:t>
      </w:r>
    </w:p>
    <w:p w:rsidR="00C161D6" w:rsidRPr="00C161D6" w:rsidRDefault="00C161D6" w:rsidP="00C46EE8">
      <w:pPr>
        <w:tabs>
          <w:tab w:val="right" w:pos="9354"/>
        </w:tabs>
        <w:spacing w:beforeLines="50" w:afterLines="50"/>
        <w:jc w:val="center"/>
        <w:rPr>
          <w:rFonts w:ascii="黑体" w:eastAsia="黑体" w:hAnsi="黑体"/>
          <w:sz w:val="32"/>
          <w:szCs w:val="32"/>
        </w:rPr>
      </w:pPr>
      <w:r w:rsidRPr="00C161D6">
        <w:rPr>
          <w:rFonts w:ascii="黑体" w:eastAsia="黑体" w:hAnsi="黑体" w:hint="eastAsia"/>
          <w:sz w:val="32"/>
          <w:szCs w:val="32"/>
        </w:rPr>
        <w:t>目录</w:t>
      </w:r>
    </w:p>
    <w:p w:rsidR="00982956" w:rsidRDefault="00982956" w:rsidP="009A7A56">
      <w:pPr>
        <w:spacing w:before="100" w:beforeAutospacing="1" w:after="100" w:afterAutospacing="1"/>
        <w:rPr>
          <w:rFonts w:ascii="宋体" w:hAnsi="宋体" w:cs="宋体"/>
          <w:kern w:val="0"/>
          <w:szCs w:val="21"/>
        </w:rPr>
      </w:pPr>
    </w:p>
    <w:p w:rsidR="006E6D22" w:rsidRPr="00781DDB" w:rsidRDefault="006E6D22" w:rsidP="006E6D22">
      <w:pPr>
        <w:tabs>
          <w:tab w:val="right" w:pos="9354"/>
        </w:tabs>
        <w:spacing w:before="100" w:beforeAutospacing="1" w:after="100" w:afterAutospacing="1"/>
        <w:jc w:val="distribute"/>
        <w:rPr>
          <w:rFonts w:ascii="宋体" w:hAnsi="宋体"/>
          <w:b/>
          <w:szCs w:val="21"/>
        </w:rPr>
      </w:pPr>
      <w:r>
        <w:rPr>
          <w:rFonts w:ascii="宋体" w:hAnsi="宋体" w:cs="宋体" w:hint="eastAsia"/>
          <w:kern w:val="0"/>
          <w:szCs w:val="21"/>
        </w:rPr>
        <w:t>《中华人民共和国预算法》</w:t>
      </w:r>
      <w:r w:rsidRPr="00781DDB">
        <w:rPr>
          <w:rFonts w:ascii="宋体" w:hAnsi="宋体" w:cs="宋体"/>
          <w:kern w:val="0"/>
          <w:szCs w:val="21"/>
        </w:rPr>
        <w:t>…</w:t>
      </w:r>
      <w:r>
        <w:rPr>
          <w:rFonts w:ascii="宋体" w:hAnsi="宋体" w:cs="宋体"/>
          <w:kern w:val="0"/>
          <w:szCs w:val="21"/>
          <w:lang w:val="de-DE"/>
        </w:rPr>
        <w:t>…</w:t>
      </w:r>
      <w:r w:rsidRPr="00781DDB">
        <w:rPr>
          <w:rFonts w:ascii="宋体" w:hAnsi="宋体" w:cs="宋体"/>
          <w:kern w:val="0"/>
          <w:szCs w:val="21"/>
        </w:rPr>
        <w:t>…</w:t>
      </w:r>
      <w:r>
        <w:rPr>
          <w:rFonts w:ascii="宋体" w:hAnsi="宋体" w:cs="宋体"/>
          <w:kern w:val="0"/>
          <w:szCs w:val="21"/>
          <w:lang w:val="de-DE"/>
        </w:rPr>
        <w:t>…</w:t>
      </w:r>
      <w:r w:rsidRPr="00781DDB">
        <w:rPr>
          <w:rFonts w:ascii="宋体" w:hAnsi="宋体" w:cs="宋体"/>
          <w:kern w:val="0"/>
          <w:szCs w:val="21"/>
        </w:rPr>
        <w:t>…………………………………………………………………</w:t>
      </w:r>
      <w:r w:rsidR="00D90BB4">
        <w:rPr>
          <w:rFonts w:ascii="宋体" w:hAnsi="宋体" w:cs="宋体" w:hint="eastAsia"/>
          <w:kern w:val="0"/>
          <w:szCs w:val="21"/>
        </w:rPr>
        <w:t>1</w:t>
      </w:r>
    </w:p>
    <w:p w:rsidR="006E6D22" w:rsidRPr="00B91515" w:rsidRDefault="006E6D22" w:rsidP="006E6D22">
      <w:pPr>
        <w:widowControl/>
        <w:spacing w:before="100" w:beforeAutospacing="1" w:after="100" w:afterAutospacing="1"/>
        <w:jc w:val="distribute"/>
        <w:rPr>
          <w:rFonts w:ascii="宋体" w:hAnsi="宋体" w:cs="宋体"/>
          <w:kern w:val="0"/>
          <w:szCs w:val="21"/>
        </w:rPr>
      </w:pPr>
      <w:r w:rsidRPr="00300B29">
        <w:rPr>
          <w:rFonts w:ascii="宋体" w:hAnsi="宋体" w:cs="Arial"/>
          <w:szCs w:val="21"/>
        </w:rPr>
        <w:t>《中华人民共和国</w:t>
      </w:r>
      <w:r w:rsidRPr="00B91515">
        <w:rPr>
          <w:rFonts w:asciiTheme="minorEastAsia" w:eastAsiaTheme="minorEastAsia" w:hAnsiTheme="minorEastAsia" w:cs="Arial"/>
          <w:szCs w:val="21"/>
        </w:rPr>
        <w:t>预算</w:t>
      </w:r>
      <w:r w:rsidRPr="00B91515">
        <w:rPr>
          <w:rFonts w:ascii="宋体" w:hAnsi="宋体" w:cs="Arial"/>
          <w:szCs w:val="21"/>
        </w:rPr>
        <w:t>法实施条例</w:t>
      </w:r>
      <w:r w:rsidRPr="00B91515">
        <w:rPr>
          <w:rFonts w:ascii="宋体" w:hAnsi="宋体" w:cs="Arial" w:hint="eastAsia"/>
          <w:szCs w:val="21"/>
        </w:rPr>
        <w:t>》</w:t>
      </w:r>
      <w:r w:rsidRPr="00B91515">
        <w:rPr>
          <w:rFonts w:ascii="宋体" w:hAnsi="宋体" w:cs="宋体"/>
          <w:kern w:val="0"/>
          <w:szCs w:val="21"/>
          <w:lang w:val="de-DE"/>
        </w:rPr>
        <w:t>……</w:t>
      </w:r>
      <w:r w:rsidRPr="00B91515">
        <w:rPr>
          <w:rFonts w:ascii="宋体" w:hAnsi="宋体" w:cs="宋体"/>
          <w:kern w:val="0"/>
          <w:szCs w:val="21"/>
        </w:rPr>
        <w:t>………………………………………………………………</w:t>
      </w:r>
      <w:r w:rsidR="00D90BB4">
        <w:rPr>
          <w:rFonts w:ascii="宋体" w:hAnsi="宋体" w:cs="宋体" w:hint="eastAsia"/>
          <w:kern w:val="0"/>
          <w:szCs w:val="21"/>
        </w:rPr>
        <w:t>14</w:t>
      </w:r>
    </w:p>
    <w:p w:rsidR="006E6D22" w:rsidRPr="00B91515" w:rsidRDefault="006E6D22" w:rsidP="006E6D22">
      <w:pPr>
        <w:spacing w:before="100" w:beforeAutospacing="1" w:after="100" w:afterAutospacing="1"/>
      </w:pPr>
      <w:r w:rsidRPr="00B91515">
        <w:rPr>
          <w:rFonts w:ascii="宋体" w:hAnsi="宋体" w:cs="宋体" w:hint="eastAsia"/>
          <w:kern w:val="0"/>
          <w:szCs w:val="21"/>
        </w:rPr>
        <w:t>《中华人民共和国政府信息公开条例》</w:t>
      </w:r>
      <w:r w:rsidRPr="00B91515">
        <w:rPr>
          <w:rFonts w:ascii="宋体" w:hAnsi="宋体" w:cs="宋体"/>
          <w:kern w:val="0"/>
          <w:szCs w:val="21"/>
        </w:rPr>
        <w:t>………………………………………………………………………</w:t>
      </w:r>
      <w:r w:rsidRPr="00B91515">
        <w:rPr>
          <w:rFonts w:ascii="宋体" w:hAnsi="宋体" w:cs="宋体" w:hint="eastAsia"/>
          <w:kern w:val="0"/>
          <w:szCs w:val="21"/>
        </w:rPr>
        <w:t>2</w:t>
      </w:r>
      <w:r w:rsidR="00D90BB4">
        <w:rPr>
          <w:rFonts w:ascii="宋体" w:hAnsi="宋体" w:cs="宋体" w:hint="eastAsia"/>
          <w:kern w:val="0"/>
          <w:szCs w:val="21"/>
        </w:rPr>
        <w:t>2</w:t>
      </w:r>
    </w:p>
    <w:p w:rsidR="006E6D22" w:rsidRPr="006E6D22" w:rsidRDefault="006E6D22" w:rsidP="006E6D22">
      <w:pPr>
        <w:widowControl/>
        <w:spacing w:before="100" w:beforeAutospacing="1" w:after="100" w:afterAutospacing="1"/>
        <w:jc w:val="distribute"/>
        <w:rPr>
          <w:rFonts w:ascii="宋体" w:hAnsi="宋体" w:cs="宋体"/>
          <w:kern w:val="0"/>
          <w:szCs w:val="21"/>
        </w:rPr>
      </w:pPr>
      <w:r w:rsidRPr="00C161D6">
        <w:rPr>
          <w:rFonts w:ascii="宋体" w:hAnsi="宋体" w:cs="宋体" w:hint="eastAsia"/>
          <w:kern w:val="0"/>
          <w:szCs w:val="21"/>
        </w:rPr>
        <w:t>《国</w:t>
      </w:r>
      <w:r>
        <w:rPr>
          <w:rFonts w:ascii="宋体" w:hAnsi="宋体" w:cs="宋体" w:hint="eastAsia"/>
          <w:kern w:val="0"/>
          <w:szCs w:val="21"/>
        </w:rPr>
        <w:t>务院</w:t>
      </w:r>
      <w:r w:rsidRPr="00C161D6">
        <w:rPr>
          <w:rFonts w:ascii="宋体" w:hAnsi="宋体" w:cs="宋体" w:hint="eastAsia"/>
          <w:kern w:val="0"/>
          <w:szCs w:val="21"/>
        </w:rPr>
        <w:t>办</w:t>
      </w:r>
      <w:r>
        <w:rPr>
          <w:rFonts w:ascii="宋体" w:hAnsi="宋体" w:cs="宋体" w:hint="eastAsia"/>
          <w:kern w:val="0"/>
          <w:szCs w:val="21"/>
        </w:rPr>
        <w:t>公厅</w:t>
      </w:r>
      <w:r w:rsidRPr="00C161D6">
        <w:rPr>
          <w:rFonts w:ascii="宋体" w:hAnsi="宋体" w:cs="宋体" w:hint="eastAsia"/>
          <w:kern w:val="0"/>
          <w:szCs w:val="21"/>
        </w:rPr>
        <w:t>关于印发开展基层政务公开标准化规范化试点工作方案的通知》</w:t>
      </w:r>
      <w:r w:rsidRPr="00781DDB">
        <w:rPr>
          <w:rFonts w:ascii="宋体" w:hAnsi="宋体" w:cs="宋体"/>
          <w:kern w:val="0"/>
          <w:szCs w:val="21"/>
        </w:rPr>
        <w:t>………………</w:t>
      </w:r>
      <w:r w:rsidR="00D90BB4">
        <w:rPr>
          <w:rFonts w:ascii="宋体" w:hAnsi="宋体" w:cs="宋体" w:hint="eastAsia"/>
          <w:kern w:val="0"/>
          <w:szCs w:val="21"/>
        </w:rPr>
        <w:t>26</w:t>
      </w:r>
    </w:p>
    <w:p w:rsidR="006E6D22" w:rsidRPr="00B91515" w:rsidRDefault="006E6D22" w:rsidP="006E6D22">
      <w:pPr>
        <w:spacing w:before="100" w:beforeAutospacing="1" w:after="100" w:afterAutospacing="1"/>
        <w:rPr>
          <w:rFonts w:ascii="宋体" w:hAnsi="宋体" w:cs="宋体"/>
          <w:color w:val="000000"/>
          <w:kern w:val="0"/>
          <w:szCs w:val="21"/>
        </w:rPr>
      </w:pPr>
      <w:r w:rsidRPr="00B91515">
        <w:rPr>
          <w:rFonts w:hint="eastAsia"/>
        </w:rPr>
        <w:t>《</w:t>
      </w:r>
      <w:r w:rsidRPr="00B91515">
        <w:rPr>
          <w:rFonts w:ascii="宋体" w:hAnsi="宋体" w:cs="Arial" w:hint="eastAsia"/>
          <w:szCs w:val="21"/>
        </w:rPr>
        <w:t>宁夏回族自治区实施&lt;</w:t>
      </w:r>
      <w:r w:rsidRPr="00B91515">
        <w:rPr>
          <w:rFonts w:ascii="宋体" w:hAnsi="宋体" w:cs="宋体" w:hint="eastAsia"/>
          <w:kern w:val="0"/>
          <w:szCs w:val="21"/>
        </w:rPr>
        <w:t>中华人民共和国政府信息公开条例&gt;办法》</w:t>
      </w:r>
      <w:r w:rsidRPr="00B91515">
        <w:rPr>
          <w:rFonts w:ascii="宋体" w:hAnsi="宋体" w:cs="宋体"/>
          <w:kern w:val="0"/>
          <w:szCs w:val="21"/>
        </w:rPr>
        <w:t>………………………………………</w:t>
      </w:r>
      <w:r w:rsidR="00D90BB4">
        <w:rPr>
          <w:rFonts w:ascii="宋体" w:hAnsi="宋体" w:cs="宋体" w:hint="eastAsia"/>
          <w:kern w:val="0"/>
          <w:szCs w:val="21"/>
        </w:rPr>
        <w:t>29</w:t>
      </w:r>
    </w:p>
    <w:p w:rsidR="006E6D22" w:rsidRPr="00943CFE" w:rsidRDefault="006E6D22" w:rsidP="006E6D22">
      <w:pPr>
        <w:spacing w:before="100" w:beforeAutospacing="1" w:after="100" w:afterAutospacing="1"/>
        <w:rPr>
          <w:rFonts w:ascii="宋体" w:hAnsi="宋体" w:cs="宋体"/>
          <w:kern w:val="0"/>
          <w:szCs w:val="21"/>
        </w:rPr>
      </w:pPr>
      <w:r w:rsidRPr="00943CFE">
        <w:rPr>
          <w:rFonts w:ascii="宋体" w:hAnsi="宋体" w:cs="宋体" w:hint="eastAsia"/>
          <w:kern w:val="0"/>
          <w:szCs w:val="21"/>
        </w:rPr>
        <w:t>《自治区人民政府办公厅关于印发开展基层政务公开标准化规范化试点工作实施方案的通知》</w:t>
      </w:r>
      <w:r>
        <w:rPr>
          <w:rFonts w:ascii="宋体" w:hAnsi="宋体" w:cs="宋体"/>
          <w:kern w:val="0"/>
          <w:szCs w:val="21"/>
        </w:rPr>
        <w:t>……</w:t>
      </w:r>
      <w:r w:rsidRPr="00781DDB">
        <w:rPr>
          <w:rFonts w:ascii="宋体" w:hAnsi="宋体" w:cs="宋体"/>
          <w:kern w:val="0"/>
          <w:szCs w:val="21"/>
        </w:rPr>
        <w:t>…</w:t>
      </w:r>
      <w:r w:rsidR="00D90BB4">
        <w:rPr>
          <w:rFonts w:ascii="宋体" w:hAnsi="宋体" w:cs="宋体" w:hint="eastAsia"/>
          <w:kern w:val="0"/>
          <w:szCs w:val="21"/>
        </w:rPr>
        <w:t>3</w:t>
      </w:r>
      <w:r w:rsidR="00B819E7">
        <w:rPr>
          <w:rFonts w:ascii="宋体" w:hAnsi="宋体" w:cs="宋体"/>
          <w:kern w:val="0"/>
          <w:szCs w:val="21"/>
        </w:rPr>
        <w:t>3</w:t>
      </w: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6E6D22">
      <w:pPr>
        <w:spacing w:before="100" w:beforeAutospacing="1" w:after="100" w:afterAutospacing="1"/>
        <w:rPr>
          <w:rFonts w:ascii="宋体" w:hAnsi="宋体" w:cs="宋体"/>
          <w:kern w:val="0"/>
          <w:sz w:val="22"/>
          <w:szCs w:val="22"/>
        </w:rPr>
      </w:pPr>
    </w:p>
    <w:p w:rsidR="00D90BB4" w:rsidRDefault="00D90BB4" w:rsidP="00D90BB4">
      <w:pPr>
        <w:spacing w:before="100" w:beforeAutospacing="1" w:after="100" w:afterAutospacing="1"/>
        <w:rPr>
          <w:rFonts w:ascii="宋体" w:hAnsi="宋体" w:cs="宋体"/>
          <w:kern w:val="0"/>
          <w:sz w:val="22"/>
          <w:szCs w:val="22"/>
        </w:rPr>
        <w:sectPr w:rsidR="00D90BB4" w:rsidSect="00943CFE">
          <w:headerReference w:type="even" r:id="rId10"/>
          <w:headerReference w:type="default" r:id="rId11"/>
          <w:footerReference w:type="even" r:id="rId12"/>
          <w:footerReference w:type="default" r:id="rId13"/>
          <w:headerReference w:type="first" r:id="rId14"/>
          <w:pgSz w:w="11906" w:h="16838"/>
          <w:pgMar w:top="1418" w:right="1134" w:bottom="935" w:left="1417" w:header="1418" w:footer="1134" w:gutter="0"/>
          <w:pgNumType w:start="1"/>
          <w:cols w:space="720"/>
          <w:formProt w:val="0"/>
          <w:docGrid w:linePitch="312"/>
        </w:sectPr>
      </w:pPr>
    </w:p>
    <w:p w:rsidR="00D90BB4" w:rsidRPr="00B91515" w:rsidRDefault="00D90BB4" w:rsidP="00D90BB4">
      <w:pPr>
        <w:spacing w:before="100" w:beforeAutospacing="1" w:after="100" w:afterAutospacing="1"/>
        <w:rPr>
          <w:rFonts w:ascii="宋体" w:hAnsi="宋体" w:cs="宋体"/>
          <w:kern w:val="0"/>
          <w:sz w:val="22"/>
          <w:szCs w:val="22"/>
        </w:rPr>
      </w:pPr>
    </w:p>
    <w:p w:rsidR="00393D66" w:rsidRPr="000A6433" w:rsidRDefault="00393D66" w:rsidP="00B819E7">
      <w:pPr>
        <w:pStyle w:val="1"/>
        <w:shd w:val="clear" w:color="auto" w:fill="FFFFFF"/>
        <w:spacing w:after="160" w:line="240" w:lineRule="auto"/>
        <w:ind w:left="720"/>
        <w:jc w:val="center"/>
        <w:rPr>
          <w:rFonts w:ascii="黑体" w:eastAsia="黑体" w:hAnsi="黑体" w:cs="Arial"/>
          <w:b w:val="0"/>
          <w:sz w:val="32"/>
          <w:szCs w:val="32"/>
        </w:rPr>
      </w:pPr>
      <w:r w:rsidRPr="000A6433">
        <w:rPr>
          <w:rFonts w:ascii="黑体" w:eastAsia="黑体" w:hAnsi="黑体" w:cs="Arial"/>
          <w:b w:val="0"/>
          <w:sz w:val="32"/>
          <w:szCs w:val="32"/>
        </w:rPr>
        <w:t>中华人民共和国预算法</w:t>
      </w:r>
    </w:p>
    <w:p w:rsidR="00393D66" w:rsidRDefault="00393D66" w:rsidP="00393D66">
      <w:pPr>
        <w:pStyle w:val="3"/>
        <w:shd w:val="clear" w:color="auto" w:fill="FFFFFF"/>
        <w:rPr>
          <w:rFonts w:ascii="Arial" w:hAnsi="Arial" w:cs="Arial"/>
          <w:color w:val="333333"/>
          <w:sz w:val="21"/>
          <w:szCs w:val="21"/>
        </w:rPr>
      </w:pPr>
      <w:bookmarkStart w:id="1" w:name="1"/>
      <w:bookmarkStart w:id="2" w:name="sub71849_1"/>
      <w:bookmarkStart w:id="3" w:name="中华人民共和国预算法"/>
      <w:bookmarkStart w:id="4" w:name="1_1"/>
      <w:bookmarkStart w:id="5" w:name="sub71849_1_1"/>
      <w:bookmarkStart w:id="6" w:name="目录"/>
      <w:bookmarkStart w:id="7" w:name="1-1"/>
      <w:bookmarkStart w:id="8" w:name="1_2"/>
      <w:bookmarkStart w:id="9" w:name="sub71849_1_2"/>
      <w:bookmarkStart w:id="10" w:name="第一章_总则"/>
      <w:bookmarkStart w:id="11" w:name="1-2"/>
      <w:bookmarkEnd w:id="1"/>
      <w:bookmarkEnd w:id="2"/>
      <w:bookmarkEnd w:id="3"/>
      <w:bookmarkEnd w:id="4"/>
      <w:bookmarkEnd w:id="5"/>
      <w:bookmarkEnd w:id="6"/>
      <w:bookmarkEnd w:id="7"/>
      <w:bookmarkEnd w:id="8"/>
      <w:bookmarkEnd w:id="9"/>
      <w:bookmarkEnd w:id="10"/>
      <w:bookmarkEnd w:id="11"/>
      <w:r>
        <w:rPr>
          <w:rStyle w:val="title-prefix"/>
          <w:rFonts w:ascii="Arial" w:hAnsi="Arial" w:cs="Arial"/>
          <w:sz w:val="21"/>
          <w:szCs w:val="21"/>
        </w:rPr>
        <w:t>中华人民共和国预算法</w:t>
      </w:r>
      <w:r>
        <w:rPr>
          <w:rFonts w:ascii="Arial" w:hAnsi="Arial" w:cs="Arial"/>
          <w:sz w:val="21"/>
          <w:szCs w:val="21"/>
        </w:rPr>
        <w:t>第一章</w:t>
      </w:r>
      <w:r>
        <w:rPr>
          <w:rFonts w:ascii="Arial" w:hAnsi="Arial" w:cs="Arial"/>
          <w:sz w:val="21"/>
          <w:szCs w:val="21"/>
        </w:rPr>
        <w:t xml:space="preserve"> </w:t>
      </w:r>
      <w:r>
        <w:rPr>
          <w:rFonts w:ascii="Arial" w:hAnsi="Arial" w:cs="Arial"/>
          <w:sz w:val="21"/>
          <w:szCs w:val="21"/>
        </w:rPr>
        <w:t>总则</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第一条为了规范政府收支行为，强化预算约束，加强对预算的管理和监督，建立健全全面规范、公开透明的预算制度，保障经济社会的健康发展，根据宪法，制定本法。</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第二条预算、决算的编制、审查、批准、监督，以及预算的执行和调整，依照本法规定执行。</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第三条国家实行一级政府一级预算，设立中央，省、自治区、直辖市，设区的市、自治州，县、自治县、不设区的市、市辖区，乡、民族乡、镇五级预算。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全国预算由中央预算和地方预算组成。地方预算由各省、自治区、直辖市总预算组成。</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地方各级总预算由本级预算和汇总的下一级总预算组成；下一级只有本级预算的，下一级总预算即指下一级的本级预算。没有下一级预算的，总预算即指本级预算。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第四条预算由预算收入和预算支出组成。</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政府的全部收入和支出都应当纳入预算。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第五条预算包括一般公共预算、政府性基金预算、国有资本经营预算、社会保险基金预算。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一般公共预算、政府性基金预算、国有资本经营预算、社会保险基金预算应当保持完整、独立。政府性基金预算、国有资本经营预算、社会保险基金预算应当与一般公共预算相衔接。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第六条一般公共预算是对以税收为主体的财政收入，安排用于保障和改善民生、推动经济社会发展、维护国家安全、维持国家机构正常运转等方面的收支预算。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中央一般公共预算包括中央各部门（含直属单位，下同）的预算和中央对地方的税收返还、转移支付预算。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中央一般公共预算收入包括中央本级收入和地方向中央的上解收入。中央一般公共预算支出包括中央本级支出、中央对地方的税收返还和转移支付。</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第七条地方各级一般公共预算包括本级各部门（含直属单位，下同）的预算和税收返还、转移支付预算。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第八条各部门预算由本部门及其所属各单位预算组成。</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第九条政府性基金预算是对依照法律、行政法规的规定在一定期限内向特定对象征收、收取或者以其他方式筹集的资金，专项用于特定公共事业发展的收支预算。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政府性基金预算应当根据基金项目收入情况和实际支出需要，按基金项目编制，做到以收定支。</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第十条国有资本经营预算是对国有资本收益作出支出安排的收支预算。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国有资本经营预算应当按照收支平衡的原则编制，不列赤字，并安排资金调入一般公共预算。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第十一条社会保险基金预算是对社会保险缴款、一般公共预算安排和其他方式筹集的资金，专项用于社会保险的收支预算。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社会保险基金预算应当按照统筹层次和社会保险项目分别编制，做到收支平衡。</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第十二条各级预算应当遵循统筹兼顾、勤俭节约、量力而行、讲求绩效和收支平衡的原则。</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各级政府应当建立跨年度预算平衡机制。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第十三条经人民代表大会批准的预算，非经法定程序，不得调整。各级政府、各部门、各单位的支出必须以经批准的预算为依据，未列入预算的不得支出。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四条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作出说明。</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经本级政府财政部门批复的部门预算、决算及报表，应当在批复后二十日内由各部门向社会公开，并对部门预算、决算中机关运行经费的安排、使用情况等重要事项作出说明。</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各级政府、各部门、各单位应当将政府采购的情况及时向社会公开。</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本条前三款规定的公开事项，涉及国家秘密的除外。</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第十五条国家实行中央和地方分税制。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第十六条国家实行财政转移支付制度。财政转移支付应当规范、公平、公开，以推进地区间基本公共服务均等化为主要目标。</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财政转移支付包括中央对地方的转移支付和地方上级政府对下级政府的转移支付，以为均衡地区间基本财力、由下级政府统筹安排使用的一般性转移支付为主体。</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按照法律、行政法规和国务院的规定可以设立专项转移支付，用于办理特定事项。建立健全专项转移支付定期评估和退出机制。市场竞争机制能够有效调节的事项不得设立专项转移支付。</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上级政府在安排专项转移支付时，不得要求下级政府承担配套资金。但是，按照国务院的规定应当由上下级政府共同承担的事项除外。</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第十七条各级预算的编制、执行应当建立健全相互制约、相互协调的机制。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第十八条预算年度自公历一月一日起，至十二月三十一日止。</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第十九条预算收入和预算支出以人民币元为计算单位。</w:t>
      </w:r>
    </w:p>
    <w:p w:rsidR="00393D66" w:rsidRDefault="00393D66" w:rsidP="00393D66">
      <w:pPr>
        <w:pStyle w:val="3"/>
        <w:shd w:val="clear" w:color="auto" w:fill="FFFFFF"/>
        <w:rPr>
          <w:rFonts w:ascii="Arial" w:hAnsi="Arial" w:cs="Arial"/>
          <w:color w:val="333333"/>
          <w:sz w:val="21"/>
          <w:szCs w:val="21"/>
        </w:rPr>
      </w:pPr>
      <w:bookmarkStart w:id="12" w:name="1_3"/>
      <w:bookmarkStart w:id="13" w:name="sub71849_1_3"/>
      <w:bookmarkStart w:id="14" w:name="第二章_预算管理职权"/>
      <w:bookmarkStart w:id="15" w:name="1-3"/>
      <w:bookmarkEnd w:id="12"/>
      <w:bookmarkEnd w:id="13"/>
      <w:bookmarkEnd w:id="14"/>
      <w:bookmarkEnd w:id="15"/>
      <w:r>
        <w:rPr>
          <w:rStyle w:val="title-prefix"/>
          <w:rFonts w:ascii="Arial" w:hAnsi="Arial" w:cs="Arial"/>
          <w:sz w:val="21"/>
          <w:szCs w:val="21"/>
        </w:rPr>
        <w:t>中华人民共和国预算法</w:t>
      </w:r>
      <w:r>
        <w:rPr>
          <w:rFonts w:ascii="Arial" w:hAnsi="Arial" w:cs="Arial"/>
          <w:sz w:val="21"/>
          <w:szCs w:val="21"/>
        </w:rPr>
        <w:t>第二章</w:t>
      </w:r>
      <w:r>
        <w:rPr>
          <w:rFonts w:ascii="Arial" w:hAnsi="Arial" w:cs="Arial"/>
          <w:sz w:val="21"/>
          <w:szCs w:val="21"/>
        </w:rPr>
        <w:t xml:space="preserve"> </w:t>
      </w:r>
      <w:r>
        <w:rPr>
          <w:rFonts w:ascii="Arial" w:hAnsi="Arial" w:cs="Arial"/>
          <w:sz w:val="21"/>
          <w:szCs w:val="21"/>
        </w:rPr>
        <w:t>预算管理职权</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第二十条全国人民代表大会审查中央和地方预算草案及中央和地方预算执行情况的报告；批准中央预算和中央预算执行情况的报告；改变或者撤销全国人民代表大会常务委员会关于预算、决算的不适当的决议。</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全国人民代表大会常务委员会监督中央和地方预算的执行；审查和批准中央预算的调整方案；审查和批准中央决算；撤销国务院制定的同宪法、法律相抵触的关于预算、决算的行政法规、决定和命令；撤销省、自治区、直辖市人民代表大会及其常务委员会制定的同宪法、法律和行政法规相抵触的关于预算、决算的地方性法规和决议。</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一条县级以上地方各级人民代表大会审查本级总预算草案及本级总预算执行情况的报告；批准本级预算和本级预算执行情况的报告；改变或者撤销本级人民代表大会常务委员会关于预算、决算的不适当的决议；撤销本级政府关于预算、决算的不适当的决定和命令。</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乡、民族乡、镇的人民代表大会审查和批准本级预算和本级预算执行情况的报告；监督本级预算的执行；审查和批准本级预算的调整方案；审查和批准本级决算；撤销本级政府关于预算、决算的不适当的决定和命令。</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第二十二条全国人民代表大会财政经济委员会对中央预算草案初步方案及上一年预算执行情况、中央预算调整初步方案和中央决算草案进行初步审查，提出初步审查意见。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省、自治区、直辖市人民代表大会有关专门委员会对本级预算草案初步方案及上一年预算执行情况、本级预算调整初步方案和本级决算草案进行初步审查，提出初步审查意见。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设区的市、自治州以上各级人民代表大会有关专门委员会进行初步审查、常务委员会有关工作机构研究提出意见时，应当邀请本级人民代表大会代表参加。</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对依照本条第一款至第四款规定提出的意见，本级政府财政部门应当将处理情况及时反馈。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依照本条第一款至第四款规定提出的意见以及本级政府财政部门反馈的处理情况报告，应当印发本级人民代表大会代表。</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三条国务院编制中央预算、决算草案；向全国人民代表大会作关于中央和地方预算草案的报告；将省、自治区、直辖市政府报送备案的预算汇总后报全国人民代表大会常务委员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报告中央和地方预算的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四条县级以上地方各级政府编制本级预算、决算草案；向本级人民代表大会作关于本级总预算草案的报告；将下一级政府报送备案的预算汇总后报本级人民代表大会常务委员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报告本级总预算的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经省、自治区、直辖市政府批准，乡、民族乡、镇本级预算草案、预算调整方案、决算草案，可以由上一级政府代编，并依照本法第二十一条的规定报乡、民族乡、镇的人民代表大会审查和批准。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第二十五条国务院财政部门具体编制中央预算、决算草案；具体组织中央和地方预算的执行；提出中央预算预备费动用方案；具体编制中央预算的调整方案；定期向国务院报告中央和地方预算的执行</w:t>
      </w:r>
      <w:r>
        <w:rPr>
          <w:rFonts w:ascii="Arial" w:hAnsi="Arial" w:cs="Arial"/>
          <w:color w:val="333333"/>
          <w:szCs w:val="21"/>
        </w:rPr>
        <w:lastRenderedPageBreak/>
        <w:t>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第二十六条各部门编制本部门预算、决算草案；组织和监督本部门预算的执行；定期向本级政府财政部门报告预算的执行情况。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各单位编制本单位预算、决算草案；按照国家规定上缴预算收入，安排预算支出，并接受国家有关部门的监督。</w:t>
      </w:r>
    </w:p>
    <w:p w:rsidR="00393D66" w:rsidRDefault="00393D66" w:rsidP="00393D66">
      <w:pPr>
        <w:pStyle w:val="3"/>
        <w:shd w:val="clear" w:color="auto" w:fill="FFFFFF"/>
        <w:rPr>
          <w:rFonts w:ascii="Arial" w:hAnsi="Arial" w:cs="Arial"/>
          <w:color w:val="333333"/>
          <w:sz w:val="21"/>
          <w:szCs w:val="21"/>
        </w:rPr>
      </w:pPr>
      <w:bookmarkStart w:id="16" w:name="1_4"/>
      <w:bookmarkStart w:id="17" w:name="sub71849_1_4"/>
      <w:bookmarkStart w:id="18" w:name="第三章_预算收支范围"/>
      <w:bookmarkStart w:id="19" w:name="1-4"/>
      <w:bookmarkEnd w:id="16"/>
      <w:bookmarkEnd w:id="17"/>
      <w:bookmarkEnd w:id="18"/>
      <w:bookmarkEnd w:id="19"/>
      <w:r>
        <w:rPr>
          <w:rStyle w:val="title-prefix"/>
          <w:rFonts w:ascii="Arial" w:hAnsi="Arial" w:cs="Arial"/>
          <w:sz w:val="21"/>
          <w:szCs w:val="21"/>
        </w:rPr>
        <w:t>中华人民共和国预算法</w:t>
      </w:r>
      <w:r>
        <w:rPr>
          <w:rFonts w:ascii="Arial" w:hAnsi="Arial" w:cs="Arial"/>
          <w:sz w:val="21"/>
          <w:szCs w:val="21"/>
        </w:rPr>
        <w:t>第三章</w:t>
      </w:r>
      <w:r>
        <w:rPr>
          <w:rFonts w:ascii="Arial" w:hAnsi="Arial" w:cs="Arial"/>
          <w:sz w:val="21"/>
          <w:szCs w:val="21"/>
        </w:rPr>
        <w:t xml:space="preserve"> </w:t>
      </w:r>
      <w:r>
        <w:rPr>
          <w:rFonts w:ascii="Arial" w:hAnsi="Arial" w:cs="Arial"/>
          <w:sz w:val="21"/>
          <w:szCs w:val="21"/>
        </w:rPr>
        <w:t>预算收支范围</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第二十七条一般公共预算收入包括各项税收收入、行政事业性收费收入、国有资源（资产）有偿使用收入、转移性收入和其他收入。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一般公共预算支出按照其功能分类，包括一般公共服务支出，外交、公共安全、国防支出，农业、环境保护支出，教育、科技、文化、卫生、体育支出，社会保障及就业支出和其他支出。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一般公共预算支出按照其经济性质分类，包括工资福利支出、商品和服务支出、资本性支出和其他支出。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第二十八条政府性基金预算、国有资本经营预算和社会保险基金预算的收支范围，按照法律、行政法规和国务院的规定执行。</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第二十九条中央预算与地方预算有关收入和支出项目的划分、地方向中央上解收入、中央对地方税收返还或者转移支付的具体办法，由国务院规定，报全国人民代表大会常务委员会备案。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第三十条上级政府不得在预算之外调用下级政府预算的资金。下级政府不得挤占或者截留属于上级政府预算的资金。</w:t>
      </w:r>
    </w:p>
    <w:p w:rsidR="00393D66" w:rsidRDefault="00393D66" w:rsidP="00393D66">
      <w:pPr>
        <w:pStyle w:val="3"/>
        <w:shd w:val="clear" w:color="auto" w:fill="FFFFFF"/>
        <w:rPr>
          <w:rFonts w:ascii="Arial" w:hAnsi="Arial" w:cs="Arial"/>
          <w:color w:val="333333"/>
          <w:sz w:val="21"/>
          <w:szCs w:val="21"/>
        </w:rPr>
      </w:pPr>
      <w:bookmarkStart w:id="20" w:name="1_5"/>
      <w:bookmarkStart w:id="21" w:name="sub71849_1_5"/>
      <w:bookmarkStart w:id="22" w:name="第四章_预算编制"/>
      <w:bookmarkStart w:id="23" w:name="1-5"/>
      <w:bookmarkEnd w:id="20"/>
      <w:bookmarkEnd w:id="21"/>
      <w:bookmarkEnd w:id="22"/>
      <w:bookmarkEnd w:id="23"/>
      <w:r>
        <w:rPr>
          <w:rStyle w:val="title-prefix"/>
          <w:rFonts w:ascii="Arial" w:hAnsi="Arial" w:cs="Arial"/>
          <w:sz w:val="21"/>
          <w:szCs w:val="21"/>
        </w:rPr>
        <w:t>中华人民共和国预算法</w:t>
      </w:r>
      <w:r>
        <w:rPr>
          <w:rFonts w:ascii="Arial" w:hAnsi="Arial" w:cs="Arial"/>
          <w:sz w:val="21"/>
          <w:szCs w:val="21"/>
        </w:rPr>
        <w:t>第四章</w:t>
      </w:r>
      <w:r>
        <w:rPr>
          <w:rFonts w:ascii="Arial" w:hAnsi="Arial" w:cs="Arial"/>
          <w:sz w:val="21"/>
          <w:szCs w:val="21"/>
        </w:rPr>
        <w:t xml:space="preserve"> </w:t>
      </w:r>
      <w:r>
        <w:rPr>
          <w:rFonts w:ascii="Arial" w:hAnsi="Arial" w:cs="Arial"/>
          <w:sz w:val="21"/>
          <w:szCs w:val="21"/>
        </w:rPr>
        <w:t>预算编制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第三十一条国务院应当及时下达关于编制下一年预算草案的通知。编制预算草案的具体事项由国务院财政部门部署。</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各级政府、各部门、各单位应当按照国务院规定的时间编制预算草案。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二条各级预算应当根据年度经济社会发展目标、国家宏观调控总体要求和跨年度预算平衡的需要，参考上一年预算执行情况、有关支出绩效评价结果和本年度收支预测，按照规定程序征求各方面意见后，进行编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各级政府依据法定权限作出决定或者制定行政措施，凡涉及增加或者减少财政收入或者支出的，应当在预算批准前提出并在预算草案中作出相应安排。</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前款所称政府收支分类科目，收入分为类、款、项、目；支出按其功能分类分为类、款、项，按其经济性质分类分为类、款。</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第三十三条省、自治区、直辖市政府应当按照国务院规定的时间，将本级总预算草案报国务院审核汇总。</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第三十四条中央一般公共预算中必需的部分资金，可以通过举借国内和国外债务等方式筹措，举借债务应当控制适当的规模，保持合理的结构。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对中央一般公共预算中举借的债务实行余额管理，余额的规模不得超过全国人民代表大会批准的限额。</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国务院财政部门具体负责对中央政府债务的统一管理。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第三十五条地方各级预算按照量入为出、收支平衡的原则编制，除本法另有规定外，不列赤字。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除前款规定外，地方政府及其所属部门不得以任何方式举借债务。</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除法律另有规定外，地方政府及其所属部门不得为任何单位和个人的债务以任何方式提供担保。</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国务院建立地方政府债务风险评估和预警机制、应急处置机制以及责任追究制度。国务院财政部门对地方政府债务实施监督。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第三十六条各级预算收入的编制，应当与经济社会发展水平相适应，与财政政策相衔接。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各级政府、各部门、各单位应当依照本法规定，将所有政府收入全部列入预算，不得隐瞒、少列。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第三十七条各级预算支出应当依照本法规定，按其功能和经济性质分类编制。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各级预算支出的编制，应当贯彻勤俭节约的原则，严格控制各部门、各单位的机关运行经费和楼堂馆所等基本建设支出。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各级一般公共预算支出的编制，应当统筹兼顾，在保证基本公共服务合理需要的前提下，优先安排国家确定的重点支出。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第三十八条一般性转移支付应当按照国务院规定的基本标准和计算方法编制。专项转移支付应当分地区、分项目编制。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县级以上各级政府应当将对下级政府的转移支付预计数提前下达下级政府。</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地方各级政府应当将上级政府提前下达的转移支付预计数编入本级预算。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第三十九条中央预算和有关地方预算中应当安排必要的资金，用于扶助革命老区、民族地区、边疆地区、贫困地区发展经济社会建设事业。</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第四十条各级一般公共预算应当按照本级一般公共预算支出额的百分之一至百分之三设置预备费，用于当年预算执行中的自然灾害等突发事件处理增加的支出及其他难以预见的开支。</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第四十一条各级一般公共预算按照国务院的规定可以设置预算周转金，用于本级政府调剂预算年度内季节性收支差额。</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各级一般公共预算按照国务院的规定可以设置预算稳定调节基金，用于弥补以后年度预算资金的不足。</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第四十二条各级政府上一年预算的结转资金，应当在下一年用于结转项目的支出；连续两年未用完的结转资金，应当作为结余资金管理。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各部门、各单位上一年预算的结转、结余资金按照国务院财政部门的规定办理。</w:t>
      </w:r>
    </w:p>
    <w:p w:rsidR="00393D66" w:rsidRDefault="00393D66" w:rsidP="00393D66">
      <w:pPr>
        <w:pStyle w:val="3"/>
        <w:shd w:val="clear" w:color="auto" w:fill="FFFFFF"/>
        <w:rPr>
          <w:rFonts w:ascii="Arial" w:hAnsi="Arial" w:cs="Arial"/>
          <w:color w:val="333333"/>
          <w:sz w:val="21"/>
          <w:szCs w:val="21"/>
        </w:rPr>
      </w:pPr>
      <w:bookmarkStart w:id="24" w:name="1_6"/>
      <w:bookmarkStart w:id="25" w:name="sub71849_1_6"/>
      <w:bookmarkStart w:id="26" w:name="第五章_预算审查和批准"/>
      <w:bookmarkStart w:id="27" w:name="1-6"/>
      <w:bookmarkEnd w:id="24"/>
      <w:bookmarkEnd w:id="25"/>
      <w:bookmarkEnd w:id="26"/>
      <w:bookmarkEnd w:id="27"/>
      <w:r>
        <w:rPr>
          <w:rStyle w:val="title-prefix"/>
          <w:rFonts w:ascii="Arial" w:hAnsi="Arial" w:cs="Arial"/>
          <w:sz w:val="21"/>
          <w:szCs w:val="21"/>
        </w:rPr>
        <w:t>中华人民共和国预算法</w:t>
      </w:r>
      <w:r>
        <w:rPr>
          <w:rFonts w:ascii="Arial" w:hAnsi="Arial" w:cs="Arial"/>
          <w:sz w:val="21"/>
          <w:szCs w:val="21"/>
        </w:rPr>
        <w:t>第五章</w:t>
      </w:r>
      <w:r>
        <w:rPr>
          <w:rFonts w:ascii="Arial" w:hAnsi="Arial" w:cs="Arial"/>
          <w:sz w:val="21"/>
          <w:szCs w:val="21"/>
        </w:rPr>
        <w:t xml:space="preserve"> </w:t>
      </w:r>
      <w:r>
        <w:rPr>
          <w:rFonts w:ascii="Arial" w:hAnsi="Arial" w:cs="Arial"/>
          <w:sz w:val="21"/>
          <w:szCs w:val="21"/>
        </w:rPr>
        <w:t>预算审查和批准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第四十三条中央预算由全国人民代表大会审查和批准。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地方各级预算由本级人民代表大会审查和批准。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第四十四条国务院财政部门应当在每年全国人民代表大会会议举行的四十五日前，将中央预算草案的初步方案提交全国人民代表大会财政经济委员会进行初步审查。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省、自治区、直辖市政府财政部门应当在本级人民代表大会会议举行的三十日前，将本级预算草案的初步方案提交本级人民代表大会有关专门委员会进行初步审查。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县、自治县、不设区的市、市辖区政府应当在本级人民代表大会会议举行的三十日前，将本级预算草案的初步方案提交本级人民代表大会常务委员会进行初步审查。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第四十五条县、自治县、不设区的市、市辖区、乡、民族乡、镇的人民代表大会举行会议审查预算草案前，应当采用多种形式，组织本级人民代表大会代表，听取选民和社会各界的意见。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六条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第四十七条国务院在全国人民代表大会举行会议时，向大会作关于中央和地方预算草案以及中央和地方预算执行情况的报告。</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地方各级政府在本级人民代表大会举行会议时，向大会作关于总预算草案和总预算执行情况的报告。</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第四十八条全国人民代表大会和地方各级人民代表大会对预算草案及其报告、预算执行情况的报告重点审查下列内容：</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（一）上一年预算执行情况是否符合本级人民代表大会预算决议的要求；</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（二）预算安排是否符合本法的规定；</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（三）预算安排是否贯彻国民经济和社会发展的方针政策，收支政策是否切实可行；</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（四）重点支出和重大投资项目的预算安排是否适当；</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（五）预算的编制是否完整，是否符合本法第四十六条的规定；</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（六）对下级政府的转移性支出预算是否规范、适当；</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（七）预算安排举借的债务是否合法、合理，是否有偿还计划和稳定的偿还资金来源；</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（八）与预算有关重要事项的说明是否清晰。</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第四十九条全国人民代表大会财政经济委员会向全国人民代表大会主席团提出关于中央和地方预算草案及中央和地方预算执行情况的审查结果报告。</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审查结果报告应当包括下列内容：</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（一）对上一年预算执行和落实本级人民代表大会预算决议的情况作出评价；</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（二）对本年度预算草案是否符合本法的规定</w:t>
      </w:r>
      <w:r>
        <w:rPr>
          <w:rFonts w:ascii="Arial" w:hAnsi="Arial" w:cs="Arial"/>
          <w:color w:val="333333"/>
          <w:szCs w:val="21"/>
        </w:rPr>
        <w:t>,</w:t>
      </w:r>
      <w:r>
        <w:rPr>
          <w:rFonts w:ascii="Arial" w:hAnsi="Arial" w:cs="Arial"/>
          <w:color w:val="333333"/>
          <w:szCs w:val="21"/>
        </w:rPr>
        <w:t>是否可行作出评价；</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（三）对本级人民代表大会批准预算草案和预算报告提出建议；</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（四）对执行年度预算、改进预算管理、提高预算绩效、加强预算监督等提出意见和建议。</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条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地方各级政府将下一级政府依照前款规定报送备案的预算汇总后，报本级人民代表大会常务委员会备案。国务院将省、自治区、直辖市政府依照前款规定报送备案的预算汇总后，报全国人民代表大会常务委员会备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一条国务院和县级以上地方各级政府对下一级政府依照本法第五十条规定报送备案的预算，认为有同法律、行政法规相抵触或者有其他不适当之处，需要撤销批准预算的决议的，应当提请本级人民代表大会常务委员会审议决定。</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第五十二条各级预算经本级人民代表大会批准后，本级政府财政部门应当在二十日内向本级各部门批复预算。各部门应当在接到本级政府财政部门批复的本部门预算后十五日内向所属各单位批复预算。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中央对地方的一般性转移支付应当在全国人民代表大会批准预算后三十日内正式下达。中央对地方的专项转移支付应当在全国人民代表大会批准预算后九十日内正式下达。</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省、自治区、直辖市政府接到中央一般性转移支付和专项转移支付后，应当在三十日内正式下达到本行政区域县级以上各级政府。</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县级以上地方各级预算安排对下级政府的一般性转移支付和专项转移支付，应当分别在本级人民代表大会批准预算后的三十日和六十日内正式下达。</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对自然灾害等突发事件处理的转移支付，应当及时下达预算；对据实结算等特殊项目的转移支付，可以分期下达预算，或者先预付后结算。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县级以上各级政府财政部门应当将批复本级各部门的预算和批复下级政府的转移支付预算，抄送本级人民代表大会财政经济委员会、有关专门委员会和常务委员会有关工作机构。</w:t>
      </w:r>
    </w:p>
    <w:p w:rsidR="00393D66" w:rsidRDefault="00393D66" w:rsidP="00393D66">
      <w:pPr>
        <w:pStyle w:val="3"/>
        <w:shd w:val="clear" w:color="auto" w:fill="FFFFFF"/>
        <w:rPr>
          <w:rFonts w:ascii="Arial" w:hAnsi="Arial" w:cs="Arial"/>
          <w:color w:val="333333"/>
          <w:sz w:val="21"/>
          <w:szCs w:val="21"/>
        </w:rPr>
      </w:pPr>
      <w:bookmarkStart w:id="28" w:name="1_7"/>
      <w:bookmarkStart w:id="29" w:name="sub71849_1_7"/>
      <w:bookmarkStart w:id="30" w:name="第六章_预算执行"/>
      <w:bookmarkStart w:id="31" w:name="1-7"/>
      <w:bookmarkEnd w:id="28"/>
      <w:bookmarkEnd w:id="29"/>
      <w:bookmarkEnd w:id="30"/>
      <w:bookmarkEnd w:id="31"/>
      <w:r>
        <w:rPr>
          <w:rStyle w:val="title-prefix"/>
          <w:rFonts w:ascii="Arial" w:hAnsi="Arial" w:cs="Arial"/>
          <w:sz w:val="21"/>
          <w:szCs w:val="21"/>
        </w:rPr>
        <w:t>中华人民共和国预算法</w:t>
      </w:r>
      <w:r>
        <w:rPr>
          <w:rFonts w:ascii="Arial" w:hAnsi="Arial" w:cs="Arial"/>
          <w:sz w:val="21"/>
          <w:szCs w:val="21"/>
        </w:rPr>
        <w:t>第六章</w:t>
      </w:r>
      <w:r>
        <w:rPr>
          <w:rFonts w:ascii="Arial" w:hAnsi="Arial" w:cs="Arial"/>
          <w:sz w:val="21"/>
          <w:szCs w:val="21"/>
        </w:rPr>
        <w:t xml:space="preserve"> </w:t>
      </w:r>
      <w:r>
        <w:rPr>
          <w:rFonts w:ascii="Arial" w:hAnsi="Arial" w:cs="Arial"/>
          <w:sz w:val="21"/>
          <w:szCs w:val="21"/>
        </w:rPr>
        <w:t>预算执行</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第五十三条各级预算由本级政府组织执行，具体工作由本级政府财政部门负责。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各部门、各单位是本部门、本单位的预算执行主体，负责本部门、本单位的预算执行，并对执行结果负责。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第五十四条预算年度开始后，各级预算草案在本级人民代表大会批准前，可以安排下列支出：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（一）上一年度结转的支出；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（二）参照上一年同期的预算支出数额安排必须支付的本年度部门基本支出、项目支出，以及对下级政府的转移性支出；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（三）法律规定必须履行支付义务的支出，以及用于自然灾害等突发事件处理的支出。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根据前款规定安排支出的情况，应当在预算草案的报告中作出说明。</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预算经本级人民代表大会批准后，按照批准的预算执行。</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第五十五条预算收入征收部门和单位，必须依照法律、行政法规的规定，及时、足额征收应征的预算收入。不得违反法律、行政法规规定，多征、提前征收或者减征、免征、缓征应征的预算收入，不得截留、占用或者挪用预算收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各级政府不得向预算收入征收部门和单位下达收入指标。</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第五十六条政府的全部收入应当上缴国家金库（以下简称国库），任何部门、单位和个人不得截留、占用、挪用或者拖欠。</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对于法律有明确规定或者经国务院批准的特定专用资金，可以依照国务院的规定设立财政专户。</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第五十七条各级政府财政部门必须依照法律、行政法规和国务院财政部门的规定，及时、足额地拨付预算支出资金，加强对预算支出的管理和监督。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各级政府、各部门、各单位的支出必须按照预算执行，不得虚假列支。</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各级政府、各部门、各单位应当对预算支出情况开展绩效评价。</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第五十八条各级预算的收入和支出实行收付实现制。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特定事项按照国务院的规定实行权责发生制的有关情况</w:t>
      </w:r>
      <w:r>
        <w:rPr>
          <w:rFonts w:ascii="Arial" w:hAnsi="Arial" w:cs="Arial"/>
          <w:color w:val="333333"/>
          <w:szCs w:val="21"/>
        </w:rPr>
        <w:t>,</w:t>
      </w:r>
      <w:r>
        <w:rPr>
          <w:rFonts w:ascii="Arial" w:hAnsi="Arial" w:cs="Arial"/>
          <w:color w:val="333333"/>
          <w:szCs w:val="21"/>
        </w:rPr>
        <w:t>应当向本级人民代表大会常务委员会报告。</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第五十九条县级以上各级预算必须设立国库；具备条件的乡、民族乡、镇也应当设立国库。</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中央国库业务由中国人民银行经理，地方国库业务依照国务院的有关规定办理。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各级国库应当按照国家有关规定，及时准确地办理预算收入的收纳、划分、留解、退付和预算支出的拨付。</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各级国库库款的支配权属于本级政府财政部门。除法律、行政法规另有规定外，未经本级政府财政部门同意，任何部门、单位和个人都无权冻结、动用国库库款或者以其他方式支配已入国库的库款。</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各级政府应当加强对本级国库的管理和监督，按照国务院的规定完善国库现金管理，合理调节国库资金余额。</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第六十条已经缴入国库的资金，依照法律、行政法规的规定或者国务院的决定需要退付的，各级政府财政部门或者其授权的机构应当及时办理退付。按照规定应当由财政支出安排的事项，不得用退库处理。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第六十一条国家实行国库集中收缴和集中支付制度，对政府全部收入和支出实行国库集中收付管理。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第六十二条各级政府应当加强对预算执行的领导，支持政府财政、税务、海关等预算收入的征收部门依法组织预算收入，支持政府财政部门严格管理预算支出。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财政、税务、海关等部门在预算执行中，应当加强对预算执行的分析；发现问题时应当及时建议本级政府采取措施予以解决。</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第六十三条各部门、各单位应当加强对预算收入和支出的管理，不得截留或者动用应当上缴的预算收入，不得擅自改变预算支出的用途。</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第六十四条各级预算预备费的动用方案，由本级政府财政部门提出，报本级政府决定。</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第六十五条各级预算周转金由本级政府财政部门管理，不得挪作他用。</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第六十六条各级一般公共预算年度执行中有超收收入的，只能用于冲减赤字或者补充预算稳定调节基金。</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各级一般公共预算的结余资金，应当补充预算稳定调节基金。</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rsidR="00393D66" w:rsidRDefault="00393D66" w:rsidP="00393D66">
      <w:pPr>
        <w:pStyle w:val="3"/>
        <w:shd w:val="clear" w:color="auto" w:fill="FFFFFF"/>
        <w:rPr>
          <w:rFonts w:ascii="Arial" w:hAnsi="Arial" w:cs="Arial"/>
          <w:color w:val="333333"/>
          <w:sz w:val="21"/>
          <w:szCs w:val="21"/>
        </w:rPr>
      </w:pPr>
      <w:bookmarkStart w:id="32" w:name="1_8"/>
      <w:bookmarkStart w:id="33" w:name="sub71849_1_8"/>
      <w:bookmarkStart w:id="34" w:name="第七章_预算调整"/>
      <w:bookmarkStart w:id="35" w:name="1-8"/>
      <w:bookmarkEnd w:id="32"/>
      <w:bookmarkEnd w:id="33"/>
      <w:bookmarkEnd w:id="34"/>
      <w:bookmarkEnd w:id="35"/>
      <w:r>
        <w:rPr>
          <w:rStyle w:val="title-prefix"/>
          <w:rFonts w:ascii="Arial" w:hAnsi="Arial" w:cs="Arial"/>
          <w:sz w:val="21"/>
          <w:szCs w:val="21"/>
        </w:rPr>
        <w:t>中华人民共和国预算法</w:t>
      </w:r>
      <w:r>
        <w:rPr>
          <w:rFonts w:ascii="Arial" w:hAnsi="Arial" w:cs="Arial"/>
          <w:sz w:val="21"/>
          <w:szCs w:val="21"/>
        </w:rPr>
        <w:t>第七章</w:t>
      </w:r>
      <w:r>
        <w:rPr>
          <w:rFonts w:ascii="Arial" w:hAnsi="Arial" w:cs="Arial"/>
          <w:sz w:val="21"/>
          <w:szCs w:val="21"/>
        </w:rPr>
        <w:t xml:space="preserve"> </w:t>
      </w:r>
      <w:r>
        <w:rPr>
          <w:rFonts w:ascii="Arial" w:hAnsi="Arial" w:cs="Arial"/>
          <w:sz w:val="21"/>
          <w:szCs w:val="21"/>
        </w:rPr>
        <w:t>预算调整</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第六十七条经全国人民代表大会批准的中央预算和经地方各级人民代表大会批准的地方各级预算，在执行中出现下列情况之一的，应当进行预算调整：</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（一）需要增加或者减少预算总支出的；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（二）需要调入预算稳定调节基金的；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（三）需要调减预算安排的重点支出数额的；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（四）需要增加举借债务数额的。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第六十八条在预算执行中，各级政府一般不制定新的增加财政收入或者支出的政策和措施，也不制定减少财政收入的政策和措施；必须作出并需要进行预算调整的，应当在预算调整方案中作出安排。</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第六十九条在预算执行中，各级政府对于必须进行的预算调整，应当编制预算调整方案。预算调整方案应当说明预算调整的理由、项目和数额。</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在预算执行中，由于发生自然灾害等突发事件，必须及时增加预算支出的，应当先动支预备费；预备费不足支出的，各级政府可以先安排支出，属于预算调整的，列入预算调整方案。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国务院财政部门应当在全国人民代表大会常务委员会举行会议审查和批准预算调整方案的三十日前，将预算调整初步方案送交全国人民代表大会财政经济委员会进行初步审查。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省、自治区、直辖市政府财政部门应当在本级人民代表大会常务委员会举行会议审查和批准预算调整方案的三十日前，将预算调整初步方案送交本级人民代表大会有关专门委员会进行初步审查。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县、自治县、不设区的市、市辖区政府财政部门应当在本级人民代表大会常务委员会举行会议审查和批准预算调整方案的三十日前，将预算调整初步方案送交本级人民代表大会常务委员会有关工作机构征求意见。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中央预算的调整方案应当提请全国人民代表大会常务委员会审查和批准。县级以上地方各级预算的调整方案应当提请本级人民代表大会常务委员会审查和批准；乡、民族乡、镇预算的调整方案应当提请本级人民代表大会审查和批准。未经批准，不得调整预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第七十条经批准的预算调整方案，各级政府应当严格执行。未经本法第六十九条规定的程序，各级政府不得作出预算调整的决定。</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对违反前款规定作出的决定，本级人民代表大会、本级人民代表大会常务委员会或者上级政府应当责令其改变或者撤销。</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第七十一条在预算执行中，地方各级政府因上级政府增加不需要本级政府提供配套资金的专项转移支付而引起的预算支出变化，不属于预算调整。</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接受增加专项转移支付的县级以上地方各级政府应当向本级人民代表大会常务委员会报告有关情况；接受增加专项转移支付的乡、民族乡、镇政府应当向本级人民代表大会报告有关情况。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第七十二条各部门、各单位的预算支出应当按照预算科目执行。严格控制不同预算科目、预算级次或者项目间的预算资金的调剂，确需调剂使用的，按照国务院财政部门的规定办理。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第七十三条地方各级预算的调整方案经批准后，由本级政府报上一级政府备案。</w:t>
      </w:r>
    </w:p>
    <w:p w:rsidR="00393D66" w:rsidRDefault="00393D66" w:rsidP="00393D66">
      <w:pPr>
        <w:pStyle w:val="3"/>
        <w:shd w:val="clear" w:color="auto" w:fill="FFFFFF"/>
        <w:rPr>
          <w:rFonts w:ascii="Arial" w:hAnsi="Arial" w:cs="Arial"/>
          <w:color w:val="333333"/>
          <w:sz w:val="21"/>
          <w:szCs w:val="21"/>
        </w:rPr>
      </w:pPr>
      <w:bookmarkStart w:id="36" w:name="1_9"/>
      <w:bookmarkStart w:id="37" w:name="sub71849_1_9"/>
      <w:bookmarkStart w:id="38" w:name="第八章_决算"/>
      <w:bookmarkStart w:id="39" w:name="1-9"/>
      <w:bookmarkEnd w:id="36"/>
      <w:bookmarkEnd w:id="37"/>
      <w:bookmarkEnd w:id="38"/>
      <w:bookmarkEnd w:id="39"/>
      <w:r>
        <w:rPr>
          <w:rStyle w:val="title-prefix"/>
          <w:rFonts w:ascii="Arial" w:hAnsi="Arial" w:cs="Arial"/>
          <w:sz w:val="21"/>
          <w:szCs w:val="21"/>
        </w:rPr>
        <w:t>中华人民共和国预算法</w:t>
      </w:r>
      <w:r>
        <w:rPr>
          <w:rFonts w:ascii="Arial" w:hAnsi="Arial" w:cs="Arial"/>
          <w:sz w:val="21"/>
          <w:szCs w:val="21"/>
        </w:rPr>
        <w:t>第八章</w:t>
      </w:r>
      <w:r>
        <w:rPr>
          <w:rFonts w:ascii="Arial" w:hAnsi="Arial" w:cs="Arial"/>
          <w:sz w:val="21"/>
          <w:szCs w:val="21"/>
        </w:rPr>
        <w:t xml:space="preserve"> </w:t>
      </w:r>
      <w:r>
        <w:rPr>
          <w:rFonts w:ascii="Arial" w:hAnsi="Arial" w:cs="Arial"/>
          <w:sz w:val="21"/>
          <w:szCs w:val="21"/>
        </w:rPr>
        <w:t>决算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第七十四条决算草案由各级政府、各部门、各单位，在每一预算年度终了后按照国务院规定的时间编制。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编制决算草案的具体事项，由国务院财政部门部署。</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第七十五条编制决算草案，必须符合法律、行政法规，做到收支真实、数额准确、内容完整、报送及时。</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决算草案应当与预算相对应，按预算数、调整预算数、决算数分别列出。一般公共预算支出应当按其功能分类编列到项，按其经济性质分类编列到款。</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第七十六条各部门对所属各单位的决算草案，应当审核并汇总编制本部门的决算草案，在规定的期限内报本级政府财政部门审核。</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各级政府财政部门对本级各部门决算草案审核后发现有不符合法律、行政法规规定的，有权予以纠正。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第七十七条国务院财政部门编制中央决算草案，经国务院审计部门审计后，报国务院审定，由国务院提请全国人民代表大会常务委员会审查和批准。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县级以上地方各级政府财政部门编制本级决算草案，经本级政府审计部门审计后，报本级政府审定，由本级政府提请本级人民代表大会常务委员会审查和批准。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乡、民族乡、镇政府编制本级决算草案，提请本级人民代表大会审查和批准。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第七十八条国务院财政部门应当在全国人民代表大会常务委员会举行会议审查和批准中央决算草案的三十日前，将上一年度中央决算草案提交全国人民代表大会财政经济委员会进行初步审查。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省、自治区、直辖市政府财政部门应当在本级人民代表大会常务委员会举行会议审查和批准本级决算草案的三十日前，将上一年度本级决算草案提交本级人民代表大会有关专门委员会进行初步审查。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全国人民代表大会财政经济委员会和省、自治区、直辖市、设区的市、自治州人民代表大会有关专门委员会，向本级人民代表大会常务委员会提出关于本级决算草案的审查结果报告。</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第七十九条县级以上各级人民代表大会常务委员会和乡、民族乡、镇人民代表大会对本级决算草案，重点审查下列内容：</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（一）预算收入情况；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（二）支出政策实施情况和重点支出、重大投资项目资金的使用及绩效情况；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（三）结转资金的使用情况；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（四）资金结余情况；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（五）本级预算调整及执行情况；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（六）财政转移支付安排执行情况；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（七）经批准举借债务的规模、结构、使用、偿还等情况；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（八）本级预算周转金规模和使用情况；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（九）本级预备费使用情况；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（十）超收收入安排情况，预算稳定调节基金的规模和使用情况；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（十一）本级人民代表大会批准的预算决议落实情况；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（十二）其他与决算有关的重要情况。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县级以上各级人民代表大会常务委员会应当结合本级政府提出的上一年度预算执行和其他财政收支的审计工作报告，对本级决算草案进行审查。</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第八十条各级决算经批准后，财政部门应当在二十日内向本级各部门批复决算。各部门应当在接到本级政府财政部门批复的本部门决算后十五日内向所属单位批复决算。</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第八十一条地方各级政府应当将经批准的决算及下一级政府上报备案的决算汇总，报上一级政府备案。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县级以上各级政府应当将下一级政府报送备案的决算汇总后，报本级人民代表大会常务委员会备案。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二条国务院和县级以上地方各级政府对下一级政府依照本法第八十一条规定报送备案的决算，认为有同法律、行政法规相抵触或者有其他不适当之处，需要撤销批准该项决算的决议的，应当提请本级人民代表大会常务委员会审议决定；经审议决定撤销的，该下级人民代表大会常务委员会应当责成本级政府依照本法规定重新编制决算草案，提请本级人民代表大会常务委员会审查和批准。</w:t>
      </w:r>
    </w:p>
    <w:p w:rsidR="00393D66" w:rsidRDefault="00393D66" w:rsidP="00393D66">
      <w:pPr>
        <w:pStyle w:val="3"/>
        <w:shd w:val="clear" w:color="auto" w:fill="FFFFFF"/>
        <w:rPr>
          <w:rFonts w:ascii="Arial" w:hAnsi="Arial" w:cs="Arial"/>
          <w:color w:val="333333"/>
          <w:sz w:val="21"/>
          <w:szCs w:val="21"/>
        </w:rPr>
      </w:pPr>
      <w:bookmarkStart w:id="40" w:name="1_10"/>
      <w:bookmarkStart w:id="41" w:name="sub71849_1_10"/>
      <w:bookmarkStart w:id="42" w:name="第九章_监督"/>
      <w:bookmarkStart w:id="43" w:name="1-10"/>
      <w:bookmarkEnd w:id="40"/>
      <w:bookmarkEnd w:id="41"/>
      <w:bookmarkEnd w:id="42"/>
      <w:bookmarkEnd w:id="43"/>
      <w:r>
        <w:rPr>
          <w:rStyle w:val="title-prefix"/>
          <w:rFonts w:ascii="Arial" w:hAnsi="Arial" w:cs="Arial"/>
          <w:sz w:val="21"/>
          <w:szCs w:val="21"/>
        </w:rPr>
        <w:t>中华人民共和国预算法</w:t>
      </w:r>
      <w:r>
        <w:rPr>
          <w:rFonts w:ascii="Arial" w:hAnsi="Arial" w:cs="Arial"/>
          <w:sz w:val="21"/>
          <w:szCs w:val="21"/>
        </w:rPr>
        <w:t>第九章</w:t>
      </w:r>
      <w:r>
        <w:rPr>
          <w:rFonts w:ascii="Arial" w:hAnsi="Arial" w:cs="Arial"/>
          <w:sz w:val="21"/>
          <w:szCs w:val="21"/>
        </w:rPr>
        <w:t xml:space="preserve"> </w:t>
      </w:r>
      <w:r>
        <w:rPr>
          <w:rFonts w:ascii="Arial" w:hAnsi="Arial" w:cs="Arial"/>
          <w:sz w:val="21"/>
          <w:szCs w:val="21"/>
        </w:rPr>
        <w:t>监督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第八十三条全国人民代表大会及其常务委员会对中央和地方预算、决算进行监督。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县级以上地方各级人民代表大会及其常务委员会对本级和下级预算、决算进行监督。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乡、民族乡、镇人民代表大会对本级预算、决算进行监督。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第八十四条各级人民代表大会和县级以上各级人民代表大会常务委员会有权就预算、决算中的重大事项或者特定问题组织调查，有关的政府、部门、单位和个人应当如实反映情况和提供必要的材料。</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五条各级人民代表大会和县级以上各级人民代表大会常务委员会举行会议时，人民代表大会代表或者常务委员会组成人员，依照法律规定程序就预算、决算中的有关问题提出询问或者质询，受询问或者受质询的有关的政府或者财政部门必须及时给予答复。</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第八十六条国务院和县级以上地方各级政府应当在每年六月至九月期间向本级人民代表大会常务委员会报告预算执行情况。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第八十七条各级政府监督下级政府的预算执行；下级政府应当定期向上一级政府报告预算执行情况。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第八十八条各级政府财政部门负责监督检查本级各部门及其所属各单位预算的编制、执行，并向本级政府和上一级政府财政部门报告预算执行情况。</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第八十九条县级以上政府审计部门依法对预算执行、决算实行审计监督。</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lastRenderedPageBreak/>
        <w:t>对预算执行和其他财政收支的审计工作报告应当向社会公开。</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第九十条政府各部门负责监督检查所属各单位的预算执行，及时向本级政府财政部门反映本部门预算执行情况，依法纠正违反预算的行为。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第九十一条公民、法人或者其他组织发现有违反本法的行为，可以依法向有关国家机关进行检举、控告。</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接受检举、控告的国家机关应当依法进行处理，并为检举人、控告人保密。任何单位或者个人不得压制和打击报复检举人、控告人。</w:t>
      </w:r>
    </w:p>
    <w:p w:rsidR="00393D66" w:rsidRDefault="00393D66" w:rsidP="00393D66">
      <w:pPr>
        <w:pStyle w:val="3"/>
        <w:shd w:val="clear" w:color="auto" w:fill="FFFFFF"/>
        <w:rPr>
          <w:rFonts w:ascii="Arial" w:hAnsi="Arial" w:cs="Arial"/>
          <w:color w:val="333333"/>
          <w:sz w:val="21"/>
          <w:szCs w:val="21"/>
        </w:rPr>
      </w:pPr>
      <w:bookmarkStart w:id="44" w:name="1_11"/>
      <w:bookmarkStart w:id="45" w:name="sub71849_1_11"/>
      <w:bookmarkStart w:id="46" w:name="第十章_法律责任"/>
      <w:bookmarkStart w:id="47" w:name="1-11"/>
      <w:bookmarkEnd w:id="44"/>
      <w:bookmarkEnd w:id="45"/>
      <w:bookmarkEnd w:id="46"/>
      <w:bookmarkEnd w:id="47"/>
      <w:r>
        <w:rPr>
          <w:rStyle w:val="title-prefix"/>
          <w:rFonts w:ascii="Arial" w:hAnsi="Arial" w:cs="Arial"/>
          <w:sz w:val="21"/>
          <w:szCs w:val="21"/>
        </w:rPr>
        <w:t>中华人民共和国预算法</w:t>
      </w:r>
      <w:r>
        <w:rPr>
          <w:rFonts w:ascii="Arial" w:hAnsi="Arial" w:cs="Arial"/>
          <w:sz w:val="21"/>
          <w:szCs w:val="21"/>
        </w:rPr>
        <w:t>第十章</w:t>
      </w:r>
      <w:r>
        <w:rPr>
          <w:rFonts w:ascii="Arial" w:hAnsi="Arial" w:cs="Arial"/>
          <w:sz w:val="21"/>
          <w:szCs w:val="21"/>
        </w:rPr>
        <w:t xml:space="preserve"> </w:t>
      </w:r>
      <w:r>
        <w:rPr>
          <w:rFonts w:ascii="Arial" w:hAnsi="Arial" w:cs="Arial"/>
          <w:sz w:val="21"/>
          <w:szCs w:val="21"/>
        </w:rPr>
        <w:t>法律责任</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第九十二条各级政府及有关部门有下列行为之一的，责令改正，对负有直接责任的主管人员和其他直接责任人员追究行政责任：</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（一）未依照本法规定，编制、报送预算草案、预算调整方案、决算草案和部门预算、决算以及批复预算、决算的；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（二）违反本法规定，进行预算调整的；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（三）未依照本法规定对有关预算事项进行公开和说明的</w:t>
      </w:r>
      <w:r>
        <w:rPr>
          <w:rFonts w:ascii="Arial" w:hAnsi="Arial" w:cs="Arial"/>
          <w:color w:val="333333"/>
          <w:szCs w:val="21"/>
        </w:rPr>
        <w:t>;</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（四）违反规定设立政府性基金项目和其他财政收入项目的；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（五）违反法律、法规规定使用预算预备费、预算周转金、预算稳定调节基金、超收收入的；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（六）违反本法规定开设财政专户的。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第九十三条各级政府及有关部门、单位有下列行为之一的，责令改正，对负有直接责任的主管人员和其他直接责任人员依法给予降级、撤职、开除的处分：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（一）未将所有政府收入和支出列入预算或者虚列收入和支出的；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（二）违反法律、行政法规的规定，多征、提前征收或者减征、免征、缓征应征预算收入的；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（三）截留、占用、挪用或者拖欠应当上缴国库的预算收入的；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（四）违反本法规定，改变预算支出用途的；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（五）擅自改变上级政府专项转移支付资金用途的；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（六）违反本法规定拨付预算支出资金，办理预算收入收纳、划分、留解、退付，或者违反本法规定冻结、动用国库库款或者以其他方式支配已入国库库款的。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四条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五条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（一）违反法律、法规的规定，改变预算收入上缴方式的；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（二）以虚报、冒领等手段骗取预算资金的；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（三）违反规定扩大开支范围、提高开支标准的；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（四）其他违反财政管理规定的行为。</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第九十六条本法第九十二条、第九十三条、第九十四条、第九十五条所列违法行为，其他法律对</w:t>
      </w:r>
      <w:r>
        <w:rPr>
          <w:rFonts w:ascii="Arial" w:hAnsi="Arial" w:cs="Arial"/>
          <w:color w:val="333333"/>
          <w:szCs w:val="21"/>
        </w:rPr>
        <w:lastRenderedPageBreak/>
        <w:t>其处理、处罚另有规定的，依照其规定。</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违反本法规定，构成犯罪的，依法追究刑事责任。</w:t>
      </w:r>
    </w:p>
    <w:p w:rsidR="00393D66" w:rsidRDefault="00393D66" w:rsidP="00393D66">
      <w:pPr>
        <w:pStyle w:val="3"/>
        <w:shd w:val="clear" w:color="auto" w:fill="FFFFFF"/>
        <w:rPr>
          <w:rFonts w:ascii="Arial" w:hAnsi="Arial" w:cs="Arial"/>
          <w:color w:val="333333"/>
          <w:sz w:val="21"/>
          <w:szCs w:val="21"/>
        </w:rPr>
      </w:pPr>
      <w:bookmarkStart w:id="48" w:name="1_12"/>
      <w:bookmarkStart w:id="49" w:name="sub71849_1_12"/>
      <w:bookmarkStart w:id="50" w:name="第十一章_附则"/>
      <w:bookmarkStart w:id="51" w:name="1-12"/>
      <w:bookmarkEnd w:id="48"/>
      <w:bookmarkEnd w:id="49"/>
      <w:bookmarkEnd w:id="50"/>
      <w:bookmarkEnd w:id="51"/>
      <w:r>
        <w:rPr>
          <w:rStyle w:val="title-prefix"/>
          <w:rFonts w:ascii="Arial" w:hAnsi="Arial" w:cs="Arial"/>
          <w:sz w:val="21"/>
          <w:szCs w:val="21"/>
        </w:rPr>
        <w:t>中华人民共和国预算法</w:t>
      </w:r>
      <w:r>
        <w:rPr>
          <w:rFonts w:ascii="Arial" w:hAnsi="Arial" w:cs="Arial"/>
          <w:sz w:val="21"/>
          <w:szCs w:val="21"/>
        </w:rPr>
        <w:t>第十一章</w:t>
      </w:r>
      <w:r>
        <w:rPr>
          <w:rFonts w:ascii="Arial" w:hAnsi="Arial" w:cs="Arial"/>
          <w:sz w:val="21"/>
          <w:szCs w:val="21"/>
        </w:rPr>
        <w:t xml:space="preserve"> </w:t>
      </w:r>
      <w:r>
        <w:rPr>
          <w:rFonts w:ascii="Arial" w:hAnsi="Arial" w:cs="Arial"/>
          <w:sz w:val="21"/>
          <w:szCs w:val="21"/>
        </w:rPr>
        <w:t>附则</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第九十七条各级政府财政部门应当按年度编制以权责发生制为基础的政府综合财务报告，报告政府整体财务状况、运行情况和财政中长期可持续性，报本级人民代表大会常务委员会备案。</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第九十八条国务院根据本法制定实施条例。</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第九十九条民族自治地方的预算管理，依照民族区域自治法的有关规定执行；民族区域自治法没有规定的，依照本法和国务院的有关规定执行。</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第一百条省、自治区、直辖市人民代表大会或者其常务委员会根据本法，可以制定有关预算审查监督的决定或者地方性法规。</w:t>
      </w:r>
    </w:p>
    <w:p w:rsidR="00393D66" w:rsidRDefault="00393D66" w:rsidP="00393D66">
      <w:pPr>
        <w:shd w:val="clear" w:color="auto" w:fill="FFFFFF"/>
        <w:spacing w:line="360" w:lineRule="atLeast"/>
        <w:ind w:firstLine="480"/>
        <w:rPr>
          <w:rFonts w:ascii="Arial" w:hAnsi="Arial" w:cs="Arial"/>
          <w:color w:val="333333"/>
          <w:szCs w:val="21"/>
        </w:rPr>
      </w:pPr>
      <w:r>
        <w:rPr>
          <w:rFonts w:ascii="Arial" w:hAnsi="Arial" w:cs="Arial"/>
          <w:color w:val="333333"/>
          <w:szCs w:val="21"/>
        </w:rPr>
        <w:t>第一百零一条本法自</w:t>
      </w:r>
      <w:r>
        <w:rPr>
          <w:rFonts w:ascii="Arial" w:hAnsi="Arial" w:cs="Arial"/>
          <w:color w:val="333333"/>
          <w:szCs w:val="21"/>
        </w:rPr>
        <w:t>1995</w:t>
      </w:r>
      <w:r>
        <w:rPr>
          <w:rFonts w:ascii="Arial" w:hAnsi="Arial" w:cs="Arial"/>
          <w:color w:val="333333"/>
          <w:szCs w:val="21"/>
        </w:rPr>
        <w:t>年</w:t>
      </w:r>
      <w:r>
        <w:rPr>
          <w:rFonts w:ascii="Arial" w:hAnsi="Arial" w:cs="Arial"/>
          <w:color w:val="333333"/>
          <w:szCs w:val="21"/>
        </w:rPr>
        <w:t>1</w:t>
      </w:r>
      <w:r>
        <w:rPr>
          <w:rFonts w:ascii="Arial" w:hAnsi="Arial" w:cs="Arial"/>
          <w:color w:val="333333"/>
          <w:szCs w:val="21"/>
        </w:rPr>
        <w:t>月</w:t>
      </w:r>
      <w:r>
        <w:rPr>
          <w:rFonts w:ascii="Arial" w:hAnsi="Arial" w:cs="Arial"/>
          <w:color w:val="333333"/>
          <w:szCs w:val="21"/>
        </w:rPr>
        <w:t>1</w:t>
      </w:r>
      <w:r>
        <w:rPr>
          <w:rFonts w:ascii="Arial" w:hAnsi="Arial" w:cs="Arial"/>
          <w:color w:val="333333"/>
          <w:szCs w:val="21"/>
        </w:rPr>
        <w:t>日起施行。</w:t>
      </w:r>
      <w:r>
        <w:rPr>
          <w:rFonts w:ascii="Arial" w:hAnsi="Arial" w:cs="Arial"/>
          <w:color w:val="333333"/>
          <w:szCs w:val="21"/>
        </w:rPr>
        <w:t>1991</w:t>
      </w:r>
      <w:r>
        <w:rPr>
          <w:rFonts w:ascii="Arial" w:hAnsi="Arial" w:cs="Arial"/>
          <w:color w:val="333333"/>
          <w:szCs w:val="21"/>
        </w:rPr>
        <w:t>年</w:t>
      </w:r>
      <w:r>
        <w:rPr>
          <w:rFonts w:ascii="Arial" w:hAnsi="Arial" w:cs="Arial"/>
          <w:color w:val="333333"/>
          <w:szCs w:val="21"/>
        </w:rPr>
        <w:t>10</w:t>
      </w:r>
      <w:r>
        <w:rPr>
          <w:rFonts w:ascii="Arial" w:hAnsi="Arial" w:cs="Arial"/>
          <w:color w:val="333333"/>
          <w:szCs w:val="21"/>
        </w:rPr>
        <w:t>月</w:t>
      </w:r>
      <w:r>
        <w:rPr>
          <w:rFonts w:ascii="Arial" w:hAnsi="Arial" w:cs="Arial"/>
          <w:color w:val="333333"/>
          <w:szCs w:val="21"/>
        </w:rPr>
        <w:t>21</w:t>
      </w:r>
      <w:r>
        <w:rPr>
          <w:rFonts w:ascii="Arial" w:hAnsi="Arial" w:cs="Arial"/>
          <w:color w:val="333333"/>
          <w:szCs w:val="21"/>
        </w:rPr>
        <w:t>日国务院发布的《国家预算管理条例》同时废止。</w:t>
      </w:r>
      <w:r>
        <w:rPr>
          <w:rFonts w:ascii="Arial" w:hAnsi="Arial" w:cs="Arial"/>
          <w:color w:val="3366CC"/>
          <w:sz w:val="16"/>
          <w:szCs w:val="16"/>
          <w:vertAlign w:val="superscript"/>
        </w:rPr>
        <w:t>[</w:t>
      </w: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D90BB4" w:rsidRDefault="00D90BB4" w:rsidP="00393D66">
      <w:pPr>
        <w:shd w:val="clear" w:color="auto" w:fill="FFFFFF"/>
        <w:spacing w:before="100" w:beforeAutospacing="1" w:after="100" w:afterAutospacing="1"/>
        <w:jc w:val="center"/>
        <w:outlineLvl w:val="1"/>
        <w:rPr>
          <w:rFonts w:ascii="黑体" w:eastAsia="黑体" w:hAnsi="黑体"/>
          <w:bCs/>
          <w:kern w:val="36"/>
          <w:sz w:val="32"/>
          <w:szCs w:val="32"/>
        </w:rPr>
      </w:pPr>
    </w:p>
    <w:p w:rsidR="00393D66" w:rsidRPr="008B2E70" w:rsidRDefault="00393D66" w:rsidP="00393D66">
      <w:pPr>
        <w:shd w:val="clear" w:color="auto" w:fill="FFFFFF"/>
        <w:spacing w:before="100" w:beforeAutospacing="1" w:after="100" w:afterAutospacing="1"/>
        <w:jc w:val="center"/>
        <w:outlineLvl w:val="1"/>
        <w:rPr>
          <w:rFonts w:ascii="黑体" w:eastAsia="黑体" w:hAnsi="黑体"/>
          <w:bCs/>
          <w:kern w:val="36"/>
          <w:sz w:val="32"/>
          <w:szCs w:val="32"/>
        </w:rPr>
      </w:pPr>
      <w:r w:rsidRPr="008B2E70">
        <w:rPr>
          <w:rFonts w:ascii="黑体" w:eastAsia="黑体" w:hAnsi="黑体" w:hint="eastAsia"/>
          <w:bCs/>
          <w:kern w:val="36"/>
          <w:sz w:val="32"/>
          <w:szCs w:val="32"/>
        </w:rPr>
        <w:t>中华人民共和国预算法实施条例</w:t>
      </w:r>
    </w:p>
    <w:p w:rsidR="00393D66" w:rsidRPr="008B2E70" w:rsidRDefault="00393D66" w:rsidP="00393D66">
      <w:pPr>
        <w:shd w:val="clear" w:color="auto" w:fill="FFFFFF"/>
        <w:spacing w:line="450" w:lineRule="atLeast"/>
        <w:jc w:val="center"/>
        <w:rPr>
          <w:color w:val="333333"/>
          <w:szCs w:val="21"/>
        </w:rPr>
      </w:pPr>
      <w:r w:rsidRPr="008B2E70">
        <w:rPr>
          <w:color w:val="333333"/>
          <w:szCs w:val="21"/>
        </w:rPr>
        <w:lastRenderedPageBreak/>
        <w:t> </w:t>
      </w:r>
      <w:r w:rsidRPr="008B2E70">
        <w:rPr>
          <w:rFonts w:ascii="仿宋_GB2312" w:eastAsia="仿宋_GB2312" w:hAnsi="仿宋_GB2312" w:hint="eastAsia"/>
          <w:color w:val="333333"/>
          <w:szCs w:val="21"/>
        </w:rPr>
        <w:t xml:space="preserve">（１９９５年１１月２日国务院第三十七次常务会议通过）　</w:t>
      </w:r>
    </w:p>
    <w:p w:rsidR="00393D66" w:rsidRPr="000C3836" w:rsidRDefault="00393D66" w:rsidP="00393D66">
      <w:pPr>
        <w:shd w:val="clear" w:color="auto" w:fill="FFFFFF"/>
        <w:spacing w:line="450" w:lineRule="atLeast"/>
        <w:jc w:val="center"/>
        <w:rPr>
          <w:rFonts w:asciiTheme="minorEastAsia" w:eastAsiaTheme="minorEastAsia" w:hAnsiTheme="minorEastAsia"/>
          <w:color w:val="333333"/>
          <w:szCs w:val="21"/>
        </w:rPr>
      </w:pPr>
      <w:r w:rsidRPr="000C3836">
        <w:rPr>
          <w:rFonts w:asciiTheme="minorEastAsia" w:eastAsiaTheme="minorEastAsia" w:hAnsiTheme="minorEastAsia" w:cs="黑体" w:hint="eastAsia"/>
          <w:color w:val="333333"/>
          <w:szCs w:val="21"/>
        </w:rPr>
        <w:t>第一章</w:t>
      </w:r>
      <w:r w:rsidRPr="000C3836">
        <w:rPr>
          <w:rFonts w:asciiTheme="minorEastAsia" w:eastAsiaTheme="minorEastAsia" w:hAnsiTheme="minorEastAsia" w:hint="eastAsia"/>
          <w:color w:val="333333"/>
          <w:szCs w:val="21"/>
        </w:rPr>
        <w:t xml:space="preserve">　总则</w:t>
      </w:r>
    </w:p>
    <w:p w:rsidR="00393D66" w:rsidRDefault="00393D66" w:rsidP="00393D66">
      <w:pPr>
        <w:shd w:val="clear" w:color="auto" w:fill="FFFFFF"/>
        <w:spacing w:line="450" w:lineRule="atLeast"/>
        <w:jc w:val="center"/>
        <w:rPr>
          <w:color w:val="333333"/>
        </w:rPr>
      </w:pPr>
      <w:r>
        <w:rPr>
          <w:rFonts w:ascii="仿宋_GB2312" w:eastAsia="仿宋_GB2312" w:hAnsi="仿宋_GB2312" w:hint="eastAsia"/>
          <w:color w:val="333333"/>
          <w:sz w:val="32"/>
          <w:szCs w:val="20"/>
        </w:rPr>
        <w:t> </w:t>
      </w:r>
    </w:p>
    <w:p w:rsidR="00393D66" w:rsidRPr="008B2E70" w:rsidRDefault="00393D66" w:rsidP="00393D66">
      <w:pPr>
        <w:shd w:val="clear" w:color="auto" w:fill="FFFFFF"/>
        <w:ind w:firstLineChars="200" w:firstLine="420"/>
        <w:jc w:val="left"/>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第一条 根据《</w:t>
      </w:r>
      <w:hyperlink r:id="rId15" w:history="1">
        <w:r w:rsidRPr="008B2E70">
          <w:rPr>
            <w:rStyle w:val="aff4"/>
            <w:rFonts w:asciiTheme="minorEastAsia" w:eastAsiaTheme="minorEastAsia" w:hAnsiTheme="minorEastAsia" w:hint="eastAsia"/>
            <w:color w:val="auto"/>
            <w:u w:val="none"/>
          </w:rPr>
          <w:t>中华人民共和国预算法</w:t>
        </w:r>
      </w:hyperlink>
      <w:r w:rsidRPr="008B2E70">
        <w:rPr>
          <w:rFonts w:asciiTheme="minorEastAsia" w:eastAsiaTheme="minorEastAsia" w:hAnsiTheme="minorEastAsia" w:hint="eastAsia"/>
          <w:color w:val="333333"/>
          <w:szCs w:val="21"/>
        </w:rPr>
        <w:t>》（以下简称</w:t>
      </w:r>
      <w:hyperlink r:id="rId16"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），制定本条例。</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第二条 县级以上地方政府的派出机关，根据本级政府授权进行预算管理活动，但是不作为一级预算。</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第三条 </w:t>
      </w:r>
      <w:hyperlink r:id="rId17"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18" w:history="1">
        <w:r w:rsidRPr="008B2E70">
          <w:rPr>
            <w:rStyle w:val="aff4"/>
            <w:rFonts w:asciiTheme="minorEastAsia" w:eastAsiaTheme="minorEastAsia" w:hAnsiTheme="minorEastAsia" w:hint="eastAsia"/>
            <w:color w:val="auto"/>
            <w:u w:val="none"/>
          </w:rPr>
          <w:t>四条</w:t>
        </w:r>
      </w:hyperlink>
      <w:r w:rsidRPr="008B2E70">
        <w:rPr>
          <w:rFonts w:asciiTheme="minorEastAsia" w:eastAsiaTheme="minorEastAsia" w:hAnsiTheme="minorEastAsia" w:hint="eastAsia"/>
          <w:color w:val="333333"/>
          <w:szCs w:val="21"/>
        </w:rPr>
        <w:t>第一款所称“中央各部门”，是指与财政部直接发生预算缴款、拨款关系的国家机关、军队、政党组织和社会团体；所称“直属单位”，是指与财政部直接发生预算缴款、拨款关系的企业和事业单位。</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第四条 </w:t>
      </w:r>
      <w:hyperlink r:id="rId19"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20" w:history="1">
        <w:r w:rsidRPr="008B2E70">
          <w:rPr>
            <w:rStyle w:val="aff4"/>
            <w:rFonts w:asciiTheme="minorEastAsia" w:eastAsiaTheme="minorEastAsia" w:hAnsiTheme="minorEastAsia" w:hint="eastAsia"/>
            <w:color w:val="auto"/>
            <w:u w:val="none"/>
          </w:rPr>
          <w:t>五条</w:t>
        </w:r>
      </w:hyperlink>
      <w:r w:rsidRPr="008B2E70">
        <w:rPr>
          <w:rFonts w:asciiTheme="minorEastAsia" w:eastAsiaTheme="minorEastAsia" w:hAnsiTheme="minorEastAsia" w:hint="eastAsia"/>
          <w:color w:val="333333"/>
          <w:szCs w:val="21"/>
        </w:rPr>
        <w:t>第三款所称“本级各部门”，是指与本级政府财政部门直接发生预算缴款、拨款关系的地方国家机关、政党组织和社会团体；所称“直属单位”，是指与本级政府财政部门直接发生预算缴款、拨款关系的企业和事业单位。</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第五条 各部门预算由本部门所属各单位预算组成。本部门机关经费预算，应当纳入本部门预算。</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第六条 </w:t>
      </w:r>
      <w:hyperlink r:id="rId21"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22" w:history="1">
        <w:r w:rsidRPr="008B2E70">
          <w:rPr>
            <w:rStyle w:val="aff4"/>
            <w:rFonts w:asciiTheme="minorEastAsia" w:eastAsiaTheme="minorEastAsia" w:hAnsiTheme="minorEastAsia" w:hint="eastAsia"/>
            <w:color w:val="auto"/>
            <w:u w:val="none"/>
          </w:rPr>
          <w:t>八条</w:t>
        </w:r>
      </w:hyperlink>
      <w:r w:rsidRPr="008B2E70">
        <w:rPr>
          <w:rFonts w:asciiTheme="minorEastAsia" w:eastAsiaTheme="minorEastAsia" w:hAnsiTheme="minorEastAsia" w:hint="eastAsia"/>
          <w:color w:val="333333"/>
          <w:szCs w:val="21"/>
        </w:rPr>
        <w:t>所称“中央和地方分税制”，是指在划分中央与地方事权的基础上，确定中央与地方财政支出范围，并按税种划分中央与地方预算收入的财政管理体制。</w:t>
      </w:r>
      <w:r w:rsidRPr="008B2E70">
        <w:rPr>
          <w:rFonts w:asciiTheme="minorEastAsia" w:eastAsiaTheme="minorEastAsia" w:hAnsiTheme="minorEastAsia" w:hint="eastAsia"/>
          <w:color w:val="333333"/>
          <w:szCs w:val="21"/>
        </w:rPr>
        <w:br/>
        <w:t xml:space="preserve">　　分税制财政管理体制的具体内容和实施办法，按照国务院的有关规定执行。</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第七条 县级以上地方各级政府应当根据中央和地方分税制的原则和上级政府的有关规定，确定本级政府对下级政府的财政管理体制。</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第八条 预算收入和预算支出以人民币元为计算单位。预算收支以外国货币收纳和支付的，按照中国人民银行公布的当日人民币基准汇价折算。</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w:t>
      </w:r>
    </w:p>
    <w:p w:rsidR="00393D66" w:rsidRPr="008B2E70" w:rsidRDefault="00393D66" w:rsidP="00393D66">
      <w:pPr>
        <w:shd w:val="clear" w:color="auto" w:fill="FFFFFF"/>
        <w:jc w:val="center"/>
        <w:rPr>
          <w:rFonts w:asciiTheme="minorEastAsia" w:eastAsiaTheme="minorEastAsia" w:hAnsiTheme="minorEastAsia"/>
          <w:color w:val="333333"/>
          <w:szCs w:val="21"/>
        </w:rPr>
      </w:pPr>
      <w:r w:rsidRPr="008B2E70">
        <w:rPr>
          <w:rFonts w:asciiTheme="minorEastAsia" w:eastAsiaTheme="minorEastAsia" w:hAnsiTheme="minorEastAsia" w:cs="黑体" w:hint="eastAsia"/>
          <w:color w:val="333333"/>
          <w:szCs w:val="21"/>
        </w:rPr>
        <w:t>第二章</w:t>
      </w:r>
      <w:r w:rsidRPr="008B2E70">
        <w:rPr>
          <w:rFonts w:asciiTheme="minorEastAsia" w:eastAsiaTheme="minorEastAsia" w:hAnsiTheme="minorEastAsia" w:hint="eastAsia"/>
          <w:color w:val="333333"/>
          <w:szCs w:val="21"/>
        </w:rPr>
        <w:t xml:space="preserve">　预算收支范围</w:t>
      </w:r>
    </w:p>
    <w:p w:rsidR="00393D66" w:rsidRPr="008B2E70" w:rsidRDefault="00393D66" w:rsidP="00393D66">
      <w:pPr>
        <w:shd w:val="clear" w:color="auto" w:fill="FFFFFF"/>
        <w:jc w:val="left"/>
        <w:rPr>
          <w:rFonts w:asciiTheme="minorEastAsia" w:eastAsiaTheme="minorEastAsia" w:hAnsiTheme="minorEastAsia"/>
          <w:color w:val="333333"/>
          <w:szCs w:val="21"/>
        </w:rPr>
      </w:pPr>
      <w:r w:rsidRPr="008B2E70">
        <w:rPr>
          <w:rFonts w:asciiTheme="minorEastAsia" w:eastAsiaTheme="minorEastAsia" w:hAnsiTheme="minorEastAsia" w:cs="宋体" w:hint="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第九条 </w:t>
      </w:r>
      <w:hyperlink r:id="rId23"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24" w:history="1">
        <w:r w:rsidRPr="008B2E70">
          <w:rPr>
            <w:rStyle w:val="aff4"/>
            <w:rFonts w:asciiTheme="minorEastAsia" w:eastAsiaTheme="minorEastAsia" w:hAnsiTheme="minorEastAsia" w:hint="eastAsia"/>
            <w:color w:val="auto"/>
            <w:u w:val="none"/>
          </w:rPr>
          <w:t>十九条</w:t>
        </w:r>
      </w:hyperlink>
      <w:r w:rsidRPr="008B2E70">
        <w:rPr>
          <w:rFonts w:asciiTheme="minorEastAsia" w:eastAsiaTheme="minorEastAsia" w:hAnsiTheme="minorEastAsia" w:hint="eastAsia"/>
          <w:color w:val="333333"/>
          <w:szCs w:val="21"/>
        </w:rPr>
        <w:t>第二款所称“依照规定应当上缴的国有资产收益”，是指各部门和各单位占有、使用和依法处分境内外国有资产产生的收益，按照国家有关规定应当上缴预算的部分。</w:t>
      </w:r>
      <w:r w:rsidRPr="008B2E70">
        <w:rPr>
          <w:rFonts w:asciiTheme="minorEastAsia" w:eastAsiaTheme="minorEastAsia" w:hAnsiTheme="minorEastAsia" w:hint="eastAsia"/>
          <w:color w:val="333333"/>
          <w:szCs w:val="21"/>
        </w:rPr>
        <w:br/>
        <w:t xml:space="preserve">　　</w:t>
      </w:r>
      <w:hyperlink r:id="rId25"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26" w:history="1">
        <w:r w:rsidRPr="008B2E70">
          <w:rPr>
            <w:rStyle w:val="aff4"/>
            <w:rFonts w:asciiTheme="minorEastAsia" w:eastAsiaTheme="minorEastAsia" w:hAnsiTheme="minorEastAsia" w:hint="eastAsia"/>
            <w:color w:val="auto"/>
            <w:u w:val="none"/>
          </w:rPr>
          <w:t>十九条</w:t>
        </w:r>
      </w:hyperlink>
      <w:r w:rsidRPr="008B2E70">
        <w:rPr>
          <w:rFonts w:asciiTheme="minorEastAsia" w:eastAsiaTheme="minorEastAsia" w:hAnsiTheme="minorEastAsia" w:hint="eastAsia"/>
          <w:color w:val="333333"/>
          <w:szCs w:val="21"/>
        </w:rPr>
        <w:t>第二款所称“专项收入”，是指根据特定需要由国务院批准或者经国务院授权由财政部批准，设置、征集和纳入预算管理、有专项用途的收入。</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第十条 </w:t>
      </w:r>
      <w:hyperlink r:id="rId27"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28" w:history="1">
        <w:r w:rsidRPr="008B2E70">
          <w:rPr>
            <w:rStyle w:val="aff4"/>
            <w:rFonts w:asciiTheme="minorEastAsia" w:eastAsiaTheme="minorEastAsia" w:hAnsiTheme="minorEastAsia" w:hint="eastAsia"/>
            <w:color w:val="auto"/>
            <w:u w:val="none"/>
          </w:rPr>
          <w:t>十九条</w:t>
        </w:r>
      </w:hyperlink>
      <w:r w:rsidRPr="008B2E70">
        <w:rPr>
          <w:rFonts w:asciiTheme="minorEastAsia" w:eastAsiaTheme="minorEastAsia" w:hAnsiTheme="minorEastAsia" w:hint="eastAsia"/>
          <w:color w:val="333333"/>
          <w:szCs w:val="21"/>
        </w:rPr>
        <w:t>第三款所称“经济建设支出”，包括用于经济建设的基本建设投资支出，支持企业的挖潜改造支出，拨付的企业流动资金支出，拨付的生产性贷款贴息支出，专项建设基金支出，支持农业生产支出以及其他经济建设支出。</w:t>
      </w:r>
    </w:p>
    <w:p w:rsidR="00393D66" w:rsidRPr="008B2E70" w:rsidRDefault="00C752C5" w:rsidP="00393D66">
      <w:pPr>
        <w:shd w:val="clear" w:color="auto" w:fill="FFFFFF"/>
        <w:ind w:firstLineChars="200" w:firstLine="420"/>
        <w:rPr>
          <w:rFonts w:asciiTheme="minorEastAsia" w:eastAsiaTheme="minorEastAsia" w:hAnsiTheme="minorEastAsia"/>
          <w:color w:val="333333"/>
          <w:szCs w:val="21"/>
        </w:rPr>
      </w:pPr>
      <w:hyperlink r:id="rId29" w:history="1">
        <w:r w:rsidR="00393D66" w:rsidRPr="008B2E70">
          <w:rPr>
            <w:rStyle w:val="aff4"/>
            <w:rFonts w:asciiTheme="minorEastAsia" w:eastAsiaTheme="minorEastAsia" w:hAnsiTheme="minorEastAsia" w:hint="eastAsia"/>
            <w:color w:val="auto"/>
            <w:u w:val="none"/>
          </w:rPr>
          <w:t>预算法</w:t>
        </w:r>
      </w:hyperlink>
      <w:r w:rsidR="00393D66" w:rsidRPr="008B2E70">
        <w:rPr>
          <w:rFonts w:asciiTheme="minorEastAsia" w:eastAsiaTheme="minorEastAsia" w:hAnsiTheme="minorEastAsia" w:hint="eastAsia"/>
          <w:color w:val="333333"/>
          <w:szCs w:val="21"/>
        </w:rPr>
        <w:t>第</w:t>
      </w:r>
      <w:hyperlink r:id="rId30" w:history="1">
        <w:r w:rsidR="00393D66" w:rsidRPr="008B2E70">
          <w:rPr>
            <w:rStyle w:val="aff4"/>
            <w:rFonts w:asciiTheme="minorEastAsia" w:eastAsiaTheme="minorEastAsia" w:hAnsiTheme="minorEastAsia" w:hint="eastAsia"/>
            <w:color w:val="auto"/>
            <w:u w:val="none"/>
          </w:rPr>
          <w:t>十九条</w:t>
        </w:r>
      </w:hyperlink>
      <w:r w:rsidR="00393D66" w:rsidRPr="008B2E70">
        <w:rPr>
          <w:rFonts w:asciiTheme="minorEastAsia" w:eastAsiaTheme="minorEastAsia" w:hAnsiTheme="minorEastAsia" w:hint="eastAsia"/>
          <w:color w:val="333333"/>
          <w:szCs w:val="21"/>
        </w:rPr>
        <w:t>第三款所称“事业发展支出”，是指用于教育、科学、文化、卫生、体育、工业、交通、商业、农业、林业、环境保护、水利、气象等方面事业的支出，具体包括公益性基本建设支出、设备购置支出、人员费用支出、业务费用支出以及其他事业发展支出。</w:t>
      </w:r>
      <w:r w:rsidR="00393D66"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第十一条 </w:t>
      </w:r>
      <w:hyperlink r:id="rId31"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32" w:history="1">
        <w:r w:rsidRPr="008B2E70">
          <w:rPr>
            <w:rStyle w:val="aff4"/>
            <w:rFonts w:asciiTheme="minorEastAsia" w:eastAsiaTheme="minorEastAsia" w:hAnsiTheme="minorEastAsia" w:hint="eastAsia"/>
            <w:color w:val="auto"/>
            <w:u w:val="none"/>
          </w:rPr>
          <w:t>二十条</w:t>
        </w:r>
      </w:hyperlink>
      <w:r w:rsidRPr="008B2E70">
        <w:rPr>
          <w:rFonts w:asciiTheme="minorEastAsia" w:eastAsiaTheme="minorEastAsia" w:hAnsiTheme="minorEastAsia" w:hint="eastAsia"/>
          <w:color w:val="333333"/>
          <w:szCs w:val="21"/>
        </w:rPr>
        <w:t>第一款所称“中央预算收入”，是指按照分税制财政管理体制，纳入中央预算、地方不参与分享的收入，包括中央本级收入和地方按照规定向中央上解的收入。</w:t>
      </w:r>
      <w:r w:rsidRPr="008B2E70">
        <w:rPr>
          <w:rFonts w:asciiTheme="minorEastAsia" w:eastAsiaTheme="minorEastAsia" w:hAnsiTheme="minorEastAsia" w:hint="eastAsia"/>
          <w:color w:val="333333"/>
          <w:szCs w:val="21"/>
        </w:rPr>
        <w:br/>
        <w:t xml:space="preserve">　　</w:t>
      </w:r>
      <w:hyperlink r:id="rId33"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34" w:history="1">
        <w:r w:rsidRPr="008B2E70">
          <w:rPr>
            <w:rStyle w:val="aff4"/>
            <w:rFonts w:asciiTheme="minorEastAsia" w:eastAsiaTheme="minorEastAsia" w:hAnsiTheme="minorEastAsia" w:hint="eastAsia"/>
            <w:color w:val="auto"/>
            <w:u w:val="none"/>
          </w:rPr>
          <w:t>二十条</w:t>
        </w:r>
      </w:hyperlink>
      <w:r w:rsidRPr="008B2E70">
        <w:rPr>
          <w:rFonts w:asciiTheme="minorEastAsia" w:eastAsiaTheme="minorEastAsia" w:hAnsiTheme="minorEastAsia" w:hint="eastAsia"/>
          <w:color w:val="333333"/>
          <w:szCs w:val="21"/>
        </w:rPr>
        <w:t>第一款所称“地方预算收入”，是指按照分税制财政管理体制，纳入地方预算、中央不参与分享的收入，包括地方本级收入和中央按照规定返还或者补助地方的收入。</w:t>
      </w:r>
      <w:r w:rsidRPr="008B2E70">
        <w:rPr>
          <w:rFonts w:asciiTheme="minorEastAsia" w:eastAsiaTheme="minorEastAsia" w:hAnsiTheme="minorEastAsia" w:hint="eastAsia"/>
          <w:color w:val="333333"/>
          <w:szCs w:val="21"/>
        </w:rPr>
        <w:br/>
        <w:t xml:space="preserve">　　</w:t>
      </w:r>
      <w:hyperlink r:id="rId35"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36" w:history="1">
        <w:r w:rsidRPr="008B2E70">
          <w:rPr>
            <w:rStyle w:val="aff4"/>
            <w:rFonts w:asciiTheme="minorEastAsia" w:eastAsiaTheme="minorEastAsia" w:hAnsiTheme="minorEastAsia" w:hint="eastAsia"/>
            <w:color w:val="auto"/>
            <w:u w:val="none"/>
          </w:rPr>
          <w:t>二十条</w:t>
        </w:r>
      </w:hyperlink>
      <w:r w:rsidRPr="008B2E70">
        <w:rPr>
          <w:rFonts w:asciiTheme="minorEastAsia" w:eastAsiaTheme="minorEastAsia" w:hAnsiTheme="minorEastAsia" w:hint="eastAsia"/>
          <w:color w:val="333333"/>
          <w:szCs w:val="21"/>
        </w:rPr>
        <w:t>第一款所称“中央和地方预算共享收入”，是指按照分税制财政管理体制，中央预</w:t>
      </w:r>
      <w:r w:rsidRPr="008B2E70">
        <w:rPr>
          <w:rFonts w:asciiTheme="minorEastAsia" w:eastAsiaTheme="minorEastAsia" w:hAnsiTheme="minorEastAsia" w:hint="eastAsia"/>
          <w:color w:val="333333"/>
          <w:szCs w:val="21"/>
        </w:rPr>
        <w:lastRenderedPageBreak/>
        <w:t>算和地方预算对同一税种的收入，按照一定划分标准或者比例分享的收入。</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第十二条 </w:t>
      </w:r>
      <w:hyperlink r:id="rId37"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38" w:history="1">
        <w:r w:rsidRPr="008B2E70">
          <w:rPr>
            <w:rStyle w:val="aff4"/>
            <w:rFonts w:asciiTheme="minorEastAsia" w:eastAsiaTheme="minorEastAsia" w:hAnsiTheme="minorEastAsia" w:hint="eastAsia"/>
            <w:color w:val="auto"/>
            <w:u w:val="none"/>
          </w:rPr>
          <w:t>二十条</w:t>
        </w:r>
      </w:hyperlink>
      <w:r w:rsidRPr="008B2E70">
        <w:rPr>
          <w:rFonts w:asciiTheme="minorEastAsia" w:eastAsiaTheme="minorEastAsia" w:hAnsiTheme="minorEastAsia" w:hint="eastAsia"/>
          <w:color w:val="333333"/>
          <w:szCs w:val="21"/>
        </w:rPr>
        <w:t>第二款所称“中央预算支出”，是指按照分税制财政管理体制，由中央财政承担并列入中央预算的支出，包括中央本级支出和中央返还或者补助地方的支出。</w:t>
      </w:r>
    </w:p>
    <w:p w:rsidR="00393D66" w:rsidRPr="008B2E70" w:rsidRDefault="00C752C5" w:rsidP="00393D66">
      <w:pPr>
        <w:shd w:val="clear" w:color="auto" w:fill="FFFFFF"/>
        <w:ind w:firstLineChars="200" w:firstLine="420"/>
        <w:rPr>
          <w:rFonts w:asciiTheme="minorEastAsia" w:eastAsiaTheme="minorEastAsia" w:hAnsiTheme="minorEastAsia"/>
          <w:color w:val="333333"/>
          <w:szCs w:val="21"/>
        </w:rPr>
      </w:pPr>
      <w:hyperlink r:id="rId39" w:history="1">
        <w:r w:rsidR="00393D66" w:rsidRPr="008B2E70">
          <w:rPr>
            <w:rStyle w:val="aff4"/>
            <w:rFonts w:asciiTheme="minorEastAsia" w:eastAsiaTheme="minorEastAsia" w:hAnsiTheme="minorEastAsia" w:hint="eastAsia"/>
            <w:color w:val="auto"/>
            <w:u w:val="none"/>
          </w:rPr>
          <w:t>预算法</w:t>
        </w:r>
      </w:hyperlink>
      <w:r w:rsidR="00393D66" w:rsidRPr="008B2E70">
        <w:rPr>
          <w:rFonts w:asciiTheme="minorEastAsia" w:eastAsiaTheme="minorEastAsia" w:hAnsiTheme="minorEastAsia" w:hint="eastAsia"/>
          <w:color w:val="333333"/>
          <w:szCs w:val="21"/>
        </w:rPr>
        <w:t>第</w:t>
      </w:r>
      <w:hyperlink r:id="rId40" w:history="1">
        <w:r w:rsidR="00393D66" w:rsidRPr="008B2E70">
          <w:rPr>
            <w:rStyle w:val="aff4"/>
            <w:rFonts w:asciiTheme="minorEastAsia" w:eastAsiaTheme="minorEastAsia" w:hAnsiTheme="minorEastAsia" w:hint="eastAsia"/>
            <w:color w:val="auto"/>
            <w:u w:val="none"/>
          </w:rPr>
          <w:t>二十条</w:t>
        </w:r>
      </w:hyperlink>
      <w:r w:rsidR="00393D66" w:rsidRPr="008B2E70">
        <w:rPr>
          <w:rFonts w:asciiTheme="minorEastAsia" w:eastAsiaTheme="minorEastAsia" w:hAnsiTheme="minorEastAsia" w:hint="eastAsia"/>
          <w:color w:val="333333"/>
          <w:szCs w:val="21"/>
        </w:rPr>
        <w:t>第二款所称“地方预算支出”，是指按照分税制财政管理体制，由地方财政承担并列入地方预算的支出，包括地方本级支出和地方按照规定上解中央的支出。</w:t>
      </w:r>
      <w:r w:rsidR="00393D66"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第十三条 地方各级预算上下级之间有关收入和支出项目的划分以及上解、返还或者补助的具体办法，由上级地方政府确定，并报本级人民代表大会常务委员会备案。</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第十四条 经国务院批准设立的专用基金应当实行预算管理；尚未纳入预算管理的，应当逐步纳入预算管理。</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w:t>
      </w:r>
    </w:p>
    <w:p w:rsidR="00393D66" w:rsidRPr="008B2E70" w:rsidRDefault="00393D66" w:rsidP="00393D66">
      <w:pPr>
        <w:shd w:val="clear" w:color="auto" w:fill="FFFFFF"/>
        <w:jc w:val="center"/>
        <w:rPr>
          <w:rFonts w:asciiTheme="minorEastAsia" w:eastAsiaTheme="minorEastAsia" w:hAnsiTheme="minorEastAsia"/>
          <w:color w:val="333333"/>
          <w:szCs w:val="21"/>
        </w:rPr>
      </w:pPr>
      <w:r w:rsidRPr="008B2E70">
        <w:rPr>
          <w:rFonts w:asciiTheme="minorEastAsia" w:eastAsiaTheme="minorEastAsia" w:hAnsiTheme="minorEastAsia" w:cs="黑体" w:hint="eastAsia"/>
          <w:color w:val="333333"/>
          <w:szCs w:val="21"/>
        </w:rPr>
        <w:t>第三章</w:t>
      </w:r>
      <w:r w:rsidRPr="008B2E70">
        <w:rPr>
          <w:rFonts w:asciiTheme="minorEastAsia" w:eastAsiaTheme="minorEastAsia" w:hAnsiTheme="minorEastAsia" w:hint="eastAsia"/>
          <w:color w:val="333333"/>
          <w:szCs w:val="21"/>
        </w:rPr>
        <w:t xml:space="preserve">　预算编制</w:t>
      </w:r>
    </w:p>
    <w:p w:rsidR="00393D66" w:rsidRPr="008B2E70" w:rsidRDefault="00393D66" w:rsidP="00393D66">
      <w:pPr>
        <w:shd w:val="clear" w:color="auto" w:fill="FFFFFF"/>
        <w:jc w:val="left"/>
        <w:rPr>
          <w:rFonts w:asciiTheme="minorEastAsia" w:eastAsiaTheme="minorEastAsia" w:hAnsiTheme="minorEastAsia"/>
          <w:color w:val="333333"/>
          <w:szCs w:val="21"/>
        </w:rPr>
      </w:pPr>
      <w:r w:rsidRPr="008B2E70">
        <w:rPr>
          <w:rFonts w:asciiTheme="minorEastAsia" w:eastAsiaTheme="minorEastAsia" w:hAnsiTheme="minorEastAsia" w:cs="宋体" w:hint="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第十五条 </w:t>
      </w:r>
      <w:hyperlink r:id="rId41"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42" w:history="1">
        <w:r w:rsidRPr="008B2E70">
          <w:rPr>
            <w:rStyle w:val="aff4"/>
            <w:rFonts w:asciiTheme="minorEastAsia" w:eastAsiaTheme="minorEastAsia" w:hAnsiTheme="minorEastAsia" w:hint="eastAsia"/>
            <w:color w:val="auto"/>
            <w:u w:val="none"/>
          </w:rPr>
          <w:t>二十四条</w:t>
        </w:r>
      </w:hyperlink>
      <w:r w:rsidRPr="008B2E70">
        <w:rPr>
          <w:rFonts w:asciiTheme="minorEastAsia" w:eastAsiaTheme="minorEastAsia" w:hAnsiTheme="minorEastAsia" w:hint="eastAsia"/>
          <w:color w:val="333333"/>
          <w:szCs w:val="21"/>
        </w:rPr>
        <w:t>所称“预算草案”，是指各级政府、各部门、各单位编制的未经法定程序审查和批准的预算收支计划。</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第十六条　各级政府编制年度预算草案的依据：</w:t>
      </w:r>
      <w:r w:rsidRPr="008B2E70">
        <w:rPr>
          <w:rFonts w:asciiTheme="minorEastAsia" w:eastAsiaTheme="minorEastAsia" w:hAnsiTheme="minorEastAsia" w:hint="eastAsia"/>
          <w:color w:val="333333"/>
          <w:szCs w:val="21"/>
        </w:rPr>
        <w:br/>
        <w:t xml:space="preserve">　　（一）法律、法规；</w:t>
      </w:r>
      <w:r w:rsidRPr="008B2E70">
        <w:rPr>
          <w:rFonts w:asciiTheme="minorEastAsia" w:eastAsiaTheme="minorEastAsia" w:hAnsiTheme="minorEastAsia" w:hint="eastAsia"/>
          <w:color w:val="333333"/>
          <w:szCs w:val="21"/>
        </w:rPr>
        <w:br/>
        <w:t xml:space="preserve">　　（二）国民经济和社会发展计划、财政中长期计划以及有关的财政经济政策；</w:t>
      </w:r>
      <w:r w:rsidRPr="008B2E70">
        <w:rPr>
          <w:rFonts w:asciiTheme="minorEastAsia" w:eastAsiaTheme="minorEastAsia" w:hAnsiTheme="minorEastAsia" w:hint="eastAsia"/>
          <w:color w:val="333333"/>
          <w:szCs w:val="21"/>
        </w:rPr>
        <w:br/>
        <w:t xml:space="preserve">　　（三）本级政府的预算管理职权和财政管理体制确定的预算收支范围；</w:t>
      </w:r>
      <w:r w:rsidRPr="008B2E70">
        <w:rPr>
          <w:rFonts w:asciiTheme="minorEastAsia" w:eastAsiaTheme="minorEastAsia" w:hAnsiTheme="minorEastAsia" w:hint="eastAsia"/>
          <w:color w:val="333333"/>
          <w:szCs w:val="21"/>
        </w:rPr>
        <w:br/>
        <w:t xml:space="preserve">　　（四）上一年度预算执行情况和本年度预算收支变化因素；</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（五）上级政府对编制本年度预算草案的指示和要求。</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第十七条 各部门、各单位编制年度预算草案的依据：</w:t>
      </w:r>
      <w:r w:rsidRPr="008B2E70">
        <w:rPr>
          <w:rFonts w:asciiTheme="minorEastAsia" w:eastAsiaTheme="minorEastAsia" w:hAnsiTheme="minorEastAsia" w:hint="eastAsia"/>
          <w:color w:val="333333"/>
          <w:szCs w:val="21"/>
        </w:rPr>
        <w:br/>
        <w:t xml:space="preserve">　　（一）法律、法规；</w:t>
      </w:r>
      <w:r w:rsidRPr="008B2E70">
        <w:rPr>
          <w:rFonts w:asciiTheme="minorEastAsia" w:eastAsiaTheme="minorEastAsia" w:hAnsiTheme="minorEastAsia" w:hint="eastAsia"/>
          <w:color w:val="333333"/>
          <w:szCs w:val="21"/>
        </w:rPr>
        <w:br/>
        <w:t xml:space="preserve">　　（二）本级政府的指示和要求以及本级政府财政部门的部署；</w:t>
      </w:r>
      <w:r w:rsidRPr="008B2E70">
        <w:rPr>
          <w:rFonts w:asciiTheme="minorEastAsia" w:eastAsiaTheme="minorEastAsia" w:hAnsiTheme="minorEastAsia" w:hint="eastAsia"/>
          <w:color w:val="333333"/>
          <w:szCs w:val="21"/>
        </w:rPr>
        <w:br/>
        <w:t xml:space="preserve">　　（三）本部门、本单位的职责、任务和事业发展计划；</w:t>
      </w:r>
      <w:r w:rsidRPr="008B2E70">
        <w:rPr>
          <w:rFonts w:asciiTheme="minorEastAsia" w:eastAsiaTheme="minorEastAsia" w:hAnsiTheme="minorEastAsia" w:hint="eastAsia"/>
          <w:color w:val="333333"/>
          <w:szCs w:val="21"/>
        </w:rPr>
        <w:br/>
        <w:t xml:space="preserve">　　（四）本部门、本单位的定员定额标准；</w:t>
      </w:r>
      <w:r w:rsidRPr="008B2E70">
        <w:rPr>
          <w:rFonts w:asciiTheme="minorEastAsia" w:eastAsiaTheme="minorEastAsia" w:hAnsiTheme="minorEastAsia" w:hint="eastAsia"/>
          <w:color w:val="333333"/>
          <w:szCs w:val="21"/>
        </w:rPr>
        <w:br/>
        <w:t xml:space="preserve">　　（五）本部门、本单位上一年度预算执行情况和本年度预算收支变化因素。</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第十八条 中央预算的编制内容：</w:t>
      </w:r>
      <w:r w:rsidRPr="008B2E70">
        <w:rPr>
          <w:rFonts w:asciiTheme="minorEastAsia" w:eastAsiaTheme="minorEastAsia" w:hAnsiTheme="minorEastAsia" w:hint="eastAsia"/>
          <w:color w:val="333333"/>
          <w:szCs w:val="21"/>
        </w:rPr>
        <w:br/>
        <w:t xml:space="preserve">　　（一）本级预算收入和支出；</w:t>
      </w:r>
      <w:r w:rsidRPr="008B2E70">
        <w:rPr>
          <w:rFonts w:asciiTheme="minorEastAsia" w:eastAsiaTheme="minorEastAsia" w:hAnsiTheme="minorEastAsia" w:hint="eastAsia"/>
          <w:color w:val="333333"/>
          <w:szCs w:val="21"/>
        </w:rPr>
        <w:br/>
        <w:t xml:space="preserve">　　（二）上一年度结余用于本年度安排的支出；</w:t>
      </w:r>
      <w:r w:rsidRPr="008B2E70">
        <w:rPr>
          <w:rFonts w:asciiTheme="minorEastAsia" w:eastAsiaTheme="minorEastAsia" w:hAnsiTheme="minorEastAsia" w:hint="eastAsia"/>
          <w:color w:val="333333"/>
          <w:szCs w:val="21"/>
        </w:rPr>
        <w:br/>
        <w:t xml:space="preserve">　　（三）返还或者补助地方的支出；</w:t>
      </w:r>
      <w:r w:rsidRPr="008B2E70">
        <w:rPr>
          <w:rFonts w:asciiTheme="minorEastAsia" w:eastAsiaTheme="minorEastAsia" w:hAnsiTheme="minorEastAsia" w:hint="eastAsia"/>
          <w:color w:val="333333"/>
          <w:szCs w:val="21"/>
        </w:rPr>
        <w:br/>
        <w:t xml:space="preserve">　　（四）地方上解的收入。</w:t>
      </w:r>
      <w:r w:rsidRPr="008B2E70">
        <w:rPr>
          <w:rFonts w:asciiTheme="minorEastAsia" w:eastAsiaTheme="minorEastAsia" w:hAnsiTheme="minorEastAsia" w:hint="eastAsia"/>
          <w:color w:val="333333"/>
          <w:szCs w:val="21"/>
        </w:rPr>
        <w:br/>
        <w:t xml:space="preserve">　　中央财政本年度举借的国内外债务和还本付息数额应当在本级预算中单独列示。</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第十九条 地方各级政府预算的编制内容：</w:t>
      </w:r>
      <w:r w:rsidRPr="008B2E70">
        <w:rPr>
          <w:rFonts w:asciiTheme="minorEastAsia" w:eastAsiaTheme="minorEastAsia" w:hAnsiTheme="minorEastAsia" w:hint="eastAsia"/>
          <w:color w:val="333333"/>
          <w:szCs w:val="21"/>
        </w:rPr>
        <w:br/>
        <w:t xml:space="preserve">　　（一）本级预算收入和支出；</w:t>
      </w:r>
      <w:r w:rsidRPr="008B2E70">
        <w:rPr>
          <w:rFonts w:asciiTheme="minorEastAsia" w:eastAsiaTheme="minorEastAsia" w:hAnsiTheme="minorEastAsia" w:hint="eastAsia"/>
          <w:color w:val="333333"/>
          <w:szCs w:val="21"/>
        </w:rPr>
        <w:br/>
        <w:t xml:space="preserve">　　（二）上一年度结余用于本年度安排的支出；</w:t>
      </w:r>
      <w:r w:rsidRPr="008B2E70">
        <w:rPr>
          <w:rFonts w:asciiTheme="minorEastAsia" w:eastAsiaTheme="minorEastAsia" w:hAnsiTheme="minorEastAsia" w:hint="eastAsia"/>
          <w:color w:val="333333"/>
          <w:szCs w:val="21"/>
        </w:rPr>
        <w:br/>
        <w:t xml:space="preserve">　　（三）上级返还或者补助的收入；</w:t>
      </w:r>
      <w:r w:rsidRPr="008B2E70">
        <w:rPr>
          <w:rFonts w:asciiTheme="minorEastAsia" w:eastAsiaTheme="minorEastAsia" w:hAnsiTheme="minorEastAsia" w:hint="eastAsia"/>
          <w:color w:val="333333"/>
          <w:szCs w:val="21"/>
        </w:rPr>
        <w:br/>
        <w:t xml:space="preserve">　　（四）返还或者补助下级的支出；</w:t>
      </w:r>
      <w:r w:rsidRPr="008B2E70">
        <w:rPr>
          <w:rFonts w:asciiTheme="minorEastAsia" w:eastAsiaTheme="minorEastAsia" w:hAnsiTheme="minorEastAsia" w:hint="eastAsia"/>
          <w:color w:val="333333"/>
          <w:szCs w:val="21"/>
        </w:rPr>
        <w:br/>
        <w:t xml:space="preserve">　　（五）上解上级的支出；</w:t>
      </w:r>
      <w:r w:rsidRPr="008B2E70">
        <w:rPr>
          <w:rFonts w:asciiTheme="minorEastAsia" w:eastAsiaTheme="minorEastAsia" w:hAnsiTheme="minorEastAsia" w:hint="eastAsia"/>
          <w:color w:val="333333"/>
          <w:szCs w:val="21"/>
        </w:rPr>
        <w:br/>
        <w:t xml:space="preserve">　　（六）下级上解的收入。</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第二十条 各级政府预算按照复式预算编制，分为政府公共预算、国有资产经营预算、社会保障预算和其他预算。</w:t>
      </w:r>
      <w:r w:rsidRPr="008B2E70">
        <w:rPr>
          <w:rFonts w:asciiTheme="minorEastAsia" w:eastAsiaTheme="minorEastAsia" w:hAnsiTheme="minorEastAsia" w:hint="eastAsia"/>
          <w:color w:val="333333"/>
          <w:szCs w:val="21"/>
        </w:rPr>
        <w:br/>
      </w:r>
      <w:r w:rsidRPr="008B2E70">
        <w:rPr>
          <w:rFonts w:asciiTheme="minorEastAsia" w:eastAsiaTheme="minorEastAsia" w:hAnsiTheme="minorEastAsia" w:hint="eastAsia"/>
          <w:color w:val="333333"/>
          <w:szCs w:val="21"/>
        </w:rPr>
        <w:lastRenderedPageBreak/>
        <w:t xml:space="preserve">　　复式预算的编制办法和实施步骤，由国务院另行规定。</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第二十一条 各级政府预算中，预备费设置的比例由本级政府在</w:t>
      </w:r>
      <w:hyperlink r:id="rId43"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44" w:history="1">
        <w:r w:rsidRPr="008B2E70">
          <w:rPr>
            <w:rStyle w:val="aff4"/>
            <w:rFonts w:asciiTheme="minorEastAsia" w:eastAsiaTheme="minorEastAsia" w:hAnsiTheme="minorEastAsia" w:hint="eastAsia"/>
            <w:color w:val="auto"/>
            <w:u w:val="none"/>
          </w:rPr>
          <w:t>三十二条</w:t>
        </w:r>
      </w:hyperlink>
      <w:r w:rsidRPr="008B2E70">
        <w:rPr>
          <w:rFonts w:asciiTheme="minorEastAsia" w:eastAsiaTheme="minorEastAsia" w:hAnsiTheme="minorEastAsia" w:hint="eastAsia"/>
          <w:color w:val="333333"/>
          <w:szCs w:val="21"/>
        </w:rPr>
        <w:t>规定的幅度内确定。</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第二十二条 </w:t>
      </w:r>
      <w:hyperlink r:id="rId45"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46" w:history="1">
        <w:r w:rsidRPr="008B2E70">
          <w:rPr>
            <w:rStyle w:val="aff4"/>
            <w:rFonts w:asciiTheme="minorEastAsia" w:eastAsiaTheme="minorEastAsia" w:hAnsiTheme="minorEastAsia" w:hint="eastAsia"/>
            <w:color w:val="auto"/>
            <w:u w:val="none"/>
          </w:rPr>
          <w:t>三十三条</w:t>
        </w:r>
      </w:hyperlink>
      <w:r w:rsidRPr="008B2E70">
        <w:rPr>
          <w:rFonts w:asciiTheme="minorEastAsia" w:eastAsiaTheme="minorEastAsia" w:hAnsiTheme="minorEastAsia" w:hint="eastAsia"/>
          <w:color w:val="333333"/>
          <w:szCs w:val="21"/>
        </w:rPr>
        <w:t>所称“预算周转金”，是指各级政府为调剂预算年度内季节性收支差额，保证及时用款而设置的周转资金。各级政府预算周转金从本级政府预算的结余中设置和补充，其额度应当逐步达到本级政府预算支出总额的４％。</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第二十三条 各级政府预算的上年度专项结余，应当用于上年度结转项目的支出；上年度净结余，应当用于补充预算周转金和下年度需要安排的预算支出。</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第二十四条 国务院于每年１１月１０日前向省、自治区、直辖市政府和中央各部门下达编制下一年度预算草案的指示，提出编制预算草案的原则和要求。</w:t>
      </w:r>
      <w:r w:rsidRPr="008B2E70">
        <w:rPr>
          <w:rFonts w:asciiTheme="minorEastAsia" w:eastAsiaTheme="minorEastAsia" w:hAnsiTheme="minorEastAsia" w:hint="eastAsia"/>
          <w:color w:val="333333"/>
          <w:szCs w:val="21"/>
        </w:rPr>
        <w:br/>
        <w:t xml:space="preserve">　　财政部根据国务院编制下一年度预算草案的指示，部署编制预算草案的具体事项，规定预算收支科目、报表格式、编报方法，并安排财政收支计划。</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第二十五条 中央各部门应当根据国务院的指示和财政部的部署，结合本部门的具体情况，提出编制本部门预算草案的要求，具体布置所属各单位编制预算草案。</w:t>
      </w:r>
      <w:r w:rsidRPr="008B2E70">
        <w:rPr>
          <w:rFonts w:asciiTheme="minorEastAsia" w:eastAsiaTheme="minorEastAsia" w:hAnsiTheme="minorEastAsia" w:hint="eastAsia"/>
          <w:color w:val="333333"/>
          <w:szCs w:val="21"/>
        </w:rPr>
        <w:br/>
        <w:t xml:space="preserve">　　中央各部门负责本部门所属各单位预算草案的审核，并汇总编制本部门的预算草案，于每年１２月１０日前报财政部审核。</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第二十六条 省、自治区、直辖市政府根据国务院的指示和财政部的部署，结合本地区的具体情况，提出本行政区域编制预算草案的要求。</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第二十七条 县级以上地方各级政府财政部门审核本级各部门的预算草案，编制本级政府预算草案，汇编本级总预算草案，经本级政府审定后，按照规定期限报上一级政府。</w:t>
      </w:r>
      <w:r w:rsidRPr="008B2E70">
        <w:rPr>
          <w:rFonts w:asciiTheme="minorEastAsia" w:eastAsiaTheme="minorEastAsia" w:hAnsiTheme="minorEastAsia" w:hint="eastAsia"/>
          <w:color w:val="333333"/>
          <w:szCs w:val="21"/>
        </w:rPr>
        <w:br/>
        <w:t xml:space="preserve">　　省、自治区、直辖市政府财政部门汇总的本级总预算草案，应当于下一年１月１０日前报财政部。</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第二十八条 财政部审核中央各部门的预算草案，编制中央预算草案；汇总地方预算草案，汇编中央和地方预算草案。</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第二十九条 县级以上各级政府财政部门审核本级各部门的预算草案时，发现不符合编制预算要求的，应当予以纠正；汇编本级总预算时，发现下级政府预算草案不符合国务院和本级政府编制预算要求的，应当及时向本级政府报告，由本级政府予以纠正。</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第三十条 中央预算草案经全国人民代表大会批准后，为当年中央预算。财政部应当自全国人民代表大会批准中央预算之日起３０日内，批复中央各部门预算。中央各部门应当自财政部批复本部门预算之日起１５日内，批复所属各单位预算。</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第三十一条 地方各级政府预算草案经本级人民代表大会批准后，为当年本级政府预算。县级以上地方各级政府财政部门应当自本级人民代表大会批准本级政府预算之日起３０日内，批复本级各部门预算。地方各部门应当自本级财政部门批复本部门预算之日起１５日内，批复所属各单位预算。</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第三十二条 依照本条例第三十条、第三十一条规定批复的预算，为当年部门预算、单位预算。</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w:t>
      </w:r>
    </w:p>
    <w:p w:rsidR="00393D66" w:rsidRPr="008B2E70" w:rsidRDefault="00393D66" w:rsidP="00393D66">
      <w:pPr>
        <w:shd w:val="clear" w:color="auto" w:fill="FFFFFF"/>
        <w:jc w:val="center"/>
        <w:rPr>
          <w:rFonts w:asciiTheme="minorEastAsia" w:eastAsiaTheme="minorEastAsia" w:hAnsiTheme="minorEastAsia"/>
          <w:color w:val="333333"/>
          <w:szCs w:val="21"/>
        </w:rPr>
      </w:pPr>
      <w:r w:rsidRPr="008B2E70">
        <w:rPr>
          <w:rFonts w:asciiTheme="minorEastAsia" w:eastAsiaTheme="minorEastAsia" w:hAnsiTheme="minorEastAsia" w:cs="黑体" w:hint="eastAsia"/>
          <w:color w:val="333333"/>
          <w:szCs w:val="21"/>
        </w:rPr>
        <w:t>第四章</w:t>
      </w:r>
      <w:r w:rsidRPr="008B2E70">
        <w:rPr>
          <w:rFonts w:asciiTheme="minorEastAsia" w:eastAsiaTheme="minorEastAsia" w:hAnsiTheme="minorEastAsia" w:hint="eastAsia"/>
          <w:color w:val="333333"/>
          <w:szCs w:val="21"/>
        </w:rPr>
        <w:t xml:space="preserve">　预算执行</w:t>
      </w:r>
    </w:p>
    <w:p w:rsidR="00393D66" w:rsidRPr="008B2E70" w:rsidRDefault="00393D66" w:rsidP="00393D66">
      <w:pPr>
        <w:shd w:val="clear" w:color="auto" w:fill="FFFFFF"/>
        <w:jc w:val="left"/>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第三十三条 政府财政部门负责预算执行的具体工作，主要任务是：</w:t>
      </w:r>
      <w:r w:rsidRPr="008B2E70">
        <w:rPr>
          <w:rFonts w:asciiTheme="minorEastAsia" w:eastAsiaTheme="minorEastAsia" w:hAnsiTheme="minorEastAsia" w:hint="eastAsia"/>
          <w:color w:val="333333"/>
          <w:szCs w:val="21"/>
        </w:rPr>
        <w:br/>
      </w:r>
      <w:r w:rsidRPr="008B2E70">
        <w:rPr>
          <w:rFonts w:asciiTheme="minorEastAsia" w:eastAsiaTheme="minorEastAsia" w:hAnsiTheme="minorEastAsia" w:hint="eastAsia"/>
          <w:color w:val="333333"/>
          <w:szCs w:val="21"/>
        </w:rPr>
        <w:lastRenderedPageBreak/>
        <w:t xml:space="preserve">　　（一）研究落实财政税收政策的措施，支持经济和社会的健康发展；</w:t>
      </w:r>
      <w:r w:rsidRPr="008B2E70">
        <w:rPr>
          <w:rFonts w:asciiTheme="minorEastAsia" w:eastAsiaTheme="minorEastAsia" w:hAnsiTheme="minorEastAsia" w:hint="eastAsia"/>
          <w:color w:val="333333"/>
          <w:szCs w:val="21"/>
        </w:rPr>
        <w:br/>
        <w:t xml:space="preserve">　　（二）制定组织预算收入和管理预算支出的制度和办法；</w:t>
      </w:r>
      <w:r w:rsidRPr="008B2E70">
        <w:rPr>
          <w:rFonts w:asciiTheme="minorEastAsia" w:eastAsiaTheme="minorEastAsia" w:hAnsiTheme="minorEastAsia" w:hint="eastAsia"/>
          <w:color w:val="333333"/>
          <w:szCs w:val="21"/>
        </w:rPr>
        <w:br/>
        <w:t xml:space="preserve">　　（三）督促各预算收入征收部门、各预算缴款单位完成预算收入任务；</w:t>
      </w:r>
      <w:r w:rsidRPr="008B2E70">
        <w:rPr>
          <w:rFonts w:asciiTheme="minorEastAsia" w:eastAsiaTheme="minorEastAsia" w:hAnsiTheme="minorEastAsia" w:hint="eastAsia"/>
          <w:color w:val="333333"/>
          <w:szCs w:val="21"/>
        </w:rPr>
        <w:br/>
        <w:t xml:space="preserve">　　（四）根据年度支出预算和季度用款计划，合理调度、拨付预算资金，监督检查各部门、各单位管好用好预算资金，节减开支，提高效率；</w:t>
      </w:r>
      <w:r w:rsidRPr="008B2E70">
        <w:rPr>
          <w:rFonts w:asciiTheme="minorEastAsia" w:eastAsiaTheme="minorEastAsia" w:hAnsiTheme="minorEastAsia" w:hint="eastAsia"/>
          <w:color w:val="333333"/>
          <w:szCs w:val="21"/>
        </w:rPr>
        <w:br/>
        <w:t xml:space="preserve">　　（五）指导和监督各部门、各单位建立健全财务制度和会计核算体系，按照规定使用预算资金；</w:t>
      </w:r>
      <w:r w:rsidRPr="008B2E70">
        <w:rPr>
          <w:rFonts w:asciiTheme="minorEastAsia" w:eastAsiaTheme="minorEastAsia" w:hAnsiTheme="minorEastAsia" w:hint="eastAsia"/>
          <w:color w:val="333333"/>
          <w:szCs w:val="21"/>
        </w:rPr>
        <w:br/>
        <w:t xml:space="preserve">　　（六）编报、汇总分期的预算收支执行数字，分析预算收支执行情况，定期向本级政府和上一级政府财政部门报告预算执行情况，并提出增收节支的建议；</w:t>
      </w:r>
      <w:r w:rsidRPr="008B2E70">
        <w:rPr>
          <w:rFonts w:asciiTheme="minorEastAsia" w:eastAsiaTheme="minorEastAsia" w:hAnsiTheme="minorEastAsia" w:hint="eastAsia"/>
          <w:color w:val="333333"/>
          <w:szCs w:val="21"/>
        </w:rPr>
        <w:br/>
        <w:t xml:space="preserve">　　（七）协调预算收入征收部门、国库和其他有关部门的业务工作。</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第三十四条 </w:t>
      </w:r>
      <w:hyperlink r:id="rId47"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48" w:history="1">
        <w:r w:rsidRPr="008B2E70">
          <w:rPr>
            <w:rStyle w:val="aff4"/>
            <w:rFonts w:asciiTheme="minorEastAsia" w:eastAsiaTheme="minorEastAsia" w:hAnsiTheme="minorEastAsia" w:hint="eastAsia"/>
            <w:color w:val="auto"/>
            <w:u w:val="none"/>
          </w:rPr>
          <w:t>四十四条</w:t>
        </w:r>
      </w:hyperlink>
      <w:r w:rsidRPr="008B2E70">
        <w:rPr>
          <w:rFonts w:asciiTheme="minorEastAsia" w:eastAsiaTheme="minorEastAsia" w:hAnsiTheme="minorEastAsia" w:hint="eastAsia"/>
          <w:color w:val="333333"/>
          <w:szCs w:val="21"/>
        </w:rPr>
        <w:t>所称“上一年同期的预算支出数额”，是指上一年度同期预算安排用于各部门、各单位正常运转的人员经费、业务经费等必需的支出数额。</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第三十五条 各级财政、税务、海关等预算收入征收部门，必须依照有关法律、行政法规和财政部的有关规定，积极组织预算收入，按照财政管理体制的规定及时将预算收入缴入中央国库和地方国库；未经财政部批准，不得将预算收入存入在国库外设立的过渡性帐户。</w:t>
      </w:r>
      <w:r w:rsidRPr="008B2E70">
        <w:rPr>
          <w:rFonts w:asciiTheme="minorEastAsia" w:eastAsiaTheme="minorEastAsia" w:hAnsiTheme="minorEastAsia" w:hint="eastAsia"/>
          <w:color w:val="333333"/>
          <w:szCs w:val="21"/>
        </w:rPr>
        <w:br/>
        <w:t xml:space="preserve">　　各项预算收入的减征、免征或者缓征，必须按照有关法律、行政法规和财政部的有关规定办理。任何单位和个人不得擅自决定减征、免征、缓征应征的预算收入。</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第三十六条 一切有预算收入上缴任务的部门和单位，必须依照有关法律、行政法规和财政部的有关规定，将应当上缴的预算收入，按照规定的预算级次、预算科目、缴库方式和期限缴入国库，不得截留、占用、挪用或者拖欠。</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第三十七条 政府财政部门应当加强对预算拨款的管理，并遵循下列原则：</w:t>
      </w:r>
      <w:r w:rsidRPr="008B2E70">
        <w:rPr>
          <w:rFonts w:asciiTheme="minorEastAsia" w:eastAsiaTheme="minorEastAsia" w:hAnsiTheme="minorEastAsia" w:hint="eastAsia"/>
          <w:color w:val="333333"/>
          <w:szCs w:val="21"/>
        </w:rPr>
        <w:br/>
        <w:t xml:space="preserve">　　（一）按照预算拨款，即按照批准的年度预算和用款计划拨款，不得办理无预算、无用款计划、超预算、超计划的拨款，不得擅自改变支出用途；</w:t>
      </w:r>
      <w:r w:rsidRPr="008B2E70">
        <w:rPr>
          <w:rFonts w:asciiTheme="minorEastAsia" w:eastAsiaTheme="minorEastAsia" w:hAnsiTheme="minorEastAsia" w:hint="eastAsia"/>
          <w:color w:val="333333"/>
          <w:szCs w:val="21"/>
        </w:rPr>
        <w:br/>
        <w:t xml:space="preserve">　　（二）按照规定的预算级次和程序拨款，即根据用款单位的申请，按照用款单位的预算级次和审定的用款计划，按期核拨，不得越级办理预算拨款；</w:t>
      </w:r>
      <w:r w:rsidRPr="008B2E70">
        <w:rPr>
          <w:rFonts w:asciiTheme="minorEastAsia" w:eastAsiaTheme="minorEastAsia" w:hAnsiTheme="minorEastAsia" w:hint="eastAsia"/>
          <w:color w:val="333333"/>
          <w:szCs w:val="21"/>
        </w:rPr>
        <w:br/>
        <w:t xml:space="preserve">　　（三）按照进度拨款，即根据各用款单位的实际用款进度和国库库款情况拨付资金。</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第三十八条 各级政府、各部门、各单位应当加强对预算支出的管理，严格执行预算和财政制度，不得擅自扩大支出范围、提高开支标准；严格按照预算规定的支出用途使用资金；建立健全财务制度和会计核算体系，按照标准考核、监督，提高资金使用效益。</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第三十九条 财政部负责制定与预算执行有关的财务会计制度。各部门、各单位应当按照政府财政部门的要求，加强对预算收入和预算支出的管理核算。</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第四十条　国库是办理预算收入的收纳、划分、留解和库款支拨的专门机构。国库分为中央国库和地方国库。</w:t>
      </w:r>
      <w:r w:rsidRPr="008B2E70">
        <w:rPr>
          <w:rFonts w:asciiTheme="minorEastAsia" w:eastAsiaTheme="minorEastAsia" w:hAnsiTheme="minorEastAsia" w:hint="eastAsia"/>
          <w:color w:val="333333"/>
          <w:szCs w:val="21"/>
        </w:rPr>
        <w:br/>
        <w:t xml:space="preserve">　　中央国库业务由中国人民银行经理。未设中国人民银行分支机构的地区，由中国人民银行商财政部后，委托有关银行办理。</w:t>
      </w:r>
      <w:r w:rsidRPr="008B2E70">
        <w:rPr>
          <w:rFonts w:asciiTheme="minorEastAsia" w:eastAsiaTheme="minorEastAsia" w:hAnsiTheme="minorEastAsia" w:hint="eastAsia"/>
          <w:color w:val="333333"/>
          <w:szCs w:val="21"/>
        </w:rPr>
        <w:br/>
        <w:t xml:space="preserve">　　地方国库业务由中国人民银行分支机构经理。未设中国人民银行分支机构的地区，由上级中国人民银行分支机构商有关的地方政府财政部门后，委托有关银行办理。</w:t>
      </w:r>
      <w:r w:rsidRPr="008B2E70">
        <w:rPr>
          <w:rFonts w:asciiTheme="minorEastAsia" w:eastAsiaTheme="minorEastAsia" w:hAnsiTheme="minorEastAsia" w:hint="eastAsia"/>
          <w:color w:val="333333"/>
          <w:szCs w:val="21"/>
        </w:rPr>
        <w:br/>
        <w:t xml:space="preserve">　　具备条件的乡、民族乡、镇，应当设立国库。具体条件和标准由省、自治区、直辖市政府财政部门确定。</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第四十一条　中央国库业务应当接受财政部的指导和监督，对中央财政负责。</w:t>
      </w:r>
      <w:r w:rsidRPr="008B2E70">
        <w:rPr>
          <w:rFonts w:asciiTheme="minorEastAsia" w:eastAsiaTheme="minorEastAsia" w:hAnsiTheme="minorEastAsia" w:hint="eastAsia"/>
          <w:color w:val="333333"/>
          <w:szCs w:val="21"/>
        </w:rPr>
        <w:br/>
        <w:t xml:space="preserve">　　地方国库业务应当接受本级政府财政部门的指导和监督，对地方财政负责。</w:t>
      </w:r>
      <w:r w:rsidRPr="008B2E70">
        <w:rPr>
          <w:rFonts w:asciiTheme="minorEastAsia" w:eastAsiaTheme="minorEastAsia" w:hAnsiTheme="minorEastAsia" w:hint="eastAsia"/>
          <w:color w:val="333333"/>
          <w:szCs w:val="21"/>
        </w:rPr>
        <w:br/>
        <w:t xml:space="preserve">　　省、自治区、直辖市制定的地方国库业务规程应当报财政部和中国人民银行备案。</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lastRenderedPageBreak/>
        <w:t>第四十二条 各级国库应当依照有关法律、行政法规和财政部、中国人民银行的有关规定，加强对国库业务的管理，及时准确地办理预算收入的收纳、划分、留解和预算支出的拨付。</w:t>
      </w:r>
      <w:r w:rsidRPr="008B2E70">
        <w:rPr>
          <w:rFonts w:asciiTheme="minorEastAsia" w:eastAsiaTheme="minorEastAsia" w:hAnsiTheme="minorEastAsia" w:hint="eastAsia"/>
          <w:color w:val="333333"/>
          <w:szCs w:val="21"/>
        </w:rPr>
        <w:br/>
        <w:t xml:space="preserve">　　各级国库和有关银行必须遵守国家有关预算收入缴库的规定，不得延解、占压应当缴入国库的预算收入和国库库款。</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第四十三条 各级国库必须凭本级政府财政部门签发的拨款凭证于当日办理库款拨付，并将款项及时转入用款单位的存款帐户。</w:t>
      </w:r>
      <w:r w:rsidRPr="008B2E70">
        <w:rPr>
          <w:rFonts w:asciiTheme="minorEastAsia" w:eastAsiaTheme="minorEastAsia" w:hAnsiTheme="minorEastAsia" w:hint="eastAsia"/>
          <w:color w:val="333333"/>
          <w:szCs w:val="21"/>
        </w:rPr>
        <w:br/>
        <w:t xml:space="preserve">　　各级国库和有关银行不得占压财政部门拨付的预算资金。</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第四十四条 </w:t>
      </w:r>
      <w:hyperlink r:id="rId49"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50" w:history="1">
        <w:r w:rsidRPr="008B2E70">
          <w:rPr>
            <w:rStyle w:val="aff4"/>
            <w:rFonts w:asciiTheme="minorEastAsia" w:eastAsiaTheme="minorEastAsia" w:hAnsiTheme="minorEastAsia" w:hint="eastAsia"/>
            <w:color w:val="auto"/>
            <w:u w:val="none"/>
          </w:rPr>
          <w:t>四十八条</w:t>
        </w:r>
      </w:hyperlink>
      <w:r w:rsidRPr="008B2E70">
        <w:rPr>
          <w:rFonts w:asciiTheme="minorEastAsia" w:eastAsiaTheme="minorEastAsia" w:hAnsiTheme="minorEastAsia" w:hint="eastAsia"/>
          <w:color w:val="333333"/>
          <w:szCs w:val="21"/>
        </w:rPr>
        <w:t>第四款所称“以其他方式支配已入国库的库款”，是指部门、单位和个人未经本级政府财政部门同意，调拨、周转、冻结、扣拨、退付已入国库的库款。</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第四十五条 中央预算收入、中央和地方预算共享收入退库的办法，由财政部制定。地方预算收入退库的办法，由省、自治区、直辖市政府财政部门制定。</w:t>
      </w:r>
      <w:r w:rsidRPr="008B2E70">
        <w:rPr>
          <w:rFonts w:asciiTheme="minorEastAsia" w:eastAsiaTheme="minorEastAsia" w:hAnsiTheme="minorEastAsia" w:hint="eastAsia"/>
          <w:color w:val="333333"/>
          <w:szCs w:val="21"/>
        </w:rPr>
        <w:br/>
        <w:t xml:space="preserve">　　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w:t>
      </w:r>
      <w:r w:rsidRPr="008B2E70">
        <w:rPr>
          <w:rFonts w:asciiTheme="minorEastAsia" w:eastAsiaTheme="minorEastAsia" w:hAnsiTheme="minorEastAsia" w:hint="eastAsia"/>
          <w:color w:val="333333"/>
          <w:szCs w:val="21"/>
        </w:rPr>
        <w:br/>
        <w:t xml:space="preserve">　　办理预算收入退库，应当直接退给申请单位或者申请个人，按照国家规定用途使用。任何部门、单位和个人不得截留、挪用退库款项。</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第四十六条 各级政府应当加强对本级国库的管理和监督，各级政府财政部门负责协调本级预算收入征收部门与国库的业务工作。</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第四十七条 各级政府依据法定权限作出的决定和规定的行政措施，凡涉及财政减收增支的，应当在预算批准的前提出并在预算中作出相应安排。在预算执行中一般不制定新的减收增支政策和措施；确需制定的，应当采取相应的增收节支措施。</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第四十八条 国务院各部门制定的规章，凡涉及减免应缴预算收入，设立和改变收费项目，罚没财物处理，企业成本、费用开支标准和范围，国有资产处置、收益分配，会计核算以及行政事业经费开支标准的，必须符合国家统一的规定。</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第四十九条 地方政府依据法定权限制定的规章和规定的行政措施，不得涉及减免中央预算收入、中央和地方预算共享收入，不得影响中央预算收入、中央和地方预算共享收入的征收；违反规定的，有关预算收入征收部门有权拒绝执行，并应当向上级预算收入征收部门和财政部报告。</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第五十条 各级政府应当加强对预算工作的领导，定期听取财政部门有关预算执行情况的汇报，研究解决预算执行中出现的问题。</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第五十一条 政府财政部门有权对本级各部门及其所属各单位的预算执行进行监督检查，对各部门预算收支的情况和效果进行考核。</w:t>
      </w:r>
      <w:r w:rsidRPr="008B2E70">
        <w:rPr>
          <w:rFonts w:asciiTheme="minorEastAsia" w:eastAsiaTheme="minorEastAsia" w:hAnsiTheme="minorEastAsia" w:hint="eastAsia"/>
          <w:color w:val="333333"/>
          <w:szCs w:val="21"/>
        </w:rPr>
        <w:br/>
        <w:t xml:space="preserve">　　政府财政部门有权对本级各预算收入征收部门征收预算收入的情况进行监督检查，对擅自减征、免征、缓征及退还预算收入的，责令改正。</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第五十二条 政府财政部门应当每月向本级政府报告预算执行情况，具体报告内容和方式由本级政府规定。</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第五十三条 省、自治区、直辖市政府财政部门应当按照下列期限和方式向财政部报告本行政区域预算执行情况：</w:t>
      </w:r>
      <w:r w:rsidRPr="008B2E70">
        <w:rPr>
          <w:rFonts w:asciiTheme="minorEastAsia" w:eastAsiaTheme="minorEastAsia" w:hAnsiTheme="minorEastAsia" w:hint="eastAsia"/>
          <w:color w:val="333333"/>
          <w:szCs w:val="21"/>
        </w:rPr>
        <w:br/>
        <w:t xml:space="preserve">　　（一）预算收支旬报，按照财政部规定的内容编制，于每旬终了后３日内报送财政部；</w:t>
      </w:r>
      <w:r w:rsidRPr="008B2E70">
        <w:rPr>
          <w:rFonts w:asciiTheme="minorEastAsia" w:eastAsiaTheme="minorEastAsia" w:hAnsiTheme="minorEastAsia" w:hint="eastAsia"/>
          <w:color w:val="333333"/>
          <w:szCs w:val="21"/>
        </w:rPr>
        <w:br/>
        <w:t xml:space="preserve">　　（二）预算收支月报，按照财政部规定的内容编制，于每月终了后５日内报送财政部；</w:t>
      </w:r>
      <w:r w:rsidRPr="008B2E70">
        <w:rPr>
          <w:rFonts w:asciiTheme="minorEastAsia" w:eastAsiaTheme="minorEastAsia" w:hAnsiTheme="minorEastAsia" w:hint="eastAsia"/>
          <w:color w:val="333333"/>
          <w:szCs w:val="21"/>
        </w:rPr>
        <w:br/>
      </w:r>
      <w:r w:rsidRPr="008B2E70">
        <w:rPr>
          <w:rFonts w:asciiTheme="minorEastAsia" w:eastAsiaTheme="minorEastAsia" w:hAnsiTheme="minorEastAsia" w:hint="eastAsia"/>
          <w:color w:val="333333"/>
          <w:szCs w:val="21"/>
        </w:rPr>
        <w:lastRenderedPageBreak/>
        <w:t xml:space="preserve">　　（三）每月预算收支执行情况文字说明材料，于每月终了后１０日内报送财政部；每季预算收支执行情况的全面分析材料于季度终了后１５日内报送财政部；</w:t>
      </w:r>
      <w:r w:rsidRPr="008B2E70">
        <w:rPr>
          <w:rFonts w:asciiTheme="minorEastAsia" w:eastAsiaTheme="minorEastAsia" w:hAnsiTheme="minorEastAsia" w:hint="eastAsia"/>
          <w:color w:val="333333"/>
          <w:szCs w:val="21"/>
        </w:rPr>
        <w:br/>
        <w:t xml:space="preserve">　　（四）年报即年度决算的编制事项，依照</w:t>
      </w:r>
      <w:hyperlink r:id="rId51"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和本条例的有关规定执行。</w:t>
      </w:r>
      <w:r w:rsidRPr="008B2E70">
        <w:rPr>
          <w:rFonts w:asciiTheme="minorEastAsia" w:eastAsiaTheme="minorEastAsia" w:hAnsiTheme="minorEastAsia" w:hint="eastAsia"/>
          <w:color w:val="333333"/>
          <w:szCs w:val="21"/>
        </w:rPr>
        <w:br/>
        <w:t xml:space="preserve">　　设区的市、自治州政府和县级政府的财政部门和乡、民族乡、镇政府向上一级政府财政部门编报预算收支执行情况的内容和报送期限，由上一级政府财政部门规定。</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第五十四条 各级财政、税务、海关等预算收入征收部门应当每月按照财政部门规定的期限和要求，向财政部门和上级主管部门报送有关预算收入计划执行情况，并附说明材料。</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第五十五条 中央国库与地方国库应当按照有关规定向财政部门编报预算收入入库、解库及库款拨付情况的日报、旬报、月报和年报。</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第五十六条 政府财政部门、预算收入征收部门和国库应当建立健全相互之间的预算收入对帐制度，在预算执行中按月、按年核对预算收入的收纳及库款拨付情况，保证预算收入的征收入库和库存金额准确无误。</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第五十七条 各部门依照有关法律、行政法规和国家有关规定，对所属各单位的预算执行情况，进行监督检查。</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第五十八条 各部门应当按照本级政府财政部门规定的期限，向本级政府财政部门报送本部门有关预算收支、企业缴款完成情况等报表和文字说明材料。</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第五十九条 政府财政部门对要求追加预算支出、减少预算收入的事项应当严格审核；对需要动用预备费的，必须经本级政府批准。</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w:t>
      </w:r>
    </w:p>
    <w:p w:rsidR="00393D66" w:rsidRPr="008B2E70" w:rsidRDefault="00393D66" w:rsidP="00393D66">
      <w:pPr>
        <w:shd w:val="clear" w:color="auto" w:fill="FFFFFF"/>
        <w:jc w:val="center"/>
        <w:rPr>
          <w:rFonts w:asciiTheme="minorEastAsia" w:eastAsiaTheme="minorEastAsia" w:hAnsiTheme="minorEastAsia"/>
          <w:color w:val="333333"/>
          <w:szCs w:val="21"/>
        </w:rPr>
      </w:pPr>
      <w:r w:rsidRPr="008B2E70">
        <w:rPr>
          <w:rFonts w:asciiTheme="minorEastAsia" w:eastAsiaTheme="minorEastAsia" w:hAnsiTheme="minorEastAsia" w:cs="黑体" w:hint="eastAsia"/>
          <w:color w:val="333333"/>
          <w:szCs w:val="21"/>
        </w:rPr>
        <w:t>第五章</w:t>
      </w:r>
      <w:r w:rsidRPr="008B2E70">
        <w:rPr>
          <w:rFonts w:asciiTheme="minorEastAsia" w:eastAsiaTheme="minorEastAsia" w:hAnsiTheme="minorEastAsia" w:hint="eastAsia"/>
          <w:color w:val="333333"/>
          <w:szCs w:val="21"/>
        </w:rPr>
        <w:t xml:space="preserve">　预算调整</w:t>
      </w:r>
    </w:p>
    <w:p w:rsidR="00393D66" w:rsidRPr="008B2E70" w:rsidRDefault="00393D66" w:rsidP="00393D66">
      <w:pPr>
        <w:shd w:val="clear" w:color="auto" w:fill="FFFFFF"/>
        <w:jc w:val="left"/>
        <w:rPr>
          <w:rFonts w:asciiTheme="minorEastAsia" w:eastAsiaTheme="minorEastAsia" w:hAnsiTheme="minorEastAsia"/>
          <w:color w:val="333333"/>
          <w:szCs w:val="21"/>
        </w:rPr>
      </w:pPr>
      <w:r w:rsidRPr="008B2E70">
        <w:rPr>
          <w:rFonts w:asciiTheme="minorEastAsia" w:eastAsiaTheme="minorEastAsia" w:hAnsiTheme="minorEastAsia" w:cs="宋体" w:hint="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第六十条 预算调整方案由政府财政部门负责具体编制。预算调整方案应当列明调整的原因、项目、数额、措施及有关说明，经本级政府审定后，提请本级人民代表大会常务委员会审查和批准。</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第六十一条 接受上级返还或者补助的地方政府，应当按照上级政府规定的用途使用款项，不得擅自改变用途。</w:t>
      </w:r>
      <w:r w:rsidRPr="008B2E70">
        <w:rPr>
          <w:rFonts w:asciiTheme="minorEastAsia" w:eastAsiaTheme="minorEastAsia" w:hAnsiTheme="minorEastAsia" w:hint="eastAsia"/>
          <w:color w:val="333333"/>
          <w:szCs w:val="21"/>
        </w:rPr>
        <w:br/>
        <w:t xml:space="preserve">　　政府有关部门以本级预算安排的资金拨付给下级政府有关部门的专款，必须经本级政府财政部门同意并办理预算划转手续。</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第六十二条 各部门、各单位的预算支出，必须按照本级政府财政部门批复的预算科目和数额执行，不得挪用；确需作出调整的，必须经本级政府财政部门同意。</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第六十三条 年度预算确定后，企业、事业单位改变隶属关系，引起预算级次和关系变化的，应当在改变财务关系的同时，相应办理预算划转。</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w:t>
      </w:r>
    </w:p>
    <w:p w:rsidR="00393D66" w:rsidRPr="008B2E70" w:rsidRDefault="00393D66" w:rsidP="00393D66">
      <w:pPr>
        <w:shd w:val="clear" w:color="auto" w:fill="FFFFFF"/>
        <w:jc w:val="center"/>
        <w:rPr>
          <w:rFonts w:asciiTheme="minorEastAsia" w:eastAsiaTheme="minorEastAsia" w:hAnsiTheme="minorEastAsia"/>
          <w:color w:val="333333"/>
          <w:szCs w:val="21"/>
        </w:rPr>
      </w:pPr>
      <w:r w:rsidRPr="008B2E70">
        <w:rPr>
          <w:rFonts w:asciiTheme="minorEastAsia" w:eastAsiaTheme="minorEastAsia" w:hAnsiTheme="minorEastAsia" w:cs="黑体" w:hint="eastAsia"/>
          <w:color w:val="333333"/>
          <w:szCs w:val="21"/>
        </w:rPr>
        <w:t>第六章</w:t>
      </w:r>
      <w:r w:rsidRPr="008B2E70">
        <w:rPr>
          <w:rFonts w:asciiTheme="minorEastAsia" w:eastAsiaTheme="minorEastAsia" w:hAnsiTheme="minorEastAsia" w:hint="eastAsia"/>
          <w:color w:val="333333"/>
          <w:szCs w:val="21"/>
        </w:rPr>
        <w:t xml:space="preserve">　决算</w:t>
      </w:r>
    </w:p>
    <w:p w:rsidR="00393D66" w:rsidRPr="008B2E70" w:rsidRDefault="00393D66" w:rsidP="00393D66">
      <w:pPr>
        <w:shd w:val="clear" w:color="auto" w:fill="FFFFFF"/>
        <w:jc w:val="left"/>
        <w:rPr>
          <w:rFonts w:asciiTheme="minorEastAsia" w:eastAsiaTheme="minorEastAsia" w:hAnsiTheme="minorEastAsia"/>
          <w:color w:val="333333"/>
          <w:szCs w:val="21"/>
        </w:rPr>
      </w:pPr>
      <w:r w:rsidRPr="008B2E70">
        <w:rPr>
          <w:rFonts w:asciiTheme="minorEastAsia" w:eastAsiaTheme="minorEastAsia" w:hAnsiTheme="minorEastAsia" w:cs="宋体" w:hint="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第六十四条 </w:t>
      </w:r>
      <w:hyperlink r:id="rId52"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53" w:history="1">
        <w:r w:rsidRPr="008B2E70">
          <w:rPr>
            <w:rStyle w:val="aff4"/>
            <w:rFonts w:asciiTheme="minorEastAsia" w:eastAsiaTheme="minorEastAsia" w:hAnsiTheme="minorEastAsia" w:hint="eastAsia"/>
            <w:color w:val="auto"/>
            <w:u w:val="none"/>
          </w:rPr>
          <w:t>五十九条</w:t>
        </w:r>
      </w:hyperlink>
      <w:r w:rsidRPr="008B2E70">
        <w:rPr>
          <w:rFonts w:asciiTheme="minorEastAsia" w:eastAsiaTheme="minorEastAsia" w:hAnsiTheme="minorEastAsia" w:hint="eastAsia"/>
          <w:color w:val="333333"/>
          <w:szCs w:val="21"/>
        </w:rPr>
        <w:t>所称“决算草案”，是指各级政府、各部门、各单位编制的未经法定程序审查和批准的预算收支的年度执行结果。</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第六十五条 财政部应当在每年第四季度部署编制决算草案的原则、要求、方法和报送期限，制发中央各部门决算、地方决算及其他有关决算的报表格式。</w:t>
      </w:r>
      <w:r w:rsidRPr="008B2E70">
        <w:rPr>
          <w:rFonts w:asciiTheme="minorEastAsia" w:eastAsiaTheme="minorEastAsia" w:hAnsiTheme="minorEastAsia" w:hint="eastAsia"/>
          <w:color w:val="333333"/>
          <w:szCs w:val="21"/>
        </w:rPr>
        <w:br/>
        <w:t xml:space="preserve">　　县级以上地方政府财政部门根据财政部的部署，部署编制本级政府各部门和下级政府决算草案的原</w:t>
      </w:r>
      <w:r w:rsidRPr="008B2E70">
        <w:rPr>
          <w:rFonts w:asciiTheme="minorEastAsia" w:eastAsiaTheme="minorEastAsia" w:hAnsiTheme="minorEastAsia" w:hint="eastAsia"/>
          <w:color w:val="333333"/>
          <w:szCs w:val="21"/>
        </w:rPr>
        <w:lastRenderedPageBreak/>
        <w:t>则、要求、方法和报送期限，制发本级政府各部门决算、下级政府决算及其他有关决算的报表格式。</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第六十六条 地方政府财政部门根据上级政府财政部门的部署，制定本行政区域决算草案和本级各部门决算草案的具体编制办法。</w:t>
      </w:r>
      <w:r w:rsidRPr="008B2E70">
        <w:rPr>
          <w:rFonts w:asciiTheme="minorEastAsia" w:eastAsiaTheme="minorEastAsia" w:hAnsiTheme="minorEastAsia" w:hint="eastAsia"/>
          <w:color w:val="333333"/>
          <w:szCs w:val="21"/>
        </w:rPr>
        <w:br/>
        <w:t xml:space="preserve">　　各部门根据本级政府财政部门的部署，制定所属各单位决算草案的具体编制办法。</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第六十七条 政府财政部门、各部门、各单位在每一预算年度终了时，应当清理核实全年预算收入、支出数字和往来款项，做好决算数字的对帐工作。不得把本年度的收入和支出转为下年度的收入和支出，不得把下年度的收入和支出列为本年度的收入和支出；不得把预算内收入和支出转为预算之外，不得随意把预算外收入和支出转为预算之内。</w:t>
      </w:r>
      <w:r w:rsidRPr="008B2E70">
        <w:rPr>
          <w:rFonts w:asciiTheme="minorEastAsia" w:eastAsiaTheme="minorEastAsia" w:hAnsiTheme="minorEastAsia" w:hint="eastAsia"/>
          <w:color w:val="333333"/>
          <w:szCs w:val="21"/>
        </w:rPr>
        <w:br/>
        <w:t xml:space="preserve">　　决算各项数字应当以经核实的基层单位汇总的会计数字为准，不得以估计数字替代，不得弄虚作假。</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第六十八条 各单位应当按照主管部门的布置，认真编制本单位决算草案，在规定期限内上报。</w:t>
      </w:r>
      <w:r w:rsidRPr="008B2E70">
        <w:rPr>
          <w:rFonts w:asciiTheme="minorEastAsia" w:eastAsiaTheme="minorEastAsia" w:hAnsiTheme="minorEastAsia" w:hint="eastAsia"/>
          <w:color w:val="333333"/>
          <w:szCs w:val="21"/>
        </w:rPr>
        <w:br/>
        <w:t xml:space="preserve">　　各部门在审核汇总所属各单位决算草案基础上，连同本部门自身的决算收入和支出数字，汇编成本部门决算草案并附决算草案详细说明，经部门行政领导签章后，在规定期限内报本级政府财政部门审核。</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第六十九条 各级预算收入征收部门应当按照财政部门的要求，及时编报收入年报及有关资料。</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第七十条 财政部应当根据中央各部门决算草案汇总编制中央决算草案，报国务院审定后，由国务院提请全国人民代表大会常务委员会审查和批准。</w:t>
      </w:r>
      <w:r w:rsidRPr="008B2E70">
        <w:rPr>
          <w:rFonts w:asciiTheme="minorEastAsia" w:eastAsiaTheme="minorEastAsia" w:hAnsiTheme="minorEastAsia" w:hint="eastAsia"/>
          <w:color w:val="333333"/>
          <w:szCs w:val="21"/>
        </w:rPr>
        <w:br/>
        <w:t xml:space="preserve">　　县级以上地方各级政府财政部门根据本级各部门决算草案汇总编制本级决算草案，报本级政府审定后，由本级政府提请本级人民代表大会常务委员会审查和批准。</w:t>
      </w:r>
      <w:r w:rsidRPr="008B2E70">
        <w:rPr>
          <w:rFonts w:asciiTheme="minorEastAsia" w:eastAsiaTheme="minorEastAsia" w:hAnsiTheme="minorEastAsia" w:hint="eastAsia"/>
          <w:color w:val="333333"/>
          <w:szCs w:val="21"/>
        </w:rPr>
        <w:br/>
        <w:t xml:space="preserve">　　乡、民族乡、镇政府根据财政部门提供的年度预算收入和支出的执行结果，编制本级决算草案，提请本级人民代表大会审查和批准。</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第七十一条　对于年度预算执行中上下级财政之间按照规定需要清算的事项，应当在决算时办理结算。</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第七十二条　县级以上各级政府决算草案经本级人民代表大会常务委员会批准后，本级政府财政部门应当自批准之日起２０日内向本级各部门批复决算。各部门应当自本级政府财政部门批复本部门决算之日起１５日内向所属各单位批复决算。</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第七十三条　县级以上地方各级政府应当自本级人民代表大会常务委员会批准本级政府决算之日起３０日内，将本级政府决算及下一级政府上报备案的决算汇总，报上一级政府备案。</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w:t>
      </w:r>
    </w:p>
    <w:p w:rsidR="00393D66" w:rsidRPr="008B2E70" w:rsidRDefault="00393D66" w:rsidP="00393D66">
      <w:pPr>
        <w:shd w:val="clear" w:color="auto" w:fill="FFFFFF"/>
        <w:jc w:val="center"/>
        <w:rPr>
          <w:rFonts w:asciiTheme="minorEastAsia" w:eastAsiaTheme="minorEastAsia" w:hAnsiTheme="minorEastAsia"/>
          <w:color w:val="333333"/>
          <w:szCs w:val="21"/>
        </w:rPr>
      </w:pPr>
      <w:r w:rsidRPr="008B2E70">
        <w:rPr>
          <w:rFonts w:asciiTheme="minorEastAsia" w:eastAsiaTheme="minorEastAsia" w:hAnsiTheme="minorEastAsia" w:cs="黑体" w:hint="eastAsia"/>
          <w:color w:val="333333"/>
          <w:szCs w:val="21"/>
        </w:rPr>
        <w:t>第七章</w:t>
      </w:r>
      <w:r w:rsidRPr="008B2E70">
        <w:rPr>
          <w:rFonts w:asciiTheme="minorEastAsia" w:eastAsiaTheme="minorEastAsia" w:hAnsiTheme="minorEastAsia" w:hint="eastAsia"/>
          <w:color w:val="333333"/>
          <w:szCs w:val="21"/>
        </w:rPr>
        <w:t xml:space="preserve">　监督</w:t>
      </w:r>
    </w:p>
    <w:p w:rsidR="00393D66" w:rsidRPr="008B2E70" w:rsidRDefault="00393D66" w:rsidP="00393D66">
      <w:pPr>
        <w:shd w:val="clear" w:color="auto" w:fill="FFFFFF"/>
        <w:jc w:val="left"/>
        <w:rPr>
          <w:rFonts w:asciiTheme="minorEastAsia" w:eastAsiaTheme="minorEastAsia" w:hAnsiTheme="minorEastAsia"/>
          <w:color w:val="333333"/>
          <w:szCs w:val="21"/>
        </w:rPr>
      </w:pPr>
      <w:r w:rsidRPr="008B2E70">
        <w:rPr>
          <w:rFonts w:asciiTheme="minorEastAsia" w:eastAsiaTheme="minorEastAsia" w:hAnsiTheme="minorEastAsia" w:cs="宋体" w:hint="eastAsia"/>
          <w:color w:val="333333"/>
          <w:szCs w:val="21"/>
        </w:rPr>
        <w:t>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第七十四条 县级以上各级政府应当接受本级人民代表大会及其常务委员会对预算执行情况和决算的监督，乡级人民政府应当接受本级人民代表大会对预算执行情况和决算的监督；按照本级人民代表大会或其常务委员会的要求，报告预算执行情况；认真研究处理本级人民代表大会代表或者常务委员会组成人员有关改进预算管理的建议、批评和意见，并及时答复。</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第七十五条 各级政府应当加强对下级政府预算执行的监督，对下级政府在预算执行中违反法律、行政法规和国家方针政策的行为，依法予以制止和纠正；对本级预算执行中出现的问题，及时采取处理措施。</w:t>
      </w:r>
      <w:r w:rsidRPr="008B2E70">
        <w:rPr>
          <w:rFonts w:asciiTheme="minorEastAsia" w:eastAsiaTheme="minorEastAsia" w:hAnsiTheme="minorEastAsia" w:hint="eastAsia"/>
          <w:color w:val="333333"/>
          <w:szCs w:val="21"/>
        </w:rPr>
        <w:br/>
        <w:t xml:space="preserve">　　下级政府应当接受上级政府对预算执行的监督；根据上级政府的要求，及时提供资料，如实反映情况，不得隐瞒、虚报；严格执行上级政府作出的有关决定，并将执行结果及时上报。</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第七十六条 各部门及其所属各单位应当接受本级财政部门有关预算的监督检查；按照本级财政部门的要求，如实提供有关预算资料；执行本级财政部门提出的检查意见。</w:t>
      </w:r>
      <w:r w:rsidRPr="008B2E70">
        <w:rPr>
          <w:rFonts w:asciiTheme="minorEastAsia" w:eastAsiaTheme="minorEastAsia" w:hAnsiTheme="minorEastAsia" w:hint="eastAsia"/>
          <w:color w:val="333333"/>
          <w:szCs w:val="21"/>
        </w:rPr>
        <w:br/>
      </w:r>
      <w:r w:rsidRPr="008B2E70">
        <w:rPr>
          <w:rFonts w:asciiTheme="minorEastAsia" w:eastAsiaTheme="minorEastAsia" w:hAnsiTheme="minorEastAsia" w:hint="eastAsia"/>
          <w:color w:val="333333"/>
          <w:szCs w:val="21"/>
        </w:rPr>
        <w:lastRenderedPageBreak/>
        <w:t xml:space="preserve">　　</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第七十七条 各级审计机关应当依照《</w:t>
      </w:r>
      <w:hyperlink r:id="rId54" w:history="1">
        <w:r w:rsidRPr="008B2E70">
          <w:rPr>
            <w:rStyle w:val="aff4"/>
            <w:rFonts w:asciiTheme="minorEastAsia" w:eastAsiaTheme="minorEastAsia" w:hAnsiTheme="minorEastAsia" w:hint="eastAsia"/>
            <w:color w:val="auto"/>
            <w:u w:val="none"/>
          </w:rPr>
          <w:t>中华人民共和国审计法</w:t>
        </w:r>
      </w:hyperlink>
      <w:r w:rsidRPr="008B2E70">
        <w:rPr>
          <w:rFonts w:asciiTheme="minorEastAsia" w:eastAsiaTheme="minorEastAsia" w:hAnsiTheme="minorEastAsia" w:hint="eastAsia"/>
          <w:color w:val="333333"/>
          <w:szCs w:val="21"/>
        </w:rPr>
        <w:t>》以及有关法律、行政法规的规定，对本级预算执行情况，对本级各部门和下级政府预算的执行情况和决算，进行审计监督。</w:t>
      </w:r>
    </w:p>
    <w:p w:rsidR="00393D66" w:rsidRPr="008B2E70" w:rsidRDefault="00393D66" w:rsidP="00393D66">
      <w:pPr>
        <w:shd w:val="clear" w:color="auto" w:fill="FFFFFF"/>
        <w:ind w:firstLineChars="200" w:firstLine="420"/>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w:t>
      </w:r>
    </w:p>
    <w:p w:rsidR="00393D66" w:rsidRPr="008B2E70" w:rsidRDefault="00393D66" w:rsidP="00393D66">
      <w:pPr>
        <w:shd w:val="clear" w:color="auto" w:fill="FFFFFF"/>
        <w:jc w:val="center"/>
        <w:rPr>
          <w:rFonts w:asciiTheme="minorEastAsia" w:eastAsiaTheme="minorEastAsia" w:hAnsiTheme="minorEastAsia"/>
          <w:color w:val="333333"/>
          <w:szCs w:val="21"/>
        </w:rPr>
      </w:pPr>
      <w:r w:rsidRPr="008B2E70">
        <w:rPr>
          <w:rFonts w:asciiTheme="minorEastAsia" w:eastAsiaTheme="minorEastAsia" w:hAnsiTheme="minorEastAsia" w:cs="黑体" w:hint="eastAsia"/>
          <w:color w:val="333333"/>
          <w:szCs w:val="21"/>
        </w:rPr>
        <w:t>第八章</w:t>
      </w:r>
      <w:r w:rsidRPr="008B2E70">
        <w:rPr>
          <w:rFonts w:asciiTheme="minorEastAsia" w:eastAsiaTheme="minorEastAsia" w:hAnsiTheme="minorEastAsia" w:hint="eastAsia"/>
          <w:color w:val="333333"/>
          <w:szCs w:val="21"/>
        </w:rPr>
        <w:t xml:space="preserve">　附则</w:t>
      </w:r>
    </w:p>
    <w:p w:rsidR="00393D66" w:rsidRPr="008B2E70" w:rsidRDefault="00393D66" w:rsidP="00393D66">
      <w:pPr>
        <w:shd w:val="clear" w:color="auto" w:fill="FFFFFF"/>
        <w:jc w:val="left"/>
        <w:rPr>
          <w:rFonts w:asciiTheme="minorEastAsia" w:eastAsiaTheme="minorEastAsia" w:hAnsiTheme="minorEastAsia"/>
          <w:color w:val="333333"/>
          <w:szCs w:val="21"/>
        </w:rPr>
      </w:pPr>
      <w:r w:rsidRPr="008B2E70">
        <w:rPr>
          <w:rFonts w:asciiTheme="minorEastAsia" w:eastAsiaTheme="minorEastAsia" w:hAnsiTheme="minorEastAsia" w:cs="宋体" w:hint="eastAsia"/>
          <w:color w:val="333333"/>
          <w:szCs w:val="21"/>
        </w:rPr>
        <w:t> </w:t>
      </w:r>
    </w:p>
    <w:p w:rsidR="00393D66" w:rsidRPr="008B2E70" w:rsidRDefault="00393D66" w:rsidP="00393D66">
      <w:pPr>
        <w:shd w:val="clear" w:color="auto" w:fill="FFFFFF"/>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xml:space="preserve">　　第七十八条 </w:t>
      </w:r>
      <w:hyperlink r:id="rId55" w:history="1">
        <w:r w:rsidRPr="008B2E70">
          <w:rPr>
            <w:rStyle w:val="aff4"/>
            <w:rFonts w:asciiTheme="minorEastAsia" w:eastAsiaTheme="minorEastAsia" w:hAnsiTheme="minorEastAsia" w:hint="eastAsia"/>
            <w:color w:val="auto"/>
            <w:u w:val="none"/>
          </w:rPr>
          <w:t>预算法</w:t>
        </w:r>
      </w:hyperlink>
      <w:r w:rsidRPr="008B2E70">
        <w:rPr>
          <w:rFonts w:asciiTheme="minorEastAsia" w:eastAsiaTheme="minorEastAsia" w:hAnsiTheme="minorEastAsia" w:hint="eastAsia"/>
          <w:color w:val="333333"/>
          <w:szCs w:val="21"/>
        </w:rPr>
        <w:t>第</w:t>
      </w:r>
      <w:hyperlink r:id="rId56" w:history="1">
        <w:r w:rsidRPr="008B2E70">
          <w:rPr>
            <w:rStyle w:val="aff4"/>
            <w:rFonts w:asciiTheme="minorEastAsia" w:eastAsiaTheme="minorEastAsia" w:hAnsiTheme="minorEastAsia" w:hint="eastAsia"/>
            <w:color w:val="auto"/>
            <w:u w:val="none"/>
          </w:rPr>
          <w:t>七十四条</w:t>
        </w:r>
      </w:hyperlink>
      <w:r w:rsidRPr="008B2E70">
        <w:rPr>
          <w:rFonts w:asciiTheme="minorEastAsia" w:eastAsiaTheme="minorEastAsia" w:hAnsiTheme="minorEastAsia" w:hint="eastAsia"/>
          <w:color w:val="333333"/>
          <w:szCs w:val="21"/>
        </w:rPr>
        <w:t>所称“擅自动用国库库款或者擅自以其他方式支配已入国库的库款”，是指：</w:t>
      </w:r>
      <w:r w:rsidRPr="008B2E70">
        <w:rPr>
          <w:rFonts w:asciiTheme="minorEastAsia" w:eastAsiaTheme="minorEastAsia" w:hAnsiTheme="minorEastAsia" w:hint="eastAsia"/>
          <w:color w:val="333333"/>
          <w:szCs w:val="21"/>
        </w:rPr>
        <w:br/>
        <w:t xml:space="preserve">　　（一）预算收入征收部门不经政府财政部门或者政府财政部门授权的机构同意退库的；</w:t>
      </w:r>
      <w:r w:rsidRPr="008B2E70">
        <w:rPr>
          <w:rFonts w:asciiTheme="minorEastAsia" w:eastAsiaTheme="minorEastAsia" w:hAnsiTheme="minorEastAsia" w:hint="eastAsia"/>
          <w:color w:val="333333"/>
          <w:szCs w:val="21"/>
        </w:rPr>
        <w:br/>
        <w:t xml:space="preserve">　　（二）预算收入征收部门将所收税款和其他预算收入存入在国库之外设立的过渡性帐户、经费帐户和其他帐户的；</w:t>
      </w:r>
      <w:r w:rsidRPr="008B2E70">
        <w:rPr>
          <w:rFonts w:asciiTheme="minorEastAsia" w:eastAsiaTheme="minorEastAsia" w:hAnsiTheme="minorEastAsia" w:hint="eastAsia"/>
          <w:color w:val="333333"/>
          <w:szCs w:val="21"/>
        </w:rPr>
        <w:br/>
        <w:t xml:space="preserve">　　（三）经理国库业务的银行未经有关政府财政部门同意，动用国库库款或者办理退库的；</w:t>
      </w:r>
      <w:r w:rsidRPr="008B2E70">
        <w:rPr>
          <w:rFonts w:asciiTheme="minorEastAsia" w:eastAsiaTheme="minorEastAsia" w:hAnsiTheme="minorEastAsia" w:hint="eastAsia"/>
          <w:color w:val="333333"/>
          <w:szCs w:val="21"/>
        </w:rPr>
        <w:br/>
        <w:t xml:space="preserve">　　（四）经理国库业务的银行违反规定将国库库款挪作他用的；</w:t>
      </w:r>
      <w:r w:rsidRPr="008B2E70">
        <w:rPr>
          <w:rFonts w:asciiTheme="minorEastAsia" w:eastAsiaTheme="minorEastAsia" w:hAnsiTheme="minorEastAsia" w:hint="eastAsia"/>
          <w:color w:val="333333"/>
          <w:szCs w:val="21"/>
        </w:rPr>
        <w:br/>
        <w:t xml:space="preserve">　　（五）不及时收纳、留解预算收入，或者延解、占压国库库款的；</w:t>
      </w:r>
      <w:r w:rsidRPr="008B2E70">
        <w:rPr>
          <w:rFonts w:asciiTheme="minorEastAsia" w:eastAsiaTheme="minorEastAsia" w:hAnsiTheme="minorEastAsia" w:hint="eastAsia"/>
          <w:color w:val="333333"/>
          <w:szCs w:val="21"/>
        </w:rPr>
        <w:br/>
        <w:t xml:space="preserve">　　（六）不及时将预算拨款划入用款单位帐户，占压政府财政部门拨付的预算资金的。</w:t>
      </w:r>
      <w:r w:rsidRPr="008B2E70">
        <w:rPr>
          <w:rFonts w:asciiTheme="minorEastAsia" w:eastAsiaTheme="minorEastAsia" w:hAnsiTheme="minorEastAsia" w:hint="eastAsia"/>
          <w:color w:val="333333"/>
          <w:szCs w:val="21"/>
        </w:rPr>
        <w:br/>
        <w:t xml:space="preserve">　　</w:t>
      </w:r>
    </w:p>
    <w:p w:rsidR="00393D66" w:rsidRPr="008B2E70" w:rsidRDefault="00393D66" w:rsidP="00393D66">
      <w:pPr>
        <w:shd w:val="clear" w:color="auto" w:fill="FFFFFF"/>
        <w:rPr>
          <w:rFonts w:asciiTheme="minorEastAsia" w:eastAsiaTheme="minorEastAsia" w:hAnsiTheme="minorEastAsia"/>
          <w:color w:val="333333"/>
          <w:szCs w:val="21"/>
        </w:rPr>
      </w:pPr>
      <w:r w:rsidRPr="008B2E70">
        <w:rPr>
          <w:rFonts w:asciiTheme="minorEastAsia" w:eastAsiaTheme="minorEastAsia" w:hAnsiTheme="minorEastAsia" w:hint="eastAsia"/>
          <w:color w:val="333333"/>
          <w:szCs w:val="21"/>
        </w:rPr>
        <w:t>   第七十九条 本条例自发布之日起施行。</w:t>
      </w:r>
    </w:p>
    <w:p w:rsidR="00393D66" w:rsidRPr="008B2E70"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Default="00393D66" w:rsidP="00393D66">
      <w:pPr>
        <w:wordWrap w:val="0"/>
        <w:ind w:right="640"/>
      </w:pPr>
    </w:p>
    <w:p w:rsidR="00393D66" w:rsidRPr="00ED6E25" w:rsidRDefault="00393D66" w:rsidP="00D90BB4">
      <w:pPr>
        <w:pStyle w:val="affe"/>
        <w:spacing w:line="432" w:lineRule="auto"/>
        <w:jc w:val="center"/>
        <w:rPr>
          <w:rFonts w:ascii="黑体" w:eastAsia="黑体" w:hAnsi="黑体"/>
          <w:sz w:val="32"/>
          <w:szCs w:val="32"/>
        </w:rPr>
      </w:pPr>
      <w:r w:rsidRPr="00ED6E25">
        <w:rPr>
          <w:rFonts w:ascii="黑体" w:eastAsia="黑体" w:hAnsi="黑体" w:hint="eastAsia"/>
          <w:sz w:val="32"/>
          <w:szCs w:val="32"/>
        </w:rPr>
        <w:lastRenderedPageBreak/>
        <w:t>中华人民共和国政府信息公开条例</w:t>
      </w:r>
    </w:p>
    <w:p w:rsidR="00393D66" w:rsidRPr="00ED6E25" w:rsidRDefault="00393D66" w:rsidP="00393D66">
      <w:pPr>
        <w:pStyle w:val="affe"/>
        <w:spacing w:before="0" w:beforeAutospacing="0" w:after="0" w:afterAutospacing="0"/>
        <w:jc w:val="center"/>
        <w:rPr>
          <w:sz w:val="21"/>
          <w:szCs w:val="21"/>
        </w:rPr>
      </w:pPr>
      <w:r w:rsidRPr="00ED6E25">
        <w:rPr>
          <w:rFonts w:ascii="黑体" w:eastAsia="黑体" w:hAnsi="黑体" w:hint="eastAsia"/>
          <w:sz w:val="21"/>
          <w:szCs w:val="21"/>
        </w:rPr>
        <w:t>第一章　总　　则</w:t>
      </w:r>
    </w:p>
    <w:p w:rsidR="00393D66" w:rsidRPr="00ED6E25" w:rsidRDefault="00393D66" w:rsidP="00393D66">
      <w:pPr>
        <w:pStyle w:val="affe"/>
        <w:spacing w:before="0" w:beforeAutospacing="0" w:after="0" w:afterAutospacing="0"/>
        <w:rPr>
          <w:sz w:val="21"/>
          <w:szCs w:val="21"/>
        </w:rPr>
      </w:pPr>
      <w:r w:rsidRPr="00ED6E25">
        <w:rPr>
          <w:rFonts w:hint="eastAsia"/>
          <w:sz w:val="21"/>
          <w:szCs w:val="21"/>
        </w:rPr>
        <w:t xml:space="preserve">　　</w:t>
      </w:r>
      <w:r w:rsidRPr="00ED6E25">
        <w:rPr>
          <w:rFonts w:ascii="黑体" w:eastAsia="黑体" w:hAnsi="黑体" w:hint="eastAsia"/>
          <w:sz w:val="21"/>
          <w:szCs w:val="21"/>
        </w:rPr>
        <w:t>第一条</w:t>
      </w:r>
      <w:r w:rsidRPr="00ED6E25">
        <w:rPr>
          <w:rFonts w:hint="eastAsia"/>
          <w:sz w:val="21"/>
          <w:szCs w:val="21"/>
        </w:rPr>
        <w:t xml:space="preserve">　为了保障公民、法人和其他组织依法获取政府信息，提高政府工作的透明度，促进依法行政，充分发挥政府信息对人民群众生产、生活和经济社会活动的服务作用，制定本条例。</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第二条</w:t>
      </w:r>
      <w:r w:rsidRPr="00ED6E25">
        <w:rPr>
          <w:rFonts w:hint="eastAsia"/>
          <w:sz w:val="21"/>
          <w:szCs w:val="21"/>
        </w:rPr>
        <w:t xml:space="preserve">　本条例所称政府信息，是指行政机关在履行职责过程中制作或者获取的，以一定形式记录、保存的信息。</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第三条</w:t>
      </w:r>
      <w:r w:rsidRPr="00ED6E25">
        <w:rPr>
          <w:rFonts w:hint="eastAsia"/>
          <w:sz w:val="21"/>
          <w:szCs w:val="21"/>
        </w:rPr>
        <w:t xml:space="preserve">　各级人民政府应当加强对政府信息公开工作的组织领导。</w:t>
      </w:r>
      <w:r w:rsidRPr="00ED6E25">
        <w:rPr>
          <w:rFonts w:hint="eastAsia"/>
          <w:sz w:val="21"/>
          <w:szCs w:val="21"/>
        </w:rPr>
        <w:br/>
      </w:r>
      <w:r w:rsidRPr="00ED6E25">
        <w:rPr>
          <w:rFonts w:hint="eastAsia"/>
          <w:sz w:val="21"/>
          <w:szCs w:val="21"/>
        </w:rPr>
        <w:t xml:space="preserve">　　国务院办公厅是全国政府信息公开工作的主管部门，负责推进、指导、协调、监督全国的政府信息公开工作。</w:t>
      </w:r>
      <w:r w:rsidRPr="00ED6E25">
        <w:rPr>
          <w:rFonts w:hint="eastAsia"/>
          <w:sz w:val="21"/>
          <w:szCs w:val="21"/>
        </w:rPr>
        <w:br/>
      </w:r>
      <w:r w:rsidRPr="00ED6E25">
        <w:rPr>
          <w:rFonts w:hint="eastAsia"/>
          <w:sz w:val="21"/>
          <w:szCs w:val="21"/>
        </w:rPr>
        <w:t xml:space="preserve">　　县级以上地方人民政府办公厅（室）或者县级以上地方人民政府确定的其他政府信息公开工作主管部门负责推进、指导、协调、监督本行政区域的政府信息公开工作。</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第四条</w:t>
      </w:r>
      <w:r w:rsidRPr="00ED6E25">
        <w:rPr>
          <w:rFonts w:hint="eastAsia"/>
          <w:sz w:val="21"/>
          <w:szCs w:val="21"/>
        </w:rPr>
        <w:t xml:space="preserve">　各级人民政府及县级以上人民政府部门应当建立健全本行政机关的政府信息公开工作制度，并指定机构（以下统称政府信息公开工作机构）负责本行政机关政府信息公开的日常工作。</w:t>
      </w:r>
      <w:r w:rsidRPr="00ED6E25">
        <w:rPr>
          <w:rFonts w:hint="eastAsia"/>
          <w:sz w:val="21"/>
          <w:szCs w:val="21"/>
        </w:rPr>
        <w:br/>
      </w:r>
      <w:r w:rsidRPr="00ED6E25">
        <w:rPr>
          <w:rFonts w:hint="eastAsia"/>
          <w:sz w:val="21"/>
          <w:szCs w:val="21"/>
        </w:rPr>
        <w:t xml:space="preserve">　　政府信息公开工作机构的具体职责是：</w:t>
      </w:r>
      <w:r w:rsidRPr="00ED6E25">
        <w:rPr>
          <w:rFonts w:hint="eastAsia"/>
          <w:sz w:val="21"/>
          <w:szCs w:val="21"/>
        </w:rPr>
        <w:br/>
      </w:r>
      <w:r w:rsidRPr="00ED6E25">
        <w:rPr>
          <w:rFonts w:hint="eastAsia"/>
          <w:sz w:val="21"/>
          <w:szCs w:val="21"/>
        </w:rPr>
        <w:t xml:space="preserve">　　（一）具体承办本行政机关的政府信息公开事宜；</w:t>
      </w:r>
      <w:r w:rsidRPr="00ED6E25">
        <w:rPr>
          <w:rFonts w:hint="eastAsia"/>
          <w:sz w:val="21"/>
          <w:szCs w:val="21"/>
        </w:rPr>
        <w:br/>
      </w:r>
      <w:r w:rsidRPr="00ED6E25">
        <w:rPr>
          <w:rFonts w:hint="eastAsia"/>
          <w:sz w:val="21"/>
          <w:szCs w:val="21"/>
        </w:rPr>
        <w:t xml:space="preserve">　　（二）维护和更新本行政机关公开的政府信息；</w:t>
      </w:r>
      <w:r w:rsidRPr="00ED6E25">
        <w:rPr>
          <w:rFonts w:hint="eastAsia"/>
          <w:sz w:val="21"/>
          <w:szCs w:val="21"/>
        </w:rPr>
        <w:br/>
      </w:r>
      <w:r w:rsidRPr="00ED6E25">
        <w:rPr>
          <w:rFonts w:hint="eastAsia"/>
          <w:sz w:val="21"/>
          <w:szCs w:val="21"/>
        </w:rPr>
        <w:t xml:space="preserve">　　（三）组织编制本行政机关的政府信息公开指南、政府信息公开目录和政府信息公开工作年度报告；</w:t>
      </w:r>
      <w:r w:rsidRPr="00ED6E25">
        <w:rPr>
          <w:rFonts w:hint="eastAsia"/>
          <w:sz w:val="21"/>
          <w:szCs w:val="21"/>
        </w:rPr>
        <w:br/>
      </w:r>
      <w:r w:rsidRPr="00ED6E25">
        <w:rPr>
          <w:rFonts w:hint="eastAsia"/>
          <w:sz w:val="21"/>
          <w:szCs w:val="21"/>
        </w:rPr>
        <w:t xml:space="preserve">　　（四）对拟公开的政府信息进行保密审查；</w:t>
      </w:r>
      <w:r w:rsidRPr="00ED6E25">
        <w:rPr>
          <w:rFonts w:hint="eastAsia"/>
          <w:sz w:val="21"/>
          <w:szCs w:val="21"/>
        </w:rPr>
        <w:br/>
      </w:r>
      <w:r w:rsidRPr="00ED6E25">
        <w:rPr>
          <w:rFonts w:hint="eastAsia"/>
          <w:sz w:val="21"/>
          <w:szCs w:val="21"/>
        </w:rPr>
        <w:t xml:space="preserve">　　（五）本行政机关规定的与政府信息公开有关的其他职责。</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第五条</w:t>
      </w:r>
      <w:r w:rsidRPr="00ED6E25">
        <w:rPr>
          <w:rFonts w:hint="eastAsia"/>
          <w:sz w:val="21"/>
          <w:szCs w:val="21"/>
        </w:rPr>
        <w:t xml:space="preserve">　行政机关公开政府信息，应当遵循公正、公平、便民的原则。</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第六条</w:t>
      </w:r>
      <w:r w:rsidRPr="00ED6E25">
        <w:rPr>
          <w:rFonts w:hint="eastAsia"/>
          <w:sz w:val="21"/>
          <w:szCs w:val="21"/>
        </w:rPr>
        <w:t xml:space="preserve">　行政机关应当及时、准确地公开政府信息。行政机关发现影响或者可能影响社会稳定、扰乱社会管理秩序的虚假或者不完整信息的，应当在其职责范围内发布准确的政府信息予以澄清。</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第七条</w:t>
      </w:r>
      <w:r w:rsidRPr="00ED6E25">
        <w:rPr>
          <w:rFonts w:hint="eastAsia"/>
          <w:sz w:val="21"/>
          <w:szCs w:val="21"/>
        </w:rPr>
        <w:t xml:space="preserve">　行政机关应当建立健全政府信息发布协调机制。行政机关发布政府信息涉及其他行政机关的，应当与有关行政机关进行沟通、确认，保证行政机关发布的政府信息准确一致。</w:t>
      </w:r>
      <w:r w:rsidRPr="00ED6E25">
        <w:rPr>
          <w:rFonts w:hint="eastAsia"/>
          <w:sz w:val="21"/>
          <w:szCs w:val="21"/>
        </w:rPr>
        <w:br/>
      </w:r>
      <w:r w:rsidRPr="00ED6E25">
        <w:rPr>
          <w:rFonts w:hint="eastAsia"/>
          <w:sz w:val="21"/>
          <w:szCs w:val="21"/>
        </w:rPr>
        <w:t xml:space="preserve">　　行政机关发布政府信息依照国家有关规定需要批准的，未经批准不得发布。</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第八条</w:t>
      </w:r>
      <w:r w:rsidRPr="00ED6E25">
        <w:rPr>
          <w:rFonts w:hint="eastAsia"/>
          <w:sz w:val="21"/>
          <w:szCs w:val="21"/>
        </w:rPr>
        <w:t xml:space="preserve">　行政机关公开政府信息，不得危及国家安全、公共安全、经济安全和社会稳定。</w:t>
      </w:r>
    </w:p>
    <w:p w:rsidR="00393D66" w:rsidRPr="00ED6E25" w:rsidRDefault="00393D66" w:rsidP="00393D66">
      <w:pPr>
        <w:pStyle w:val="affe"/>
        <w:spacing w:before="0" w:beforeAutospacing="0" w:after="0" w:afterAutospacing="0"/>
        <w:jc w:val="center"/>
        <w:rPr>
          <w:sz w:val="21"/>
          <w:szCs w:val="21"/>
        </w:rPr>
      </w:pPr>
      <w:r w:rsidRPr="00ED6E25">
        <w:rPr>
          <w:rFonts w:ascii="黑体" w:eastAsia="黑体" w:hAnsi="黑体" w:hint="eastAsia"/>
          <w:sz w:val="21"/>
          <w:szCs w:val="21"/>
        </w:rPr>
        <w:t>第二章　公开的范围</w:t>
      </w:r>
    </w:p>
    <w:p w:rsidR="00393D66" w:rsidRPr="00ED6E25" w:rsidRDefault="00393D66" w:rsidP="00393D66">
      <w:pPr>
        <w:pStyle w:val="affe"/>
        <w:spacing w:before="0" w:beforeAutospacing="0" w:after="0" w:afterAutospacing="0"/>
        <w:rPr>
          <w:sz w:val="21"/>
          <w:szCs w:val="21"/>
        </w:rPr>
      </w:pPr>
      <w:r w:rsidRPr="00ED6E25">
        <w:rPr>
          <w:rFonts w:hint="eastAsia"/>
          <w:sz w:val="21"/>
          <w:szCs w:val="21"/>
        </w:rPr>
        <w:t xml:space="preserve">　　</w:t>
      </w:r>
      <w:r w:rsidRPr="00ED6E25">
        <w:rPr>
          <w:rFonts w:ascii="黑体" w:eastAsia="黑体" w:hAnsi="黑体" w:hint="eastAsia"/>
          <w:sz w:val="21"/>
          <w:szCs w:val="21"/>
        </w:rPr>
        <w:t>第九条</w:t>
      </w:r>
      <w:r w:rsidRPr="00ED6E25">
        <w:rPr>
          <w:rFonts w:hint="eastAsia"/>
          <w:sz w:val="21"/>
          <w:szCs w:val="21"/>
        </w:rPr>
        <w:t xml:space="preserve">　行政机关对符合下列基本要求之一的政府信息应当主动公开：</w:t>
      </w:r>
      <w:r w:rsidRPr="00ED6E25">
        <w:rPr>
          <w:rFonts w:hint="eastAsia"/>
          <w:sz w:val="21"/>
          <w:szCs w:val="21"/>
        </w:rPr>
        <w:br/>
      </w:r>
      <w:r w:rsidRPr="00ED6E25">
        <w:rPr>
          <w:rFonts w:hint="eastAsia"/>
          <w:sz w:val="21"/>
          <w:szCs w:val="21"/>
        </w:rPr>
        <w:t xml:space="preserve">　　（一）涉及公民、法人或者其他组织切身利益的；</w:t>
      </w:r>
      <w:r w:rsidRPr="00ED6E25">
        <w:rPr>
          <w:rFonts w:hint="eastAsia"/>
          <w:sz w:val="21"/>
          <w:szCs w:val="21"/>
        </w:rPr>
        <w:br/>
      </w:r>
      <w:r w:rsidRPr="00ED6E25">
        <w:rPr>
          <w:rFonts w:hint="eastAsia"/>
          <w:sz w:val="21"/>
          <w:szCs w:val="21"/>
        </w:rPr>
        <w:t xml:space="preserve">　　（二）需要社会公众广泛知晓或者参与的；</w:t>
      </w:r>
      <w:r w:rsidRPr="00ED6E25">
        <w:rPr>
          <w:rFonts w:hint="eastAsia"/>
          <w:sz w:val="21"/>
          <w:szCs w:val="21"/>
        </w:rPr>
        <w:br/>
      </w:r>
      <w:r w:rsidRPr="00ED6E25">
        <w:rPr>
          <w:rFonts w:hint="eastAsia"/>
          <w:sz w:val="21"/>
          <w:szCs w:val="21"/>
        </w:rPr>
        <w:t xml:space="preserve">　　（三）反映本行政机关机构设置、职能、办事程序等情况的；</w:t>
      </w:r>
      <w:r w:rsidRPr="00ED6E25">
        <w:rPr>
          <w:rFonts w:hint="eastAsia"/>
          <w:sz w:val="21"/>
          <w:szCs w:val="21"/>
        </w:rPr>
        <w:br/>
      </w:r>
      <w:r w:rsidRPr="00ED6E25">
        <w:rPr>
          <w:rFonts w:hint="eastAsia"/>
          <w:sz w:val="21"/>
          <w:szCs w:val="21"/>
        </w:rPr>
        <w:t xml:space="preserve">　　（四）其他依照法律、法规和国家有关规定应当主动公开的。</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第十条</w:t>
      </w:r>
      <w:r w:rsidRPr="00ED6E25">
        <w:rPr>
          <w:rFonts w:hint="eastAsia"/>
          <w:sz w:val="21"/>
          <w:szCs w:val="21"/>
        </w:rPr>
        <w:t xml:space="preserve">　县级以上各级人民政府及其部门应当依照本条例第九条的规定，在各自职责范围内确定主动公开的政府信息的具体内容，并重点公开下列政府信息：</w:t>
      </w:r>
      <w:r w:rsidRPr="00ED6E25">
        <w:rPr>
          <w:rFonts w:hint="eastAsia"/>
          <w:sz w:val="21"/>
          <w:szCs w:val="21"/>
        </w:rPr>
        <w:br/>
      </w:r>
      <w:r w:rsidRPr="00ED6E25">
        <w:rPr>
          <w:rFonts w:hint="eastAsia"/>
          <w:sz w:val="21"/>
          <w:szCs w:val="21"/>
        </w:rPr>
        <w:t xml:space="preserve">　　（一）行政法规、规章和规范性文件；</w:t>
      </w:r>
      <w:r w:rsidRPr="00ED6E25">
        <w:rPr>
          <w:rFonts w:hint="eastAsia"/>
          <w:sz w:val="21"/>
          <w:szCs w:val="21"/>
        </w:rPr>
        <w:br/>
      </w:r>
      <w:r w:rsidRPr="00ED6E25">
        <w:rPr>
          <w:rFonts w:hint="eastAsia"/>
          <w:sz w:val="21"/>
          <w:szCs w:val="21"/>
        </w:rPr>
        <w:t xml:space="preserve">　　（二）国民经济和社会发展规划、专项规划、区域规划及相关政策；</w:t>
      </w:r>
      <w:r w:rsidRPr="00ED6E25">
        <w:rPr>
          <w:rFonts w:hint="eastAsia"/>
          <w:sz w:val="21"/>
          <w:szCs w:val="21"/>
        </w:rPr>
        <w:br/>
      </w:r>
      <w:r w:rsidRPr="00ED6E25">
        <w:rPr>
          <w:rFonts w:hint="eastAsia"/>
          <w:sz w:val="21"/>
          <w:szCs w:val="21"/>
        </w:rPr>
        <w:t xml:space="preserve">　　（三）国民经济和社会发展统计信息；</w:t>
      </w:r>
      <w:r w:rsidRPr="00ED6E25">
        <w:rPr>
          <w:rFonts w:hint="eastAsia"/>
          <w:sz w:val="21"/>
          <w:szCs w:val="21"/>
        </w:rPr>
        <w:br/>
      </w:r>
      <w:r w:rsidRPr="00ED6E25">
        <w:rPr>
          <w:rFonts w:hint="eastAsia"/>
          <w:sz w:val="21"/>
          <w:szCs w:val="21"/>
        </w:rPr>
        <w:t xml:space="preserve">　　（四）财政预算、决算报告；</w:t>
      </w:r>
      <w:r w:rsidRPr="00ED6E25">
        <w:rPr>
          <w:rFonts w:hint="eastAsia"/>
          <w:sz w:val="21"/>
          <w:szCs w:val="21"/>
        </w:rPr>
        <w:br/>
      </w:r>
      <w:r w:rsidRPr="00ED6E25">
        <w:rPr>
          <w:rFonts w:hint="eastAsia"/>
          <w:sz w:val="21"/>
          <w:szCs w:val="21"/>
        </w:rPr>
        <w:t xml:space="preserve">　　（五）行政事业性收费的项目、依据、标准；</w:t>
      </w:r>
      <w:r w:rsidRPr="00ED6E25">
        <w:rPr>
          <w:rFonts w:hint="eastAsia"/>
          <w:sz w:val="21"/>
          <w:szCs w:val="21"/>
        </w:rPr>
        <w:br/>
      </w:r>
      <w:r w:rsidRPr="00ED6E25">
        <w:rPr>
          <w:rFonts w:hint="eastAsia"/>
          <w:sz w:val="21"/>
          <w:szCs w:val="21"/>
        </w:rPr>
        <w:t xml:space="preserve">　　（六）政府集中采购项目的目录、标准及实施情况；</w:t>
      </w:r>
      <w:r w:rsidRPr="00ED6E25">
        <w:rPr>
          <w:rFonts w:hint="eastAsia"/>
          <w:sz w:val="21"/>
          <w:szCs w:val="21"/>
        </w:rPr>
        <w:br/>
      </w:r>
      <w:r w:rsidRPr="00ED6E25">
        <w:rPr>
          <w:rFonts w:hint="eastAsia"/>
          <w:sz w:val="21"/>
          <w:szCs w:val="21"/>
        </w:rPr>
        <w:t xml:space="preserve">　　（七）行政许可的事项、依据、条件、数量、程序、期限以及申请行政许可需要提交的全部材料目录及办理情况；</w:t>
      </w:r>
      <w:r w:rsidRPr="00ED6E25">
        <w:rPr>
          <w:rFonts w:hint="eastAsia"/>
          <w:sz w:val="21"/>
          <w:szCs w:val="21"/>
        </w:rPr>
        <w:br/>
      </w:r>
      <w:r w:rsidRPr="00ED6E25">
        <w:rPr>
          <w:rFonts w:hint="eastAsia"/>
          <w:sz w:val="21"/>
          <w:szCs w:val="21"/>
        </w:rPr>
        <w:t xml:space="preserve">　　（八）重大建设项目的批准和实施情况；</w:t>
      </w:r>
      <w:r w:rsidRPr="00ED6E25">
        <w:rPr>
          <w:rFonts w:hint="eastAsia"/>
          <w:sz w:val="21"/>
          <w:szCs w:val="21"/>
        </w:rPr>
        <w:br/>
      </w:r>
      <w:r w:rsidRPr="00ED6E25">
        <w:rPr>
          <w:rFonts w:hint="eastAsia"/>
          <w:sz w:val="21"/>
          <w:szCs w:val="21"/>
        </w:rPr>
        <w:t xml:space="preserve">　　（九）扶贫、教育、医疗、社会保障、促进就业等方面的政策、措施及其实施情况；</w:t>
      </w:r>
      <w:r w:rsidRPr="00ED6E25">
        <w:rPr>
          <w:rFonts w:hint="eastAsia"/>
          <w:sz w:val="21"/>
          <w:szCs w:val="21"/>
        </w:rPr>
        <w:br/>
      </w:r>
      <w:r w:rsidRPr="00ED6E25">
        <w:rPr>
          <w:rFonts w:hint="eastAsia"/>
          <w:sz w:val="21"/>
          <w:szCs w:val="21"/>
        </w:rPr>
        <w:t xml:space="preserve">　　（十）突发公共事件的应急预案、预警信息及应对情况；</w:t>
      </w:r>
      <w:r w:rsidRPr="00ED6E25">
        <w:rPr>
          <w:rFonts w:hint="eastAsia"/>
          <w:sz w:val="21"/>
          <w:szCs w:val="21"/>
        </w:rPr>
        <w:br/>
      </w:r>
      <w:r w:rsidRPr="00ED6E25">
        <w:rPr>
          <w:rFonts w:hint="eastAsia"/>
          <w:sz w:val="21"/>
          <w:szCs w:val="21"/>
        </w:rPr>
        <w:t xml:space="preserve">　　（十一）环境保护、公共卫生、安全生产、食品药品、产品质量的监督检查情况。</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第十一条</w:t>
      </w:r>
      <w:r w:rsidRPr="00ED6E25">
        <w:rPr>
          <w:rFonts w:hint="eastAsia"/>
          <w:sz w:val="21"/>
          <w:szCs w:val="21"/>
        </w:rPr>
        <w:t xml:space="preserve">　设区的市级人民政府、县级人民政府及其部门重点公开的政府信息还应当包括下列内容：</w:t>
      </w:r>
      <w:r w:rsidRPr="00ED6E25">
        <w:rPr>
          <w:rFonts w:hint="eastAsia"/>
          <w:sz w:val="21"/>
          <w:szCs w:val="21"/>
        </w:rPr>
        <w:br/>
      </w:r>
      <w:r w:rsidRPr="00ED6E25">
        <w:rPr>
          <w:rFonts w:hint="eastAsia"/>
          <w:sz w:val="21"/>
          <w:szCs w:val="21"/>
        </w:rPr>
        <w:t xml:space="preserve">　　（一）城乡建设和管理的重大事项；</w:t>
      </w:r>
      <w:r w:rsidRPr="00ED6E25">
        <w:rPr>
          <w:rFonts w:hint="eastAsia"/>
          <w:sz w:val="21"/>
          <w:szCs w:val="21"/>
        </w:rPr>
        <w:br/>
      </w:r>
      <w:r w:rsidRPr="00ED6E25">
        <w:rPr>
          <w:rFonts w:hint="eastAsia"/>
          <w:sz w:val="21"/>
          <w:szCs w:val="21"/>
        </w:rPr>
        <w:lastRenderedPageBreak/>
        <w:t xml:space="preserve">　　（二）社会公益事业建设情况；</w:t>
      </w:r>
      <w:r w:rsidRPr="00ED6E25">
        <w:rPr>
          <w:rFonts w:hint="eastAsia"/>
          <w:sz w:val="21"/>
          <w:szCs w:val="21"/>
        </w:rPr>
        <w:br/>
      </w:r>
      <w:r w:rsidRPr="00ED6E25">
        <w:rPr>
          <w:rFonts w:hint="eastAsia"/>
          <w:sz w:val="21"/>
          <w:szCs w:val="21"/>
        </w:rPr>
        <w:t xml:space="preserve">　　（三）征收或者征用土地、房屋拆迁及其补偿、补助费用的发放、使用情况；</w:t>
      </w:r>
      <w:r w:rsidRPr="00ED6E25">
        <w:rPr>
          <w:rFonts w:hint="eastAsia"/>
          <w:sz w:val="21"/>
          <w:szCs w:val="21"/>
        </w:rPr>
        <w:br/>
      </w:r>
      <w:r w:rsidRPr="00ED6E25">
        <w:rPr>
          <w:rFonts w:hint="eastAsia"/>
          <w:sz w:val="21"/>
          <w:szCs w:val="21"/>
        </w:rPr>
        <w:t xml:space="preserve">　　（四）抢险救灾、优抚、救济、社会捐助等款物的管理、使用和分配情况。</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第十二条</w:t>
      </w:r>
      <w:r w:rsidRPr="00ED6E25">
        <w:rPr>
          <w:rFonts w:hint="eastAsia"/>
          <w:sz w:val="21"/>
          <w:szCs w:val="21"/>
        </w:rPr>
        <w:t xml:space="preserve">　乡（镇）人民政府应当依照本条例第九条的规定，在其职责范围内确定主动公开的政府信息的具体内容，并重点公开下列政府信息：</w:t>
      </w:r>
      <w:r w:rsidRPr="00ED6E25">
        <w:rPr>
          <w:rFonts w:hint="eastAsia"/>
          <w:sz w:val="21"/>
          <w:szCs w:val="21"/>
        </w:rPr>
        <w:br/>
      </w:r>
      <w:r w:rsidRPr="00ED6E25">
        <w:rPr>
          <w:rFonts w:hint="eastAsia"/>
          <w:sz w:val="21"/>
          <w:szCs w:val="21"/>
        </w:rPr>
        <w:t xml:space="preserve">　　（一）贯彻落实国家关于农村工作政策的情况；</w:t>
      </w:r>
      <w:r w:rsidRPr="00ED6E25">
        <w:rPr>
          <w:rFonts w:hint="eastAsia"/>
          <w:sz w:val="21"/>
          <w:szCs w:val="21"/>
        </w:rPr>
        <w:br/>
      </w:r>
      <w:r w:rsidRPr="00ED6E25">
        <w:rPr>
          <w:rFonts w:hint="eastAsia"/>
          <w:sz w:val="21"/>
          <w:szCs w:val="21"/>
        </w:rPr>
        <w:t xml:space="preserve">　　（二）财政收支、各类专项资金的管理和使用情况；</w:t>
      </w:r>
      <w:r w:rsidRPr="00ED6E25">
        <w:rPr>
          <w:rFonts w:hint="eastAsia"/>
          <w:sz w:val="21"/>
          <w:szCs w:val="21"/>
        </w:rPr>
        <w:br/>
      </w:r>
      <w:r w:rsidRPr="00ED6E25">
        <w:rPr>
          <w:rFonts w:hint="eastAsia"/>
          <w:sz w:val="21"/>
          <w:szCs w:val="21"/>
        </w:rPr>
        <w:t xml:space="preserve">　　（三）乡（镇）土地利用总体规划、宅基地使用的审核情况；</w:t>
      </w:r>
      <w:r w:rsidRPr="00ED6E25">
        <w:rPr>
          <w:rFonts w:hint="eastAsia"/>
          <w:sz w:val="21"/>
          <w:szCs w:val="21"/>
        </w:rPr>
        <w:br/>
      </w:r>
      <w:r w:rsidRPr="00ED6E25">
        <w:rPr>
          <w:rFonts w:hint="eastAsia"/>
          <w:sz w:val="21"/>
          <w:szCs w:val="21"/>
        </w:rPr>
        <w:t xml:space="preserve">　　（四）征收或者征用土地、房屋拆迁及其补偿、补助费用的发放、使用情况；</w:t>
      </w:r>
      <w:r w:rsidRPr="00ED6E25">
        <w:rPr>
          <w:rFonts w:hint="eastAsia"/>
          <w:sz w:val="21"/>
          <w:szCs w:val="21"/>
        </w:rPr>
        <w:br/>
      </w:r>
      <w:r w:rsidRPr="00ED6E25">
        <w:rPr>
          <w:rFonts w:hint="eastAsia"/>
          <w:sz w:val="21"/>
          <w:szCs w:val="21"/>
        </w:rPr>
        <w:t xml:space="preserve">　　（五）乡（镇）的债权债务、筹资筹劳情况；</w:t>
      </w:r>
      <w:r w:rsidRPr="00ED6E25">
        <w:rPr>
          <w:rFonts w:hint="eastAsia"/>
          <w:sz w:val="21"/>
          <w:szCs w:val="21"/>
        </w:rPr>
        <w:br/>
      </w:r>
      <w:r w:rsidRPr="00ED6E25">
        <w:rPr>
          <w:rFonts w:hint="eastAsia"/>
          <w:sz w:val="21"/>
          <w:szCs w:val="21"/>
        </w:rPr>
        <w:t xml:space="preserve">　　（六）抢险救灾、优抚、救济、社会捐助等款物的发放情况；</w:t>
      </w:r>
      <w:r w:rsidRPr="00ED6E25">
        <w:rPr>
          <w:rFonts w:hint="eastAsia"/>
          <w:sz w:val="21"/>
          <w:szCs w:val="21"/>
        </w:rPr>
        <w:br/>
      </w:r>
      <w:r w:rsidRPr="00ED6E25">
        <w:rPr>
          <w:rFonts w:hint="eastAsia"/>
          <w:sz w:val="21"/>
          <w:szCs w:val="21"/>
        </w:rPr>
        <w:t xml:space="preserve">　　（七）乡镇集体企业及其他乡镇经济实体承包、租赁、拍卖等情况；</w:t>
      </w:r>
      <w:r w:rsidRPr="00ED6E25">
        <w:rPr>
          <w:rFonts w:hint="eastAsia"/>
          <w:sz w:val="21"/>
          <w:szCs w:val="21"/>
        </w:rPr>
        <w:br/>
      </w:r>
      <w:r w:rsidRPr="00ED6E25">
        <w:rPr>
          <w:rFonts w:hint="eastAsia"/>
          <w:sz w:val="21"/>
          <w:szCs w:val="21"/>
        </w:rPr>
        <w:t xml:space="preserve">　　（八）执行计划生育政策的情况。</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第十三条</w:t>
      </w:r>
      <w:r w:rsidRPr="00ED6E25">
        <w:rPr>
          <w:rFonts w:hint="eastAsia"/>
          <w:sz w:val="21"/>
          <w:szCs w:val="21"/>
        </w:rPr>
        <w:t xml:space="preserve">　除本条例第九条、第十条、第十一条、第十二条规定的行政机关主动公开的政府信息外，公民、法人或者其他组织还可以根据自身生产、生活、科研等特殊需要，向国务院部门、地方各级人民政府及县级以上地方人民政府部门申请获取相关政府信息。</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第十四条</w:t>
      </w:r>
      <w:r w:rsidRPr="00ED6E25">
        <w:rPr>
          <w:rFonts w:hint="eastAsia"/>
          <w:sz w:val="21"/>
          <w:szCs w:val="21"/>
        </w:rPr>
        <w:t xml:space="preserve">　行政机关应当建立健全政府信息发布保密审查机制，明确审查的程序和责任。</w:t>
      </w:r>
      <w:r w:rsidRPr="00ED6E25">
        <w:rPr>
          <w:rFonts w:hint="eastAsia"/>
          <w:sz w:val="21"/>
          <w:szCs w:val="21"/>
        </w:rPr>
        <w:br/>
      </w:r>
      <w:r w:rsidRPr="00ED6E25">
        <w:rPr>
          <w:rFonts w:hint="eastAsia"/>
          <w:sz w:val="21"/>
          <w:szCs w:val="21"/>
        </w:rPr>
        <w:t xml:space="preserve">　　行政机关在公开政府信息前，应当依照《中华人民共和国保守国家秘密法》以及其他法律、法规和国家有关规定对拟公开的政府信息进行审查。</w:t>
      </w:r>
      <w:r w:rsidRPr="00ED6E25">
        <w:rPr>
          <w:rFonts w:hint="eastAsia"/>
          <w:sz w:val="21"/>
          <w:szCs w:val="21"/>
        </w:rPr>
        <w:br/>
      </w:r>
      <w:r w:rsidRPr="00ED6E25">
        <w:rPr>
          <w:rFonts w:hint="eastAsia"/>
          <w:sz w:val="21"/>
          <w:szCs w:val="21"/>
        </w:rPr>
        <w:t xml:space="preserve">　　行政机关对政府信息不能确定是否可以公开时，应当依照法律、法规和国家有关规定报有关主管部门或者同级保密工作部门确定。</w:t>
      </w:r>
      <w:r w:rsidRPr="00ED6E25">
        <w:rPr>
          <w:rFonts w:hint="eastAsia"/>
          <w:sz w:val="21"/>
          <w:szCs w:val="21"/>
        </w:rPr>
        <w:br/>
      </w:r>
      <w:r w:rsidRPr="00ED6E25">
        <w:rPr>
          <w:rFonts w:hint="eastAsia"/>
          <w:sz w:val="21"/>
          <w:szCs w:val="21"/>
        </w:rPr>
        <w:t xml:space="preserve">　　行政机关不得公开涉及国家秘密、商业秘密、个人隐私的政府信息。但是，经权利人同意公开或者行政机关认为不公开可能对公共利益造成重大影响的涉及商业秘密、个人隐私的政府信息，可以予以公开。</w:t>
      </w:r>
    </w:p>
    <w:p w:rsidR="00393D66" w:rsidRPr="00ED6E25" w:rsidRDefault="00393D66" w:rsidP="00393D66">
      <w:pPr>
        <w:pStyle w:val="affe"/>
        <w:spacing w:before="0" w:beforeAutospacing="0" w:after="0" w:afterAutospacing="0"/>
        <w:jc w:val="center"/>
        <w:rPr>
          <w:sz w:val="21"/>
          <w:szCs w:val="21"/>
        </w:rPr>
      </w:pPr>
      <w:r w:rsidRPr="00ED6E25">
        <w:rPr>
          <w:rFonts w:ascii="黑体" w:eastAsia="黑体" w:hAnsi="黑体" w:hint="eastAsia"/>
          <w:sz w:val="21"/>
          <w:szCs w:val="21"/>
        </w:rPr>
        <w:t>第三章　公开的方式和程序</w:t>
      </w:r>
    </w:p>
    <w:p w:rsidR="00393D66" w:rsidRPr="00ED6E25" w:rsidRDefault="00393D66" w:rsidP="00393D66">
      <w:pPr>
        <w:pStyle w:val="affe"/>
        <w:spacing w:before="0" w:beforeAutospacing="0" w:after="0" w:afterAutospacing="0"/>
        <w:rPr>
          <w:sz w:val="21"/>
          <w:szCs w:val="21"/>
        </w:rPr>
      </w:pPr>
      <w:r w:rsidRPr="00ED6E25">
        <w:rPr>
          <w:rFonts w:hint="eastAsia"/>
          <w:sz w:val="21"/>
          <w:szCs w:val="21"/>
        </w:rPr>
        <w:t xml:space="preserve">　　</w:t>
      </w:r>
      <w:r w:rsidRPr="00ED6E25">
        <w:rPr>
          <w:rFonts w:ascii="黑体" w:eastAsia="黑体" w:hAnsi="黑体" w:hint="eastAsia"/>
          <w:sz w:val="21"/>
          <w:szCs w:val="21"/>
        </w:rPr>
        <w:t>第十五条</w:t>
      </w:r>
      <w:r w:rsidRPr="00ED6E25">
        <w:rPr>
          <w:rFonts w:hint="eastAsia"/>
          <w:sz w:val="21"/>
          <w:szCs w:val="21"/>
        </w:rPr>
        <w:t xml:space="preserve">　行政机关应当将主动公开的政府信息，通过政府公报、政府网站、新闻发布会以及报刊、广播、电视等便于公众知晓的方式公开。</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第十六条</w:t>
      </w:r>
      <w:r w:rsidRPr="00ED6E25">
        <w:rPr>
          <w:rFonts w:hint="eastAsia"/>
          <w:sz w:val="21"/>
          <w:szCs w:val="21"/>
        </w:rPr>
        <w:t xml:space="preserve">　各级人民政府应当在国家档案馆、公共图书馆设置政府信息查阅场所，并配备相应的设施、设备，为公民、法人或者其他组织获取政府信息提供便利。</w:t>
      </w:r>
      <w:r w:rsidRPr="00ED6E25">
        <w:rPr>
          <w:rFonts w:hint="eastAsia"/>
          <w:sz w:val="21"/>
          <w:szCs w:val="21"/>
        </w:rPr>
        <w:br/>
      </w:r>
      <w:r w:rsidRPr="00ED6E25">
        <w:rPr>
          <w:rFonts w:hint="eastAsia"/>
          <w:sz w:val="21"/>
          <w:szCs w:val="21"/>
        </w:rPr>
        <w:t xml:space="preserve">　　行政机关可以根据需要设立公共查阅室、资料索取点、信息公告栏、电子信息屏等场所、设施，公开政府信息。</w:t>
      </w:r>
      <w:r w:rsidRPr="00ED6E25">
        <w:rPr>
          <w:rFonts w:hint="eastAsia"/>
          <w:sz w:val="21"/>
          <w:szCs w:val="21"/>
        </w:rPr>
        <w:br/>
      </w:r>
      <w:r w:rsidRPr="00ED6E25">
        <w:rPr>
          <w:rFonts w:hint="eastAsia"/>
          <w:sz w:val="21"/>
          <w:szCs w:val="21"/>
        </w:rPr>
        <w:t xml:space="preserve">　　行政机关应当及时向国家档案馆、公共图书馆提供主动公开的政府信息。</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第十七条</w:t>
      </w:r>
      <w:r w:rsidRPr="00ED6E25">
        <w:rPr>
          <w:rFonts w:hint="eastAsia"/>
          <w:sz w:val="21"/>
          <w:szCs w:val="21"/>
        </w:rPr>
        <w:t xml:space="preserve">　行政机关制作的政府信息，由制作该政府信息的行政机关负责公开；行政机关从公民、法人或者其他组织获取的政府信息，由保存该政府信息的行政机关负责公开。法律、法规对政府信息公开的权限另有规定的，从其规定。</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第十八条</w:t>
      </w:r>
      <w:r w:rsidRPr="00ED6E25">
        <w:rPr>
          <w:rFonts w:hint="eastAsia"/>
          <w:sz w:val="21"/>
          <w:szCs w:val="21"/>
        </w:rPr>
        <w:t xml:space="preserve">　属于主动公开范围的政府信息，应当自该政府信息形成或者变更之日起</w:t>
      </w:r>
      <w:r w:rsidRPr="00ED6E25">
        <w:rPr>
          <w:rFonts w:hint="eastAsia"/>
          <w:sz w:val="21"/>
          <w:szCs w:val="21"/>
        </w:rPr>
        <w:t>20</w:t>
      </w:r>
      <w:r w:rsidRPr="00ED6E25">
        <w:rPr>
          <w:rFonts w:hint="eastAsia"/>
          <w:sz w:val="21"/>
          <w:szCs w:val="21"/>
        </w:rPr>
        <w:t>个工作日内予以公开。法律、法规对政府信息公开的期限另有规定的，从其规定。</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第十九条</w:t>
      </w:r>
      <w:r w:rsidRPr="00ED6E25">
        <w:rPr>
          <w:rFonts w:hint="eastAsia"/>
          <w:sz w:val="21"/>
          <w:szCs w:val="21"/>
        </w:rPr>
        <w:t xml:space="preserve">　行政机关应当编制、公布政府信息公开指南和政府信息公开目录，并及时更新。</w:t>
      </w:r>
      <w:r w:rsidRPr="00ED6E25">
        <w:rPr>
          <w:rFonts w:hint="eastAsia"/>
          <w:sz w:val="21"/>
          <w:szCs w:val="21"/>
        </w:rPr>
        <w:br/>
      </w:r>
      <w:r w:rsidRPr="00ED6E25">
        <w:rPr>
          <w:rFonts w:hint="eastAsia"/>
          <w:sz w:val="21"/>
          <w:szCs w:val="21"/>
        </w:rPr>
        <w:t xml:space="preserve">　　政府信息公开指南，应当包括政府信息的分类、编排体系、获取方式，政府信息公开工作机构的名称、办公地址、办公时间、联系电话、传真号码、电子邮箱等内容。</w:t>
      </w:r>
      <w:r w:rsidRPr="00ED6E25">
        <w:rPr>
          <w:rFonts w:hint="eastAsia"/>
          <w:sz w:val="21"/>
          <w:szCs w:val="21"/>
        </w:rPr>
        <w:br/>
      </w:r>
      <w:r w:rsidRPr="00ED6E25">
        <w:rPr>
          <w:rFonts w:hint="eastAsia"/>
          <w:sz w:val="21"/>
          <w:szCs w:val="21"/>
        </w:rPr>
        <w:t xml:space="preserve">　　政府信息公开目录，应当包括政府信息的索引、名称、内容概述、生成日期等内容。</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第二十条</w:t>
      </w:r>
      <w:r w:rsidRPr="00ED6E25">
        <w:rPr>
          <w:rFonts w:hint="eastAsia"/>
          <w:sz w:val="21"/>
          <w:szCs w:val="21"/>
        </w:rPr>
        <w:t xml:space="preserve">　公民、法人或者其他组织依照本条例第十三条规定向行政机关申请获取政府信息的，应当采用书面形式（包括数据电文形式）；采用书面形式确有困难的，申请人可以口头提出，由受理该申请的行政机关代为填写政府信息公开申请。</w:t>
      </w:r>
      <w:r w:rsidRPr="00ED6E25">
        <w:rPr>
          <w:rFonts w:hint="eastAsia"/>
          <w:sz w:val="21"/>
          <w:szCs w:val="21"/>
        </w:rPr>
        <w:br/>
      </w:r>
      <w:r w:rsidRPr="00ED6E25">
        <w:rPr>
          <w:rFonts w:hint="eastAsia"/>
          <w:sz w:val="21"/>
          <w:szCs w:val="21"/>
        </w:rPr>
        <w:t xml:space="preserve">　　政府信息公开申请应当包括下列内容：</w:t>
      </w:r>
      <w:r w:rsidRPr="00ED6E25">
        <w:rPr>
          <w:rFonts w:hint="eastAsia"/>
          <w:sz w:val="21"/>
          <w:szCs w:val="21"/>
        </w:rPr>
        <w:br/>
      </w:r>
      <w:r w:rsidRPr="00ED6E25">
        <w:rPr>
          <w:rFonts w:hint="eastAsia"/>
          <w:sz w:val="21"/>
          <w:szCs w:val="21"/>
        </w:rPr>
        <w:t xml:space="preserve">　　（一）申请人的姓名或者名称、联系方式；</w:t>
      </w:r>
      <w:r w:rsidRPr="00ED6E25">
        <w:rPr>
          <w:rFonts w:hint="eastAsia"/>
          <w:sz w:val="21"/>
          <w:szCs w:val="21"/>
        </w:rPr>
        <w:br/>
      </w:r>
      <w:r w:rsidRPr="00ED6E25">
        <w:rPr>
          <w:rFonts w:hint="eastAsia"/>
          <w:sz w:val="21"/>
          <w:szCs w:val="21"/>
        </w:rPr>
        <w:t xml:space="preserve">　　（二）申请公开的政府信息的内容描述；</w:t>
      </w:r>
      <w:r w:rsidRPr="00ED6E25">
        <w:rPr>
          <w:rFonts w:hint="eastAsia"/>
          <w:sz w:val="21"/>
          <w:szCs w:val="21"/>
        </w:rPr>
        <w:br/>
      </w:r>
      <w:r w:rsidRPr="00ED6E25">
        <w:rPr>
          <w:rFonts w:hint="eastAsia"/>
          <w:sz w:val="21"/>
          <w:szCs w:val="21"/>
        </w:rPr>
        <w:t xml:space="preserve">　　（三）申请公开的政府信息的形式要求。</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第二十一条</w:t>
      </w:r>
      <w:r w:rsidRPr="00ED6E25">
        <w:rPr>
          <w:rFonts w:hint="eastAsia"/>
          <w:sz w:val="21"/>
          <w:szCs w:val="21"/>
        </w:rPr>
        <w:t xml:space="preserve">　对申请公开的政府信息，行政机关根据下列情况分别作出答复：</w:t>
      </w:r>
      <w:r w:rsidRPr="00ED6E25">
        <w:rPr>
          <w:rFonts w:hint="eastAsia"/>
          <w:sz w:val="21"/>
          <w:szCs w:val="21"/>
        </w:rPr>
        <w:br/>
      </w:r>
      <w:r w:rsidRPr="00ED6E25">
        <w:rPr>
          <w:rFonts w:hint="eastAsia"/>
          <w:sz w:val="21"/>
          <w:szCs w:val="21"/>
        </w:rPr>
        <w:t xml:space="preserve">　　（一）属于公开范围的，应当告知申请人获取该政府信息的方式和途径；</w:t>
      </w:r>
      <w:r w:rsidRPr="00ED6E25">
        <w:rPr>
          <w:rFonts w:hint="eastAsia"/>
          <w:sz w:val="21"/>
          <w:szCs w:val="21"/>
        </w:rPr>
        <w:br/>
      </w:r>
      <w:r w:rsidRPr="00ED6E25">
        <w:rPr>
          <w:rFonts w:hint="eastAsia"/>
          <w:sz w:val="21"/>
          <w:szCs w:val="21"/>
        </w:rPr>
        <w:lastRenderedPageBreak/>
        <w:t xml:space="preserve">　　（二）属于不予公开范围的，应当告知申请人并说明理由；</w:t>
      </w:r>
      <w:r w:rsidRPr="00ED6E25">
        <w:rPr>
          <w:rFonts w:hint="eastAsia"/>
          <w:sz w:val="21"/>
          <w:szCs w:val="21"/>
        </w:rPr>
        <w:br/>
      </w:r>
      <w:r w:rsidRPr="00ED6E25">
        <w:rPr>
          <w:rFonts w:hint="eastAsia"/>
          <w:sz w:val="21"/>
          <w:szCs w:val="21"/>
        </w:rPr>
        <w:t xml:space="preserve">　　（三）依法不属于本行政机关公开或者该政府信息不存在的，应当告知申请人，对能够确定该政府信息的公开机关的，应当告知申请人该行政机关的名称、联系方式；</w:t>
      </w:r>
      <w:r w:rsidRPr="00ED6E25">
        <w:rPr>
          <w:rFonts w:hint="eastAsia"/>
          <w:sz w:val="21"/>
          <w:szCs w:val="21"/>
        </w:rPr>
        <w:br/>
      </w:r>
      <w:r w:rsidRPr="00ED6E25">
        <w:rPr>
          <w:rFonts w:hint="eastAsia"/>
          <w:sz w:val="21"/>
          <w:szCs w:val="21"/>
        </w:rPr>
        <w:t xml:space="preserve">　　（四）申请内容不明确的，应当告知申请人作出更改、补充。</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第二十二条</w:t>
      </w:r>
      <w:r w:rsidRPr="00ED6E25">
        <w:rPr>
          <w:rFonts w:hint="eastAsia"/>
          <w:sz w:val="21"/>
          <w:szCs w:val="21"/>
        </w:rPr>
        <w:t xml:space="preserve">　申请公开的政府信息中含有不应当公开的内容，但是能够作区分处理的，行政机关应当向申请人提供可以公开的信息内容。</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第二十三条</w:t>
      </w:r>
      <w:r w:rsidRPr="00ED6E25">
        <w:rPr>
          <w:rFonts w:hint="eastAsia"/>
          <w:sz w:val="21"/>
          <w:szCs w:val="21"/>
        </w:rPr>
        <w:t xml:space="preserve">　行政机关认为申请公开的政府信息涉及商业秘密、个人隐私，公开后可能损害第三方合法权益的，应当书面征求第三方的意见；第三方不同意公开的，不得公开。但是，行政机关认为不公开可能对公共利益造成重大影响的，应当予以公开，并将决定公开的政府信息内容和理由书面通知第三方。</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第二十四条</w:t>
      </w:r>
      <w:r w:rsidRPr="00ED6E25">
        <w:rPr>
          <w:rFonts w:hint="eastAsia"/>
          <w:sz w:val="21"/>
          <w:szCs w:val="21"/>
        </w:rPr>
        <w:t xml:space="preserve">　行政机关收到政府信息公开申请，能够当场答复的，应当当场予以答复。</w:t>
      </w:r>
      <w:r w:rsidRPr="00ED6E25">
        <w:rPr>
          <w:rFonts w:hint="eastAsia"/>
          <w:sz w:val="21"/>
          <w:szCs w:val="21"/>
        </w:rPr>
        <w:br/>
      </w:r>
      <w:r w:rsidRPr="00ED6E25">
        <w:rPr>
          <w:rFonts w:hint="eastAsia"/>
          <w:sz w:val="21"/>
          <w:szCs w:val="21"/>
        </w:rPr>
        <w:t xml:space="preserve">　　行政机关不能当场答复的，应当自收到申请之日起</w:t>
      </w:r>
      <w:r w:rsidRPr="00ED6E25">
        <w:rPr>
          <w:rFonts w:hint="eastAsia"/>
          <w:sz w:val="21"/>
          <w:szCs w:val="21"/>
        </w:rPr>
        <w:t>15</w:t>
      </w:r>
      <w:r w:rsidRPr="00ED6E25">
        <w:rPr>
          <w:rFonts w:hint="eastAsia"/>
          <w:sz w:val="21"/>
          <w:szCs w:val="21"/>
        </w:rPr>
        <w:t>个工作日内予以答复；如需延长答复期限的，应当经政府信息公开工作机构负责人同意，并告知申请人，延长答复的期限最长不得超过</w:t>
      </w:r>
      <w:r w:rsidRPr="00ED6E25">
        <w:rPr>
          <w:rFonts w:hint="eastAsia"/>
          <w:sz w:val="21"/>
          <w:szCs w:val="21"/>
        </w:rPr>
        <w:t>15</w:t>
      </w:r>
      <w:r w:rsidRPr="00ED6E25">
        <w:rPr>
          <w:rFonts w:hint="eastAsia"/>
          <w:sz w:val="21"/>
          <w:szCs w:val="21"/>
        </w:rPr>
        <w:t>个工作日。</w:t>
      </w:r>
      <w:r w:rsidRPr="00ED6E25">
        <w:rPr>
          <w:rFonts w:hint="eastAsia"/>
          <w:sz w:val="21"/>
          <w:szCs w:val="21"/>
        </w:rPr>
        <w:br/>
      </w:r>
      <w:r w:rsidRPr="00ED6E25">
        <w:rPr>
          <w:rFonts w:hint="eastAsia"/>
          <w:sz w:val="21"/>
          <w:szCs w:val="21"/>
        </w:rPr>
        <w:t xml:space="preserve">　　申请公开的政府信息涉及第三方权益的，行政机关征求第三方意见所需时间不计算在本条第二款规定的期限内。</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第二十五条</w:t>
      </w:r>
      <w:r w:rsidRPr="00ED6E25">
        <w:rPr>
          <w:rFonts w:hint="eastAsia"/>
          <w:sz w:val="21"/>
          <w:szCs w:val="21"/>
        </w:rPr>
        <w:t xml:space="preserve">　公民、法人或者其他组织向行政机关申请提供与其自身相关的税费缴纳、社会保障、医疗卫生等政府信息的，应当出示有效身份证件或者证明文件。</w:t>
      </w:r>
      <w:r w:rsidRPr="00ED6E25">
        <w:rPr>
          <w:rFonts w:hint="eastAsia"/>
          <w:sz w:val="21"/>
          <w:szCs w:val="21"/>
        </w:rPr>
        <w:br/>
      </w:r>
      <w:r w:rsidRPr="00ED6E25">
        <w:rPr>
          <w:rFonts w:hint="eastAsia"/>
          <w:sz w:val="21"/>
          <w:szCs w:val="21"/>
        </w:rPr>
        <w:t xml:space="preserve">　　公民、法人或者其他组织有证据证明行政机关提供的与其自身相关的政府信息记录不准确的，有权要求该行政机关予以更正。该行政机关无权更正的，应当转送有权更正的行政机关处理，并告知申请人。</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第二十六条</w:t>
      </w:r>
      <w:r w:rsidRPr="00ED6E25">
        <w:rPr>
          <w:rFonts w:hint="eastAsia"/>
          <w:sz w:val="21"/>
          <w:szCs w:val="21"/>
        </w:rPr>
        <w:t xml:space="preserve">　行政机关依申请公开政府信息，应当按照申请人要求的形式予以提供；无法按照申请人要求的形式提供的，可以通过安排申请人查阅相关资料、提供复制件或者其他适当形式提供。</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第二十七条</w:t>
      </w:r>
      <w:r w:rsidRPr="00ED6E25">
        <w:rPr>
          <w:rFonts w:hint="eastAsia"/>
          <w:sz w:val="21"/>
          <w:szCs w:val="21"/>
        </w:rPr>
        <w:t xml:space="preserve">　行政机关依申请提供政府信息，除可以收取检索、复制、邮寄等成本费用外，不得收取其他费用。行政机关不得通过其他组织、个人以有偿服务方式提供政府信息。</w:t>
      </w:r>
      <w:r w:rsidRPr="00ED6E25">
        <w:rPr>
          <w:rFonts w:hint="eastAsia"/>
          <w:sz w:val="21"/>
          <w:szCs w:val="21"/>
        </w:rPr>
        <w:br/>
      </w:r>
      <w:r w:rsidRPr="00ED6E25">
        <w:rPr>
          <w:rFonts w:hint="eastAsia"/>
          <w:sz w:val="21"/>
          <w:szCs w:val="21"/>
        </w:rPr>
        <w:t xml:space="preserve">　　行政机关收取检索、复制、邮寄等成本费用的标准由国务院价格主管部门会同国务院财政部门制定。</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第二十八条</w:t>
      </w:r>
      <w:r w:rsidRPr="00ED6E25">
        <w:rPr>
          <w:rFonts w:hint="eastAsia"/>
          <w:sz w:val="21"/>
          <w:szCs w:val="21"/>
        </w:rPr>
        <w:t xml:space="preserve">　申请公开政府信息的公民确有经济困难的，经本人申请、政府信息公开工作机构负责人审核同意，可以减免相关费用。</w:t>
      </w:r>
      <w:r w:rsidRPr="00ED6E25">
        <w:rPr>
          <w:rFonts w:hint="eastAsia"/>
          <w:sz w:val="21"/>
          <w:szCs w:val="21"/>
        </w:rPr>
        <w:br/>
      </w:r>
      <w:r w:rsidRPr="00ED6E25">
        <w:rPr>
          <w:rFonts w:hint="eastAsia"/>
          <w:sz w:val="21"/>
          <w:szCs w:val="21"/>
        </w:rPr>
        <w:t xml:space="preserve">　　申请公开政府信息的公民存在阅读困难或者视听障碍的，行政机关应当为其提供必要的帮助。</w:t>
      </w:r>
    </w:p>
    <w:p w:rsidR="00393D66" w:rsidRPr="00ED6E25" w:rsidRDefault="00393D66" w:rsidP="00393D66">
      <w:pPr>
        <w:pStyle w:val="affe"/>
        <w:spacing w:before="0" w:beforeAutospacing="0" w:after="0" w:afterAutospacing="0"/>
        <w:jc w:val="center"/>
        <w:rPr>
          <w:sz w:val="21"/>
          <w:szCs w:val="21"/>
        </w:rPr>
      </w:pPr>
      <w:r w:rsidRPr="00ED6E25">
        <w:rPr>
          <w:rFonts w:ascii="黑体" w:eastAsia="黑体" w:hAnsi="黑体" w:hint="eastAsia"/>
          <w:sz w:val="21"/>
          <w:szCs w:val="21"/>
        </w:rPr>
        <w:t>第四章　监督和保障</w:t>
      </w:r>
    </w:p>
    <w:p w:rsidR="00393D66" w:rsidRPr="00ED6E25" w:rsidRDefault="00393D66" w:rsidP="00393D66">
      <w:pPr>
        <w:pStyle w:val="affe"/>
        <w:spacing w:before="0" w:beforeAutospacing="0" w:after="0" w:afterAutospacing="0"/>
        <w:rPr>
          <w:sz w:val="21"/>
          <w:szCs w:val="21"/>
        </w:rPr>
      </w:pPr>
      <w:r w:rsidRPr="00ED6E25">
        <w:rPr>
          <w:rFonts w:hint="eastAsia"/>
          <w:sz w:val="21"/>
          <w:szCs w:val="21"/>
        </w:rPr>
        <w:t xml:space="preserve">　　</w:t>
      </w:r>
      <w:r w:rsidRPr="00ED6E25">
        <w:rPr>
          <w:rFonts w:ascii="黑体" w:eastAsia="黑体" w:hAnsi="黑体" w:hint="eastAsia"/>
          <w:sz w:val="21"/>
          <w:szCs w:val="21"/>
        </w:rPr>
        <w:t>第二十九条</w:t>
      </w:r>
      <w:r w:rsidRPr="00ED6E25">
        <w:rPr>
          <w:rFonts w:hint="eastAsia"/>
          <w:sz w:val="21"/>
          <w:szCs w:val="21"/>
        </w:rPr>
        <w:t xml:space="preserve">　各级人民政府应当建立健全政府信息公开工作考核制度、社会评议制度和责任追究制度，定期对政府信息公开工作进行考核、评议。</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第三十条</w:t>
      </w:r>
      <w:r w:rsidRPr="00ED6E25">
        <w:rPr>
          <w:rFonts w:hint="eastAsia"/>
          <w:sz w:val="21"/>
          <w:szCs w:val="21"/>
        </w:rPr>
        <w:t xml:space="preserve">　政府信息公开工作主管部门和监察机关负责对行政机关政府信息公开的实施情况进行监督检查。</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第三十一条</w:t>
      </w:r>
      <w:r w:rsidRPr="00ED6E25">
        <w:rPr>
          <w:rFonts w:hint="eastAsia"/>
          <w:sz w:val="21"/>
          <w:szCs w:val="21"/>
        </w:rPr>
        <w:t xml:space="preserve">　各级行政机关应当在每年</w:t>
      </w:r>
      <w:r w:rsidRPr="00ED6E25">
        <w:rPr>
          <w:rFonts w:hint="eastAsia"/>
          <w:sz w:val="21"/>
          <w:szCs w:val="21"/>
        </w:rPr>
        <w:t>3</w:t>
      </w:r>
      <w:r w:rsidRPr="00ED6E25">
        <w:rPr>
          <w:rFonts w:hint="eastAsia"/>
          <w:sz w:val="21"/>
          <w:szCs w:val="21"/>
        </w:rPr>
        <w:t>月</w:t>
      </w:r>
      <w:r w:rsidRPr="00ED6E25">
        <w:rPr>
          <w:rFonts w:hint="eastAsia"/>
          <w:sz w:val="21"/>
          <w:szCs w:val="21"/>
        </w:rPr>
        <w:t>31</w:t>
      </w:r>
      <w:r w:rsidRPr="00ED6E25">
        <w:rPr>
          <w:rFonts w:hint="eastAsia"/>
          <w:sz w:val="21"/>
          <w:szCs w:val="21"/>
        </w:rPr>
        <w:t>日前公布本行政机关的政府信息公开工作年度报告。</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第三十二条</w:t>
      </w:r>
      <w:r w:rsidRPr="00ED6E25">
        <w:rPr>
          <w:rFonts w:hint="eastAsia"/>
          <w:sz w:val="21"/>
          <w:szCs w:val="21"/>
        </w:rPr>
        <w:t xml:space="preserve">　政府信息公开工作年度报告应当包括下列内容：</w:t>
      </w:r>
      <w:r w:rsidRPr="00ED6E25">
        <w:rPr>
          <w:rFonts w:hint="eastAsia"/>
          <w:sz w:val="21"/>
          <w:szCs w:val="21"/>
        </w:rPr>
        <w:br/>
      </w:r>
      <w:r w:rsidRPr="00ED6E25">
        <w:rPr>
          <w:rFonts w:hint="eastAsia"/>
          <w:sz w:val="21"/>
          <w:szCs w:val="21"/>
        </w:rPr>
        <w:t xml:space="preserve">　　（一）行政机关主动公开政府信息的情况；</w:t>
      </w:r>
      <w:r w:rsidRPr="00ED6E25">
        <w:rPr>
          <w:rFonts w:hint="eastAsia"/>
          <w:sz w:val="21"/>
          <w:szCs w:val="21"/>
        </w:rPr>
        <w:br/>
      </w:r>
      <w:r w:rsidRPr="00ED6E25">
        <w:rPr>
          <w:rFonts w:hint="eastAsia"/>
          <w:sz w:val="21"/>
          <w:szCs w:val="21"/>
        </w:rPr>
        <w:t xml:space="preserve">　　（二）行政机关依申请公开政府信息和不予公开政府信息的情况；</w:t>
      </w:r>
      <w:r w:rsidRPr="00ED6E25">
        <w:rPr>
          <w:rFonts w:hint="eastAsia"/>
          <w:sz w:val="21"/>
          <w:szCs w:val="21"/>
        </w:rPr>
        <w:br/>
      </w:r>
      <w:r w:rsidRPr="00ED6E25">
        <w:rPr>
          <w:rFonts w:hint="eastAsia"/>
          <w:sz w:val="21"/>
          <w:szCs w:val="21"/>
        </w:rPr>
        <w:t xml:space="preserve">　　（三）政府信息公开的收费及减免情况；</w:t>
      </w:r>
      <w:r w:rsidRPr="00ED6E25">
        <w:rPr>
          <w:rFonts w:hint="eastAsia"/>
          <w:sz w:val="21"/>
          <w:szCs w:val="21"/>
        </w:rPr>
        <w:br/>
      </w:r>
      <w:r w:rsidRPr="00ED6E25">
        <w:rPr>
          <w:rFonts w:hint="eastAsia"/>
          <w:sz w:val="21"/>
          <w:szCs w:val="21"/>
        </w:rPr>
        <w:t xml:space="preserve">　　（四）因政府信息公开申请行政复议、提起行政诉讼的情况；</w:t>
      </w:r>
      <w:r w:rsidRPr="00ED6E25">
        <w:rPr>
          <w:rFonts w:hint="eastAsia"/>
          <w:sz w:val="21"/>
          <w:szCs w:val="21"/>
        </w:rPr>
        <w:br/>
      </w:r>
      <w:r w:rsidRPr="00ED6E25">
        <w:rPr>
          <w:rFonts w:hint="eastAsia"/>
          <w:sz w:val="21"/>
          <w:szCs w:val="21"/>
        </w:rPr>
        <w:t xml:space="preserve">　　（五）政府信息公开工作存在的主要问题及改进情况；</w:t>
      </w:r>
      <w:r w:rsidRPr="00ED6E25">
        <w:rPr>
          <w:rFonts w:hint="eastAsia"/>
          <w:sz w:val="21"/>
          <w:szCs w:val="21"/>
        </w:rPr>
        <w:br/>
      </w:r>
      <w:r w:rsidRPr="00ED6E25">
        <w:rPr>
          <w:rFonts w:hint="eastAsia"/>
          <w:sz w:val="21"/>
          <w:szCs w:val="21"/>
        </w:rPr>
        <w:t xml:space="preserve">　　（六）其他需要报告的事项。</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第三十三条</w:t>
      </w:r>
      <w:r w:rsidRPr="00ED6E25">
        <w:rPr>
          <w:rFonts w:hint="eastAsia"/>
          <w:sz w:val="21"/>
          <w:szCs w:val="21"/>
        </w:rPr>
        <w:t xml:space="preserve">　公民、法人或者其他组织认为行政机关不依法履行政府信息公开义务的，可以向上级行政机关、监察机关或者政府信息公开工作主管部门举报。收到举报的机关应当予以调查处理。</w:t>
      </w:r>
      <w:r w:rsidRPr="00ED6E25">
        <w:rPr>
          <w:rFonts w:hint="eastAsia"/>
          <w:sz w:val="21"/>
          <w:szCs w:val="21"/>
        </w:rPr>
        <w:br/>
      </w:r>
      <w:r w:rsidRPr="00ED6E25">
        <w:rPr>
          <w:rFonts w:hint="eastAsia"/>
          <w:sz w:val="21"/>
          <w:szCs w:val="21"/>
        </w:rPr>
        <w:t xml:space="preserve">　　公民、法人或者其他组织认为行政机关在政府信息公开工作中的具体行政行为侵犯其合法权益的，可以依法申请行政复议或者提起行政诉讼。</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第三十四条</w:t>
      </w:r>
      <w:r w:rsidRPr="00ED6E25">
        <w:rPr>
          <w:rFonts w:hint="eastAsia"/>
          <w:sz w:val="21"/>
          <w:szCs w:val="21"/>
        </w:rPr>
        <w:t xml:space="preserve">　行政机关违反本条例的规定，未建立健全政府信息发布保密审查机制的，由监察机关、上一级行政机关责令改正；情节严重的，对行政机关主要负责人依法给予处分。</w:t>
      </w:r>
      <w:r w:rsidRPr="00ED6E25">
        <w:rPr>
          <w:rFonts w:hint="eastAsia"/>
          <w:sz w:val="21"/>
          <w:szCs w:val="21"/>
        </w:rPr>
        <w:br/>
      </w:r>
      <w:r w:rsidRPr="00ED6E25">
        <w:rPr>
          <w:rFonts w:hint="eastAsia"/>
          <w:sz w:val="21"/>
          <w:szCs w:val="21"/>
        </w:rPr>
        <w:t xml:space="preserve">　　</w:t>
      </w:r>
      <w:r w:rsidRPr="00ED6E25">
        <w:rPr>
          <w:rFonts w:ascii="黑体" w:eastAsia="黑体" w:hAnsi="黑体" w:hint="eastAsia"/>
          <w:sz w:val="21"/>
          <w:szCs w:val="21"/>
        </w:rPr>
        <w:t>第三十五条</w:t>
      </w:r>
      <w:r w:rsidRPr="00ED6E25">
        <w:rPr>
          <w:rFonts w:hint="eastAsia"/>
          <w:sz w:val="21"/>
          <w:szCs w:val="21"/>
        </w:rPr>
        <w:t xml:space="preserve">　行政机关违反本条例的规定，有下列情形之一的，由监察机关、上一级行政机关责令改正；情节严重的，对行政机关直接负责的主管人员和其他直接责任人员依法给予处分；构成犯罪的，依法追究刑事责任：</w:t>
      </w:r>
      <w:r w:rsidRPr="00ED6E25">
        <w:rPr>
          <w:rFonts w:hint="eastAsia"/>
          <w:sz w:val="21"/>
          <w:szCs w:val="21"/>
        </w:rPr>
        <w:br/>
      </w:r>
      <w:r w:rsidRPr="00ED6E25">
        <w:rPr>
          <w:rFonts w:hint="eastAsia"/>
          <w:sz w:val="21"/>
          <w:szCs w:val="21"/>
        </w:rPr>
        <w:t xml:space="preserve">　　（一）不依法履行政府信息公开义务的；</w:t>
      </w:r>
      <w:r w:rsidRPr="00ED6E25">
        <w:rPr>
          <w:rFonts w:hint="eastAsia"/>
          <w:sz w:val="21"/>
          <w:szCs w:val="21"/>
        </w:rPr>
        <w:br/>
      </w:r>
      <w:r w:rsidRPr="00ED6E25">
        <w:rPr>
          <w:rFonts w:hint="eastAsia"/>
          <w:sz w:val="21"/>
          <w:szCs w:val="21"/>
        </w:rPr>
        <w:lastRenderedPageBreak/>
        <w:t xml:space="preserve">　　（二）不及时更新公开的政府信息内容、政府信息公开指南和政府信息公开目录的；</w:t>
      </w:r>
      <w:r w:rsidRPr="00ED6E25">
        <w:rPr>
          <w:rFonts w:hint="eastAsia"/>
          <w:sz w:val="21"/>
          <w:szCs w:val="21"/>
        </w:rPr>
        <w:br/>
      </w:r>
      <w:r w:rsidRPr="00ED6E25">
        <w:rPr>
          <w:rFonts w:hint="eastAsia"/>
          <w:sz w:val="21"/>
          <w:szCs w:val="21"/>
        </w:rPr>
        <w:t xml:space="preserve">　　（三）违反规定收取费用的；</w:t>
      </w:r>
      <w:r w:rsidRPr="00ED6E25">
        <w:rPr>
          <w:rFonts w:hint="eastAsia"/>
          <w:sz w:val="21"/>
          <w:szCs w:val="21"/>
        </w:rPr>
        <w:br/>
      </w:r>
      <w:r w:rsidRPr="00ED6E25">
        <w:rPr>
          <w:rFonts w:hint="eastAsia"/>
          <w:sz w:val="21"/>
          <w:szCs w:val="21"/>
        </w:rPr>
        <w:t xml:space="preserve">　　（四）通过其他组织、个人以有偿服务方式提供政府信息的；</w:t>
      </w:r>
      <w:r w:rsidRPr="00ED6E25">
        <w:rPr>
          <w:rFonts w:hint="eastAsia"/>
          <w:sz w:val="21"/>
          <w:szCs w:val="21"/>
        </w:rPr>
        <w:br/>
      </w:r>
      <w:r w:rsidRPr="00ED6E25">
        <w:rPr>
          <w:rFonts w:hint="eastAsia"/>
          <w:sz w:val="21"/>
          <w:szCs w:val="21"/>
        </w:rPr>
        <w:t xml:space="preserve">　　（五）公开不应当公开的政府信息的；</w:t>
      </w:r>
      <w:r w:rsidRPr="00ED6E25">
        <w:rPr>
          <w:rFonts w:hint="eastAsia"/>
          <w:sz w:val="21"/>
          <w:szCs w:val="21"/>
        </w:rPr>
        <w:br/>
      </w:r>
      <w:r w:rsidRPr="00ED6E25">
        <w:rPr>
          <w:rFonts w:hint="eastAsia"/>
          <w:sz w:val="21"/>
          <w:szCs w:val="21"/>
        </w:rPr>
        <w:t xml:space="preserve">　　（六）违反本条例规定的其他行为。</w:t>
      </w:r>
    </w:p>
    <w:p w:rsidR="00393D66" w:rsidRPr="00ED6E25" w:rsidRDefault="00393D66" w:rsidP="00393D66">
      <w:pPr>
        <w:pStyle w:val="affe"/>
        <w:spacing w:before="0" w:beforeAutospacing="0" w:after="0" w:afterAutospacing="0"/>
        <w:jc w:val="center"/>
        <w:rPr>
          <w:sz w:val="21"/>
          <w:szCs w:val="21"/>
        </w:rPr>
      </w:pPr>
      <w:r w:rsidRPr="00ED6E25">
        <w:rPr>
          <w:rFonts w:ascii="黑体" w:eastAsia="黑体" w:hAnsi="黑体" w:hint="eastAsia"/>
          <w:sz w:val="21"/>
          <w:szCs w:val="21"/>
        </w:rPr>
        <w:t>第五章　附　　则</w:t>
      </w:r>
    </w:p>
    <w:p w:rsidR="00393D66" w:rsidRDefault="00393D66" w:rsidP="00393D66">
      <w:pPr>
        <w:wordWrap w:val="0"/>
        <w:ind w:right="640"/>
      </w:pPr>
      <w:r w:rsidRPr="00ED6E25">
        <w:rPr>
          <w:rFonts w:hint="eastAsia"/>
          <w:szCs w:val="21"/>
        </w:rPr>
        <w:t xml:space="preserve">　　</w:t>
      </w:r>
      <w:r w:rsidRPr="00ED6E25">
        <w:rPr>
          <w:rFonts w:ascii="黑体" w:eastAsia="黑体" w:hAnsi="黑体" w:hint="eastAsia"/>
          <w:szCs w:val="21"/>
        </w:rPr>
        <w:t>第三十六条</w:t>
      </w:r>
      <w:r w:rsidRPr="00ED6E25">
        <w:rPr>
          <w:rFonts w:hint="eastAsia"/>
          <w:szCs w:val="21"/>
        </w:rPr>
        <w:t xml:space="preserve">　法律、法规授权的具有管理公共事务职能的组织公开政府信息的活动，适用本条例。</w:t>
      </w:r>
      <w:r w:rsidRPr="00ED6E25">
        <w:rPr>
          <w:rFonts w:hint="eastAsia"/>
          <w:szCs w:val="21"/>
        </w:rPr>
        <w:br/>
      </w:r>
      <w:r w:rsidRPr="00ED6E25">
        <w:rPr>
          <w:rFonts w:hint="eastAsia"/>
          <w:szCs w:val="21"/>
        </w:rPr>
        <w:t xml:space="preserve">　　</w:t>
      </w:r>
      <w:r w:rsidRPr="00ED6E25">
        <w:rPr>
          <w:rFonts w:ascii="黑体" w:eastAsia="黑体" w:hAnsi="黑体" w:hint="eastAsia"/>
          <w:szCs w:val="21"/>
        </w:rPr>
        <w:t>第三十七条</w:t>
      </w:r>
      <w:r w:rsidRPr="00ED6E25">
        <w:rPr>
          <w:rFonts w:hint="eastAsia"/>
          <w:szCs w:val="21"/>
        </w:rPr>
        <w:t xml:space="preserve">　教育、医疗卫生、计划生育、供水、供电、供气、供热、环保、公共交通等与人民群众利益密切相关的公共企事业单位在提供社会公共服务过程中制作、获取的信息的公开，参照本条例执行，具体办法由国务院有关主管部门或者机构制定。</w:t>
      </w:r>
      <w:r w:rsidRPr="00ED6E25">
        <w:rPr>
          <w:rFonts w:hint="eastAsia"/>
          <w:szCs w:val="21"/>
        </w:rPr>
        <w:br/>
      </w:r>
      <w:r w:rsidRPr="00ED6E25">
        <w:rPr>
          <w:rFonts w:hint="eastAsia"/>
          <w:szCs w:val="21"/>
        </w:rPr>
        <w:t xml:space="preserve">　　</w:t>
      </w:r>
      <w:r w:rsidRPr="00ED6E25">
        <w:rPr>
          <w:rFonts w:ascii="黑体" w:eastAsia="黑体" w:hAnsi="黑体" w:hint="eastAsia"/>
          <w:szCs w:val="21"/>
        </w:rPr>
        <w:t>第三十八条</w:t>
      </w:r>
      <w:r w:rsidRPr="00ED6E25">
        <w:rPr>
          <w:rFonts w:hint="eastAsia"/>
          <w:szCs w:val="21"/>
        </w:rPr>
        <w:t xml:space="preserve">　本条例自</w:t>
      </w:r>
      <w:r w:rsidRPr="00ED6E25">
        <w:rPr>
          <w:rFonts w:hint="eastAsia"/>
          <w:szCs w:val="21"/>
        </w:rPr>
        <w:t>2008</w:t>
      </w:r>
      <w:r w:rsidRPr="00ED6E25">
        <w:rPr>
          <w:rFonts w:hint="eastAsia"/>
          <w:szCs w:val="21"/>
        </w:rPr>
        <w:t>年</w:t>
      </w:r>
      <w:r w:rsidRPr="00ED6E25">
        <w:rPr>
          <w:rFonts w:hint="eastAsia"/>
          <w:szCs w:val="21"/>
        </w:rPr>
        <w:t>5</w:t>
      </w:r>
      <w:r w:rsidRPr="00ED6E25">
        <w:rPr>
          <w:rFonts w:hint="eastAsia"/>
          <w:szCs w:val="21"/>
        </w:rPr>
        <w:t>月</w:t>
      </w:r>
      <w:r w:rsidRPr="00ED6E25">
        <w:rPr>
          <w:rFonts w:hint="eastAsia"/>
          <w:szCs w:val="21"/>
        </w:rPr>
        <w:t>1</w:t>
      </w:r>
      <w:r w:rsidRPr="00ED6E25">
        <w:rPr>
          <w:rFonts w:hint="eastAsia"/>
          <w:szCs w:val="21"/>
        </w:rPr>
        <w:t>日起施行。</w:t>
      </w: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393D66" w:rsidRDefault="00393D66" w:rsidP="00393D66">
      <w:pPr>
        <w:widowControl/>
        <w:jc w:val="center"/>
      </w:pPr>
    </w:p>
    <w:p w:rsidR="00D90BB4" w:rsidRPr="00E13FF4" w:rsidRDefault="00D90BB4" w:rsidP="00D90BB4">
      <w:pPr>
        <w:widowControl/>
        <w:jc w:val="center"/>
        <w:rPr>
          <w:rFonts w:ascii="宋体" w:hAnsi="宋体" w:cs="宋体"/>
          <w:color w:val="333333"/>
          <w:kern w:val="0"/>
          <w:sz w:val="24"/>
        </w:rPr>
      </w:pPr>
      <w:r w:rsidRPr="00E13FF4">
        <w:rPr>
          <w:rFonts w:ascii="宋体" w:hAnsi="宋体" w:cs="宋体" w:hint="eastAsia"/>
          <w:b/>
          <w:bCs/>
          <w:color w:val="333333"/>
          <w:kern w:val="0"/>
          <w:sz w:val="36"/>
          <w:szCs w:val="36"/>
        </w:rPr>
        <w:lastRenderedPageBreak/>
        <w:t>国务院办公厅关于印发开展基层政务公开</w:t>
      </w:r>
    </w:p>
    <w:p w:rsidR="00D90BB4" w:rsidRPr="00E13FF4" w:rsidRDefault="00D90BB4" w:rsidP="00D90BB4">
      <w:pPr>
        <w:widowControl/>
        <w:jc w:val="center"/>
        <w:rPr>
          <w:rFonts w:ascii="宋体" w:hAnsi="宋体" w:cs="宋体"/>
          <w:color w:val="333333"/>
          <w:kern w:val="0"/>
          <w:sz w:val="24"/>
        </w:rPr>
      </w:pPr>
      <w:r w:rsidRPr="00E13FF4">
        <w:rPr>
          <w:rFonts w:ascii="宋体" w:hAnsi="宋体" w:cs="宋体" w:hint="eastAsia"/>
          <w:b/>
          <w:bCs/>
          <w:color w:val="333333"/>
          <w:kern w:val="0"/>
          <w:sz w:val="36"/>
          <w:szCs w:val="36"/>
        </w:rPr>
        <w:t>标准化规范化试点工作方案的通知</w:t>
      </w:r>
    </w:p>
    <w:p w:rsidR="00D90BB4" w:rsidRPr="00E13FF4" w:rsidRDefault="00D90BB4" w:rsidP="00D90BB4">
      <w:pPr>
        <w:widowControl/>
        <w:jc w:val="center"/>
        <w:rPr>
          <w:rFonts w:ascii="宋体" w:hAnsi="宋体" w:cs="宋体"/>
          <w:color w:val="333333"/>
          <w:kern w:val="0"/>
          <w:sz w:val="24"/>
        </w:rPr>
      </w:pPr>
      <w:r w:rsidRPr="00E13FF4">
        <w:rPr>
          <w:rFonts w:ascii="楷体" w:eastAsia="楷体" w:hAnsi="楷体" w:cs="宋体" w:hint="eastAsia"/>
          <w:color w:val="333333"/>
          <w:kern w:val="0"/>
          <w:sz w:val="24"/>
        </w:rPr>
        <w:t>国办发〔2017〕42号</w:t>
      </w:r>
    </w:p>
    <w:p w:rsidR="00D90BB4" w:rsidRPr="00E13FF4" w:rsidRDefault="00D90BB4" w:rsidP="00D90BB4">
      <w:pPr>
        <w:widowControl/>
        <w:rPr>
          <w:rFonts w:ascii="宋体" w:hAnsi="宋体" w:cs="宋体"/>
          <w:color w:val="333333"/>
          <w:kern w:val="0"/>
          <w:sz w:val="24"/>
        </w:rPr>
      </w:pPr>
    </w:p>
    <w:p w:rsidR="00D90BB4" w:rsidRPr="00E13FF4" w:rsidRDefault="00D90BB4" w:rsidP="00D90BB4">
      <w:pPr>
        <w:widowControl/>
        <w:rPr>
          <w:rFonts w:ascii="宋体" w:hAnsi="宋体" w:cs="宋体"/>
          <w:color w:val="333333"/>
          <w:kern w:val="0"/>
          <w:sz w:val="24"/>
        </w:rPr>
      </w:pPr>
      <w:r w:rsidRPr="00E13FF4">
        <w:rPr>
          <w:rFonts w:ascii="宋体" w:hAnsi="宋体" w:cs="宋体" w:hint="eastAsia"/>
          <w:color w:val="333333"/>
          <w:kern w:val="0"/>
          <w:sz w:val="24"/>
        </w:rPr>
        <w:t>各省、自治区、直辖市人民政府，国务院各部委、各直属机构：</w:t>
      </w:r>
    </w:p>
    <w:p w:rsidR="00D90BB4" w:rsidRPr="00E13FF4" w:rsidRDefault="00D90BB4" w:rsidP="00D90BB4">
      <w:pPr>
        <w:widowControl/>
        <w:ind w:firstLine="480"/>
        <w:rPr>
          <w:rFonts w:ascii="宋体" w:hAnsi="宋体" w:cs="宋体"/>
          <w:color w:val="333333"/>
          <w:kern w:val="0"/>
          <w:sz w:val="24"/>
        </w:rPr>
      </w:pPr>
      <w:r w:rsidRPr="00E13FF4">
        <w:rPr>
          <w:rFonts w:ascii="宋体" w:hAnsi="宋体" w:cs="宋体" w:hint="eastAsia"/>
          <w:color w:val="333333"/>
          <w:kern w:val="0"/>
          <w:sz w:val="24"/>
        </w:rPr>
        <w:t>《开展基层政务公开标准化规范化试点工作方案》已经国务院同意，现印发给你们，请认真贯彻落实。</w:t>
      </w:r>
    </w:p>
    <w:p w:rsidR="00D90BB4" w:rsidRPr="00E13FF4" w:rsidRDefault="00D90BB4" w:rsidP="00D90BB4">
      <w:pPr>
        <w:widowControl/>
        <w:rPr>
          <w:rFonts w:ascii="宋体" w:hAnsi="宋体" w:cs="宋体"/>
          <w:color w:val="333333"/>
          <w:kern w:val="0"/>
          <w:sz w:val="24"/>
        </w:rPr>
      </w:pPr>
      <w:r>
        <w:rPr>
          <w:rFonts w:ascii="宋体" w:hAnsi="宋体" w:cs="宋体" w:hint="eastAsia"/>
          <w:color w:val="333333"/>
          <w:kern w:val="0"/>
          <w:sz w:val="24"/>
        </w:rPr>
        <w:t xml:space="preserve">　　　　　　　　　　　　　　　　　　　</w:t>
      </w:r>
      <w:r w:rsidRPr="00E13FF4">
        <w:rPr>
          <w:rFonts w:ascii="宋体" w:hAnsi="宋体" w:cs="宋体" w:hint="eastAsia"/>
          <w:color w:val="333333"/>
          <w:kern w:val="0"/>
          <w:sz w:val="24"/>
        </w:rPr>
        <w:t xml:space="preserve">　国务院办公厅</w:t>
      </w:r>
    </w:p>
    <w:p w:rsidR="00D90BB4" w:rsidRPr="00E13FF4" w:rsidRDefault="00D90BB4" w:rsidP="00D90BB4">
      <w:pPr>
        <w:widowControl/>
        <w:rPr>
          <w:rFonts w:ascii="宋体" w:hAnsi="宋体" w:cs="宋体"/>
          <w:color w:val="333333"/>
          <w:kern w:val="0"/>
          <w:sz w:val="24"/>
        </w:rPr>
      </w:pPr>
      <w:r w:rsidRPr="00E13FF4">
        <w:rPr>
          <w:rFonts w:ascii="宋体" w:hAnsi="宋体" w:cs="宋体" w:hint="eastAsia"/>
          <w:color w:val="333333"/>
          <w:kern w:val="0"/>
          <w:sz w:val="24"/>
        </w:rPr>
        <w:t xml:space="preserve">　　　　　　　　　　　　　　　　　　　</w:t>
      </w:r>
      <w:r w:rsidRPr="00E13FF4">
        <w:rPr>
          <w:rFonts w:ascii="宋体" w:hAnsi="宋体" w:cs="宋体" w:hint="eastAsia"/>
          <w:color w:val="000000"/>
          <w:kern w:val="0"/>
          <w:sz w:val="24"/>
          <w:shd w:val="clear" w:color="auto" w:fill="FFFFFF"/>
        </w:rPr>
        <w:t>2017年5月9日</w:t>
      </w:r>
    </w:p>
    <w:p w:rsidR="00D90BB4" w:rsidRPr="00E13FF4" w:rsidRDefault="00D90BB4" w:rsidP="00D90BB4">
      <w:pPr>
        <w:widowControl/>
        <w:spacing w:line="432" w:lineRule="auto"/>
        <w:ind w:firstLine="480"/>
        <w:rPr>
          <w:rFonts w:ascii="宋体" w:hAnsi="宋体" w:cs="宋体"/>
          <w:color w:val="333333"/>
          <w:kern w:val="0"/>
          <w:sz w:val="24"/>
        </w:rPr>
      </w:pPr>
      <w:r w:rsidRPr="00E13FF4">
        <w:rPr>
          <w:rFonts w:ascii="宋体" w:hAnsi="宋体" w:cs="宋体" w:hint="eastAsia"/>
          <w:color w:val="333333"/>
          <w:kern w:val="0"/>
          <w:sz w:val="24"/>
        </w:rPr>
        <w:t>（此件公开发布）</w:t>
      </w:r>
    </w:p>
    <w:p w:rsidR="00D90BB4" w:rsidRPr="00E13FF4" w:rsidRDefault="00D90BB4" w:rsidP="00D90BB4">
      <w:pPr>
        <w:widowControl/>
        <w:jc w:val="center"/>
        <w:rPr>
          <w:rFonts w:ascii="宋体" w:hAnsi="宋体" w:cs="宋体"/>
          <w:color w:val="333333"/>
          <w:kern w:val="0"/>
          <w:sz w:val="24"/>
        </w:rPr>
      </w:pPr>
    </w:p>
    <w:p w:rsidR="00D90BB4" w:rsidRPr="00E13FF4" w:rsidRDefault="00D90BB4" w:rsidP="00D90BB4">
      <w:pPr>
        <w:widowControl/>
        <w:jc w:val="center"/>
        <w:rPr>
          <w:rFonts w:ascii="宋体" w:hAnsi="宋体" w:cs="宋体"/>
          <w:color w:val="333333"/>
          <w:kern w:val="0"/>
          <w:sz w:val="24"/>
        </w:rPr>
      </w:pPr>
      <w:r w:rsidRPr="00E13FF4">
        <w:rPr>
          <w:rFonts w:ascii="宋体" w:hAnsi="宋体" w:cs="宋体" w:hint="eastAsia"/>
          <w:b/>
          <w:bCs/>
          <w:color w:val="333333"/>
          <w:kern w:val="0"/>
          <w:sz w:val="36"/>
          <w:szCs w:val="36"/>
        </w:rPr>
        <w:t>开展基层政务公开标准化规范化</w:t>
      </w:r>
    </w:p>
    <w:p w:rsidR="00D90BB4" w:rsidRPr="00E13FF4" w:rsidRDefault="00D90BB4" w:rsidP="00D90BB4">
      <w:pPr>
        <w:widowControl/>
        <w:jc w:val="center"/>
        <w:rPr>
          <w:rFonts w:ascii="宋体" w:hAnsi="宋体" w:cs="宋体"/>
          <w:color w:val="333333"/>
          <w:kern w:val="0"/>
          <w:sz w:val="24"/>
        </w:rPr>
      </w:pPr>
      <w:r w:rsidRPr="00E13FF4">
        <w:rPr>
          <w:rFonts w:ascii="宋体" w:hAnsi="宋体" w:cs="宋体" w:hint="eastAsia"/>
          <w:b/>
          <w:bCs/>
          <w:color w:val="333333"/>
          <w:kern w:val="0"/>
          <w:sz w:val="36"/>
          <w:szCs w:val="36"/>
        </w:rPr>
        <w:t>试点工作方案</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t>推进决策、执行、管理、服务、结果公开（以下统称“五公开”）是党的十八届四中全会部署的重要改革任务。开展基层政务公开标准化规范化试点，是推进“五公开”工作的具体举措，对于深化基层政务公开，提高行政效能，加快建设法治政府、服务型政府，具有重要意义。根据党中央、国务院的部署和要求，现就开展基层政务公开标准化规范化试点工作，制定以下方案。</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b/>
          <w:bCs/>
          <w:color w:val="333333"/>
          <w:kern w:val="0"/>
          <w:szCs w:val="21"/>
        </w:rPr>
        <w:t>一、总体要求</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（一）指导思想。</w:t>
      </w:r>
      <w:r w:rsidRPr="00AD6A9C">
        <w:rPr>
          <w:rFonts w:ascii="宋体" w:hAnsi="宋体" w:cs="宋体" w:hint="eastAsia"/>
          <w:color w:val="333333"/>
          <w:kern w:val="0"/>
          <w:szCs w:val="21"/>
        </w:rPr>
        <w:t>全面贯彻党的十八大和十八届三中、四中、五中、六中全会精神，深入贯彻习近平总书记系列重要讲话精神和治国理政新理念新思想新战略，坚持以人民为中心的发展思想，认真落实党中央、国务院关于全面推进政务公开的决策部署，围绕权力运行全流程、政务服务全过程，立足试点探索，紧密联系实际，积极推进基层政务公开标准化规范化，全面提升基层政务公开和政务服务水平。</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（二）基本原则。</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t>坚持需求导向。围绕与群众关系密切的行政行为和服务事项，充分听取群众意见，按照“应公开、尽公开”要求全面梳理公开事项，细化公开内容，进一步提高基层政务公开的针对性、实效性。</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t>注重重点突破。按照“先试点、后推开”的工作思路，以涉及群众利益、社会普遍关注的领域和服务事项为重点，选取部分县（市、区）先行试点、总结经验，以点带面，逐步扩大到基层政府的所有政务领域和服务事项。</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t>强化标准引领。基于政务公开的基本要求，探索建立全国统一的政务公开标准体系，并根据实际情况定期调整和更新，推进政务公开与政务服务标准化有机融合。</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lastRenderedPageBreak/>
        <w:t>适应基层特点。立足基层政府直接联系服务群众的实际，结合各部门各行业特点，积极探索高效、便捷的公开方式，及时、准确公开影响群众权利义务的行政行为和服务事项，让群众看得到、听得懂、易获取、能监督、好参与。</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（三）工作目标。</w:t>
      </w:r>
      <w:r w:rsidRPr="00AD6A9C">
        <w:rPr>
          <w:rFonts w:ascii="宋体" w:hAnsi="宋体" w:cs="宋体" w:hint="eastAsia"/>
          <w:color w:val="333333"/>
          <w:kern w:val="0"/>
          <w:szCs w:val="21"/>
        </w:rPr>
        <w:t>2018年底前，总结试点经验做法，形成可复制、可推广、可考核的基层政务公开标准和规范，为在全国全面推行奠定基础。</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b/>
          <w:bCs/>
          <w:color w:val="333333"/>
          <w:kern w:val="0"/>
          <w:szCs w:val="21"/>
        </w:rPr>
        <w:t>二、试点范围</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t>根据各地区实际情况和政务公开工作基础，确定在北京市、安徽省、陕西省等15个省（区、市）的100个县（市、区）（以下称试点单位），重点围绕城乡规划、重大建设项目、公共资源交易、财政预决算、安全生产、税收管理、征地补偿、拆迁安置、保障性住房、农村危房改造、环境保护、公共文化服务、公共法律服务、扶贫救灾、食品药品监管、城市综合执法、就业创业、社会保险、社会救助、养老服务、户籍管理、涉农补贴、义务教育、医疗卫生、市政服务等方面开展试点工作（《试点单位及试点内容表》附后）。承担试点任务的省（区、市）在做好试点工作的同时，可以结合实际适当增加试点内容。</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t>未纳入试点的其他省（区、市），可参照本方案自行组织开展试点工作。</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b/>
          <w:bCs/>
          <w:color w:val="333333"/>
          <w:kern w:val="0"/>
          <w:szCs w:val="21"/>
        </w:rPr>
        <w:t>三、重点任务</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t>承担试点任务的省（区、市）人民政府要按本方案确定的试点范围认真组织实施，重点做好以下工作：</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（一）梳理政务公开事项。</w:t>
      </w:r>
      <w:r w:rsidRPr="00AD6A9C">
        <w:rPr>
          <w:rFonts w:ascii="宋体" w:hAnsi="宋体" w:cs="宋体" w:hint="eastAsia"/>
          <w:color w:val="333333"/>
          <w:kern w:val="0"/>
          <w:szCs w:val="21"/>
        </w:rPr>
        <w:t>要组织试点单位对试点范围涉及的公开事项，依据权责清单和公共服务事项进行全面梳理，并按条目方式逐项细化分类，确保公开事项分类科学、名称规范、指向明确。</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（二）编制政务公开事项标准。</w:t>
      </w:r>
      <w:r w:rsidRPr="00AD6A9C">
        <w:rPr>
          <w:rFonts w:ascii="宋体" w:hAnsi="宋体" w:cs="宋体" w:hint="eastAsia"/>
          <w:color w:val="333333"/>
          <w:kern w:val="0"/>
          <w:szCs w:val="21"/>
        </w:rPr>
        <w:t>在全面梳理细化基础上，逐项确定每个具体事项的公开标准，至少应包括公开事项的名称、依据以及应公开的内容、主体、时限、方式等要素，汇总编制政务公开事项标准目录，并实行动态调整。</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（三）规范政务公开工作流程。</w:t>
      </w:r>
      <w:r w:rsidRPr="00AD6A9C">
        <w:rPr>
          <w:rFonts w:ascii="宋体" w:hAnsi="宋体" w:cs="宋体" w:hint="eastAsia"/>
          <w:color w:val="333333"/>
          <w:kern w:val="0"/>
          <w:szCs w:val="21"/>
        </w:rPr>
        <w:t>在编制政务公开事项标准的同时，按照转变政府职能和推进“五公开”的要求，全面梳理和优化政务公开工作流程，健全工作机制，推动发布、解读、回应有序衔接，实现决策、执行、管理、服务、结果全过程公开。</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（四）完善政务公开方式。</w:t>
      </w:r>
      <w:r w:rsidRPr="00AD6A9C">
        <w:rPr>
          <w:rFonts w:ascii="宋体" w:hAnsi="宋体" w:cs="宋体" w:hint="eastAsia"/>
          <w:color w:val="333333"/>
          <w:kern w:val="0"/>
          <w:szCs w:val="21"/>
        </w:rPr>
        <w:t>按照政府网站建设管理的有关要求，加快推进政务公开平台标准化规范化，加强政府网站内容建设和管理，发挥政府网站信息公开第一平台作用。根据基层实际情况，综合</w:t>
      </w:r>
      <w:r w:rsidRPr="00AD6A9C">
        <w:rPr>
          <w:rFonts w:ascii="宋体" w:hAnsi="宋体" w:cs="宋体" w:hint="eastAsia"/>
          <w:color w:val="333333"/>
          <w:kern w:val="0"/>
          <w:szCs w:val="21"/>
        </w:rPr>
        <w:lastRenderedPageBreak/>
        <w:t>利用政务新媒体、广播、电视、报纸、公示栏等平台和办事大厅、便民服务窗口等场所，多渠道发布政务信息，方便公众查询或获取。</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b/>
          <w:bCs/>
          <w:color w:val="333333"/>
          <w:kern w:val="0"/>
          <w:szCs w:val="21"/>
        </w:rPr>
        <w:t>四、工作进度</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（一）制定实施方案。</w:t>
      </w:r>
      <w:r w:rsidRPr="00AD6A9C">
        <w:rPr>
          <w:rFonts w:ascii="宋体" w:hAnsi="宋体" w:cs="宋体" w:hint="eastAsia"/>
          <w:color w:val="333333"/>
          <w:kern w:val="0"/>
          <w:szCs w:val="21"/>
        </w:rPr>
        <w:t>试点工作启动后，承担试点任务的省（区、市）人民政府要结合实际抓紧制定具体实施方案，细化任务措施，于2017年8月底前报送国务院办公厅备案。</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（二）组织开展试点。</w:t>
      </w:r>
      <w:r w:rsidRPr="00AD6A9C">
        <w:rPr>
          <w:rFonts w:ascii="宋体" w:hAnsi="宋体" w:cs="宋体" w:hint="eastAsia"/>
          <w:color w:val="333333"/>
          <w:kern w:val="0"/>
          <w:szCs w:val="21"/>
        </w:rPr>
        <w:t>承担试点任务的省（区、市）人民政府要组织指导试点单位围绕试点范围，有力有序开展试点。试点时间为期一年，2018年8月底前完成试点各项任务。</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（三）组织试点验收。</w:t>
      </w:r>
      <w:r w:rsidRPr="00AD6A9C">
        <w:rPr>
          <w:rFonts w:ascii="宋体" w:hAnsi="宋体" w:cs="宋体" w:hint="eastAsia"/>
          <w:color w:val="333333"/>
          <w:kern w:val="0"/>
          <w:szCs w:val="21"/>
        </w:rPr>
        <w:t>承担试点任务的省（区、市）人民政府要于2018年9月底前，对本地区试点总体情况、主要做法和成效、存在的问题及建议等进行总结，形成试点工作总体报告，报送国务院办公厅。</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b/>
          <w:bCs/>
          <w:color w:val="333333"/>
          <w:kern w:val="0"/>
          <w:szCs w:val="21"/>
        </w:rPr>
        <w:t>五、保障措施</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（一）加强组织领导。</w:t>
      </w:r>
      <w:r w:rsidRPr="00AD6A9C">
        <w:rPr>
          <w:rFonts w:ascii="宋体" w:hAnsi="宋体" w:cs="宋体" w:hint="eastAsia"/>
          <w:color w:val="333333"/>
          <w:kern w:val="0"/>
          <w:szCs w:val="21"/>
        </w:rPr>
        <w:t>承担试点任务的省（区、市）人民政府要高度重视，按照本方案确定的原则目标、试点内容和工作进度，精心组织实施，加强经费保障；各级政务公开领导小组要发挥统筹协调作用，及时研究解决试点工作中的困难和问题，确保试点工作顺利开展、取得实效；试点单位要进一步强化机构和人员保障，确保有专人负责推进试点相关工作。国务院有关部门要抓紧编制完成本部门本系统主动公开事项基本目录，同时对试点工作提供必要的指导和支持。国务院标准化主管部门要配合做好试点工作跟踪评估、参与制定政务公开相关标准等工作。</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（二）鼓励探索创新。</w:t>
      </w:r>
      <w:r w:rsidRPr="00AD6A9C">
        <w:rPr>
          <w:rFonts w:ascii="宋体" w:hAnsi="宋体" w:cs="宋体" w:hint="eastAsia"/>
          <w:color w:val="333333"/>
          <w:kern w:val="0"/>
          <w:szCs w:val="21"/>
        </w:rPr>
        <w:t>试点单位要充分认识试点工作的重要意义，在省（区、市）人民政府的组织领导下，结合实际开展试点，积极探索，创新工作机制和方式方法，深入推进“五公开”和政策解读、回应关切、公众参与等工作的标准化规范化。要通过开展社会评价或者第三方评估，广泛收集公众对试点工作及成效的评价意见，持续改进工作，不断提升公众满意度和获得感。</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（三）加强工作交流。</w:t>
      </w:r>
      <w:r w:rsidRPr="00AD6A9C">
        <w:rPr>
          <w:rFonts w:ascii="宋体" w:hAnsi="宋体" w:cs="宋体" w:hint="eastAsia"/>
          <w:color w:val="333333"/>
          <w:kern w:val="0"/>
          <w:szCs w:val="21"/>
        </w:rPr>
        <w:t>承担试点任务的省（区、市）人民政府要在政府网站首页开设试点工作专题，集中展示本地区各试点单位的试点工作情况，并采取多种方式加强交流，促进相互学习借鉴。国务院办公厅将跟踪了解试点工作进展情况，适时对试点单位的经验做法组织交流。</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楷体" w:eastAsia="楷体" w:hAnsi="楷体" w:cs="宋体" w:hint="eastAsia"/>
          <w:color w:val="333333"/>
          <w:kern w:val="0"/>
          <w:szCs w:val="21"/>
        </w:rPr>
        <w:t>（四）做好考核评估。</w:t>
      </w:r>
      <w:r w:rsidRPr="00AD6A9C">
        <w:rPr>
          <w:rFonts w:ascii="宋体" w:hAnsi="宋体" w:cs="宋体" w:hint="eastAsia"/>
          <w:color w:val="333333"/>
          <w:kern w:val="0"/>
          <w:szCs w:val="21"/>
        </w:rPr>
        <w:t>承担试点任务的省（区、市）人民政府要建立激励机制，加强督促检查，把试点任务纳入政务公开工作绩效考核。国务院办公厅将对试点工作进行总结评估，提出在全国基层政府推广的意见，并对试点工作成效突出的地方给予通报表扬。</w:t>
      </w:r>
    </w:p>
    <w:p w:rsidR="00D90BB4" w:rsidRPr="00AD6A9C" w:rsidRDefault="00D90BB4" w:rsidP="00D90BB4">
      <w:pPr>
        <w:widowControl/>
        <w:spacing w:line="432" w:lineRule="auto"/>
        <w:ind w:firstLine="480"/>
        <w:rPr>
          <w:rFonts w:ascii="宋体" w:hAnsi="宋体" w:cs="宋体"/>
          <w:color w:val="333333"/>
          <w:kern w:val="0"/>
          <w:szCs w:val="21"/>
        </w:rPr>
      </w:pPr>
      <w:r w:rsidRPr="00AD6A9C">
        <w:rPr>
          <w:rFonts w:ascii="宋体" w:hAnsi="宋体" w:cs="宋体" w:hint="eastAsia"/>
          <w:color w:val="333333"/>
          <w:kern w:val="0"/>
          <w:szCs w:val="21"/>
        </w:rPr>
        <w:t>附件：试点单位及试点内容表</w:t>
      </w:r>
    </w:p>
    <w:p w:rsidR="00393D66" w:rsidRDefault="00393D66" w:rsidP="00393D66">
      <w:pPr>
        <w:shd w:val="clear" w:color="auto" w:fill="FFFFFF"/>
        <w:ind w:firstLine="480"/>
        <w:rPr>
          <w:szCs w:val="21"/>
        </w:rPr>
      </w:pPr>
    </w:p>
    <w:p w:rsidR="00393D66" w:rsidRDefault="00393D66" w:rsidP="00393D66">
      <w:pPr>
        <w:shd w:val="clear" w:color="auto" w:fill="FFFFFF"/>
        <w:ind w:firstLine="480"/>
        <w:rPr>
          <w:szCs w:val="21"/>
        </w:rPr>
      </w:pPr>
      <w:r w:rsidRPr="00060891">
        <w:rPr>
          <w:rFonts w:ascii="黑体" w:eastAsia="黑体" w:hAnsi="黑体" w:hint="eastAsia"/>
          <w:color w:val="545454"/>
          <w:sz w:val="32"/>
          <w:szCs w:val="32"/>
        </w:rPr>
        <w:t>宁夏回族自治区实施《中华人民共和国政府信息公开条例》办法</w:t>
      </w:r>
    </w:p>
    <w:p w:rsidR="00393D66" w:rsidRPr="00060891" w:rsidRDefault="00393D66" w:rsidP="00393D66">
      <w:r w:rsidRPr="00060891">
        <w:rPr>
          <w:rFonts w:hint="eastAsia"/>
        </w:rPr>
        <w:t>第一章</w:t>
      </w:r>
      <w:r w:rsidRPr="00060891">
        <w:rPr>
          <w:rFonts w:hint="eastAsia"/>
        </w:rPr>
        <w:t xml:space="preserve"> </w:t>
      </w:r>
      <w:r w:rsidRPr="00060891">
        <w:rPr>
          <w:rFonts w:hint="eastAsia"/>
        </w:rPr>
        <w:t>总则</w:t>
      </w:r>
    </w:p>
    <w:p w:rsidR="00393D66" w:rsidRDefault="00393D66" w:rsidP="00393D66">
      <w:pPr>
        <w:shd w:val="clear" w:color="auto" w:fill="FFFFFF"/>
        <w:ind w:firstLine="480"/>
        <w:rPr>
          <w:szCs w:val="21"/>
        </w:rPr>
      </w:pPr>
    </w:p>
    <w:p w:rsidR="00393D66" w:rsidRPr="00060891" w:rsidRDefault="00393D66" w:rsidP="00393D66">
      <w:pPr>
        <w:shd w:val="clear" w:color="auto" w:fill="FFFFFF"/>
        <w:ind w:firstLine="480"/>
        <w:rPr>
          <w:rFonts w:ascii="宋体" w:hAnsi="宋体"/>
          <w:szCs w:val="21"/>
        </w:rPr>
      </w:pPr>
      <w:r w:rsidRPr="00060891">
        <w:rPr>
          <w:szCs w:val="21"/>
        </w:rPr>
        <w:t>第一条　为了规范政府信息公开工作，根据《中华人民共和国政府信息公开条例》</w:t>
      </w:r>
      <w:r w:rsidRPr="00060891">
        <w:rPr>
          <w:szCs w:val="21"/>
        </w:rPr>
        <w:t>(</w:t>
      </w:r>
      <w:r w:rsidRPr="00060891">
        <w:rPr>
          <w:szCs w:val="21"/>
        </w:rPr>
        <w:t>以下简称《条例》</w:t>
      </w:r>
      <w:r w:rsidRPr="00060891">
        <w:rPr>
          <w:szCs w:val="21"/>
        </w:rPr>
        <w:t>)</w:t>
      </w:r>
      <w:r w:rsidRPr="00060891">
        <w:rPr>
          <w:szCs w:val="21"/>
        </w:rPr>
        <w:t xml:space="preserve">和有关法律、法规的规定，结合自治区实际，制定本办法。　　</w:t>
      </w:r>
    </w:p>
    <w:p w:rsidR="00393D66" w:rsidRPr="00060891" w:rsidRDefault="00393D66" w:rsidP="00393D66">
      <w:pPr>
        <w:shd w:val="clear" w:color="auto" w:fill="FFFFFF"/>
        <w:ind w:firstLine="480"/>
        <w:rPr>
          <w:szCs w:val="21"/>
        </w:rPr>
      </w:pPr>
      <w:r w:rsidRPr="00060891">
        <w:rPr>
          <w:szCs w:val="21"/>
        </w:rPr>
        <w:t>第二条　各级人民政府及县级以上人民政府部门</w:t>
      </w:r>
      <w:r w:rsidRPr="00060891">
        <w:rPr>
          <w:szCs w:val="21"/>
        </w:rPr>
        <w:t>(</w:t>
      </w:r>
      <w:r w:rsidRPr="00060891">
        <w:rPr>
          <w:szCs w:val="21"/>
        </w:rPr>
        <w:t>含政府组成部门、政府直属机构、政府部门管理机构、承担行政职能的事业单位，以下统称行政机关</w:t>
      </w:r>
      <w:r w:rsidRPr="00060891">
        <w:rPr>
          <w:szCs w:val="21"/>
        </w:rPr>
        <w:t>)</w:t>
      </w:r>
      <w:r w:rsidRPr="00060891">
        <w:rPr>
          <w:szCs w:val="21"/>
        </w:rPr>
        <w:t xml:space="preserve">公开政府信息以及公民、法人和其他组织依法获取政府信息的活动，适用本办法。　　</w:t>
      </w:r>
    </w:p>
    <w:p w:rsidR="00393D66" w:rsidRPr="00060891" w:rsidRDefault="00393D66" w:rsidP="00393D66">
      <w:pPr>
        <w:shd w:val="clear" w:color="auto" w:fill="FFFFFF"/>
        <w:ind w:firstLine="480"/>
        <w:rPr>
          <w:szCs w:val="21"/>
        </w:rPr>
      </w:pPr>
      <w:r w:rsidRPr="00060891">
        <w:rPr>
          <w:szCs w:val="21"/>
        </w:rPr>
        <w:t>第三条　各级人民政府应当加强对政府信息公开工作的组织领导。</w:t>
      </w:r>
    </w:p>
    <w:p w:rsidR="00393D66" w:rsidRPr="00060891" w:rsidRDefault="00393D66" w:rsidP="00393D66">
      <w:pPr>
        <w:shd w:val="clear" w:color="auto" w:fill="FFFFFF"/>
        <w:ind w:firstLine="480"/>
        <w:rPr>
          <w:szCs w:val="21"/>
        </w:rPr>
      </w:pPr>
      <w:r w:rsidRPr="00060891">
        <w:rPr>
          <w:szCs w:val="21"/>
        </w:rPr>
        <w:t>县级以上人民政府办公厅</w:t>
      </w:r>
      <w:r w:rsidRPr="00060891">
        <w:rPr>
          <w:szCs w:val="21"/>
        </w:rPr>
        <w:t>(</w:t>
      </w:r>
      <w:r w:rsidRPr="00060891">
        <w:rPr>
          <w:szCs w:val="21"/>
        </w:rPr>
        <w:t>室</w:t>
      </w:r>
      <w:r w:rsidRPr="00060891">
        <w:rPr>
          <w:szCs w:val="21"/>
        </w:rPr>
        <w:t>)</w:t>
      </w:r>
      <w:r w:rsidRPr="00060891">
        <w:rPr>
          <w:szCs w:val="21"/>
        </w:rPr>
        <w:t>是政府信息公开工作的主管部门，负责推进、指导、协调、监督政府信息公开工作。</w:t>
      </w:r>
    </w:p>
    <w:p w:rsidR="00393D66" w:rsidRPr="00060891" w:rsidRDefault="00393D66" w:rsidP="00393D66">
      <w:pPr>
        <w:shd w:val="clear" w:color="auto" w:fill="FFFFFF"/>
        <w:ind w:firstLine="480"/>
        <w:rPr>
          <w:szCs w:val="21"/>
        </w:rPr>
      </w:pPr>
      <w:r w:rsidRPr="00060891">
        <w:rPr>
          <w:szCs w:val="21"/>
        </w:rPr>
        <w:t xml:space="preserve">各级保密行政管理部门负责对政府信息公开保密审查工作进行监督和指导。　　</w:t>
      </w:r>
    </w:p>
    <w:p w:rsidR="00393D66" w:rsidRPr="00060891" w:rsidRDefault="00393D66" w:rsidP="00393D66">
      <w:pPr>
        <w:shd w:val="clear" w:color="auto" w:fill="FFFFFF"/>
        <w:ind w:firstLine="480"/>
        <w:rPr>
          <w:szCs w:val="21"/>
        </w:rPr>
      </w:pPr>
      <w:r w:rsidRPr="00060891">
        <w:rPr>
          <w:szCs w:val="21"/>
        </w:rPr>
        <w:t>第四条　实行垂直领导的部门</w:t>
      </w:r>
      <w:r w:rsidRPr="00060891">
        <w:rPr>
          <w:szCs w:val="21"/>
        </w:rPr>
        <w:t>(</w:t>
      </w:r>
      <w:r w:rsidRPr="00060891">
        <w:rPr>
          <w:szCs w:val="21"/>
        </w:rPr>
        <w:t>单位</w:t>
      </w:r>
      <w:r w:rsidRPr="00060891">
        <w:rPr>
          <w:szCs w:val="21"/>
        </w:rPr>
        <w:t>)</w:t>
      </w:r>
      <w:r w:rsidRPr="00060891">
        <w:rPr>
          <w:szCs w:val="21"/>
        </w:rPr>
        <w:t>应当在上级业务主管部门</w:t>
      </w:r>
      <w:r w:rsidRPr="00060891">
        <w:rPr>
          <w:szCs w:val="21"/>
        </w:rPr>
        <w:t>(</w:t>
      </w:r>
      <w:r w:rsidRPr="00060891">
        <w:rPr>
          <w:szCs w:val="21"/>
        </w:rPr>
        <w:t>单位</w:t>
      </w:r>
      <w:r w:rsidRPr="00060891">
        <w:rPr>
          <w:szCs w:val="21"/>
        </w:rPr>
        <w:t>)</w:t>
      </w:r>
      <w:r w:rsidRPr="00060891">
        <w:rPr>
          <w:szCs w:val="21"/>
        </w:rPr>
        <w:t>的领导下和所在地人民政府的统一指导、协调下开展政府信息公开工作。实行双重领导的部门</w:t>
      </w:r>
      <w:r w:rsidRPr="00060891">
        <w:rPr>
          <w:szCs w:val="21"/>
        </w:rPr>
        <w:t>(</w:t>
      </w:r>
      <w:r w:rsidRPr="00060891">
        <w:rPr>
          <w:szCs w:val="21"/>
        </w:rPr>
        <w:t>单位</w:t>
      </w:r>
      <w:r w:rsidRPr="00060891">
        <w:rPr>
          <w:szCs w:val="21"/>
        </w:rPr>
        <w:t>)</w:t>
      </w:r>
      <w:r w:rsidRPr="00060891">
        <w:rPr>
          <w:szCs w:val="21"/>
        </w:rPr>
        <w:t>应当在所在地人民政府的领导下开展政府信息公开工作，同时接受上级业务主管部门</w:t>
      </w:r>
      <w:r w:rsidRPr="00060891">
        <w:rPr>
          <w:szCs w:val="21"/>
        </w:rPr>
        <w:t>(</w:t>
      </w:r>
      <w:r w:rsidRPr="00060891">
        <w:rPr>
          <w:szCs w:val="21"/>
        </w:rPr>
        <w:t>单位</w:t>
      </w:r>
      <w:r w:rsidRPr="00060891">
        <w:rPr>
          <w:szCs w:val="21"/>
        </w:rPr>
        <w:t>)</w:t>
      </w:r>
      <w:r w:rsidRPr="00060891">
        <w:rPr>
          <w:szCs w:val="21"/>
        </w:rPr>
        <w:t xml:space="preserve">的指导。　</w:t>
      </w:r>
    </w:p>
    <w:p w:rsidR="00393D66" w:rsidRPr="00060891" w:rsidRDefault="00393D66" w:rsidP="00393D66">
      <w:pPr>
        <w:shd w:val="clear" w:color="auto" w:fill="FFFFFF"/>
        <w:ind w:firstLine="480"/>
        <w:rPr>
          <w:szCs w:val="21"/>
        </w:rPr>
      </w:pPr>
      <w:r w:rsidRPr="00060891">
        <w:rPr>
          <w:szCs w:val="21"/>
        </w:rPr>
        <w:t xml:space="preserve">第五条　教育、卫生、民政、住房城乡建设、人口计生、经济和信息化、环境保护、交通运输等有关行政部门，应当对所属或者管理的公用企事业单位的信息公开工作进行监督和指导，督促其做好信息公开工作。　　</w:t>
      </w:r>
    </w:p>
    <w:p w:rsidR="00393D66" w:rsidRPr="00060891" w:rsidRDefault="00393D66" w:rsidP="00393D66">
      <w:pPr>
        <w:shd w:val="clear" w:color="auto" w:fill="FFFFFF"/>
        <w:ind w:firstLine="480"/>
        <w:rPr>
          <w:szCs w:val="21"/>
        </w:rPr>
      </w:pPr>
      <w:r w:rsidRPr="00060891">
        <w:rPr>
          <w:szCs w:val="21"/>
        </w:rPr>
        <w:t>第六条　行政机关应当建立健全本机关的政府信息公开保密审查、发布协调、虚假或不完整信息澄清、主动公开及依申请公开等项工作制度，明确负责政府信息公开工作机构职责。</w:t>
      </w:r>
    </w:p>
    <w:p w:rsidR="00393D66" w:rsidRPr="00060891" w:rsidRDefault="00393D66" w:rsidP="00393D66">
      <w:pPr>
        <w:shd w:val="clear" w:color="auto" w:fill="FFFFFF"/>
        <w:ind w:firstLine="480"/>
        <w:rPr>
          <w:szCs w:val="21"/>
        </w:rPr>
      </w:pPr>
      <w:r w:rsidRPr="00060891">
        <w:rPr>
          <w:szCs w:val="21"/>
        </w:rPr>
        <w:t>行政机关内设的办公厅</w:t>
      </w:r>
      <w:r w:rsidRPr="00060891">
        <w:rPr>
          <w:szCs w:val="21"/>
        </w:rPr>
        <w:t>(</w:t>
      </w:r>
      <w:r w:rsidRPr="00060891">
        <w:rPr>
          <w:szCs w:val="21"/>
        </w:rPr>
        <w:t>室</w:t>
      </w:r>
      <w:r w:rsidRPr="00060891">
        <w:rPr>
          <w:szCs w:val="21"/>
        </w:rPr>
        <w:t>)</w:t>
      </w:r>
      <w:r w:rsidRPr="00060891">
        <w:rPr>
          <w:szCs w:val="21"/>
        </w:rPr>
        <w:t xml:space="preserve">负责组织、协调、指导、实施本机关政府信息公开工作，负责本机关政府信息公开的日常工作，履行《条例》第四条规定的各项职责。　　</w:t>
      </w:r>
    </w:p>
    <w:p w:rsidR="00393D66" w:rsidRDefault="00393D66" w:rsidP="00393D66">
      <w:pPr>
        <w:shd w:val="clear" w:color="auto" w:fill="FFFFFF"/>
        <w:ind w:firstLine="480"/>
        <w:rPr>
          <w:szCs w:val="21"/>
        </w:rPr>
      </w:pPr>
      <w:r w:rsidRPr="00060891">
        <w:rPr>
          <w:szCs w:val="21"/>
        </w:rPr>
        <w:t>第七条　行政机关应当为政府信息公开工作机构确定专门工作人员、提供工作条件和经费，支持和监督本机关政府信息公开工作机构依法履行职责。</w:t>
      </w:r>
    </w:p>
    <w:p w:rsidR="00393D66" w:rsidRPr="00060891" w:rsidRDefault="00393D66" w:rsidP="00393D66">
      <w:pPr>
        <w:shd w:val="clear" w:color="auto" w:fill="FFFFFF"/>
        <w:ind w:firstLine="480"/>
        <w:rPr>
          <w:szCs w:val="21"/>
        </w:rPr>
      </w:pPr>
    </w:p>
    <w:p w:rsidR="00393D66" w:rsidRPr="00154D02" w:rsidRDefault="00393D66" w:rsidP="00393D66">
      <w:bookmarkStart w:id="52" w:name="第二章_主动公开"/>
      <w:bookmarkEnd w:id="52"/>
      <w:r w:rsidRPr="00154D02">
        <w:rPr>
          <w:rFonts w:hint="eastAsia"/>
        </w:rPr>
        <w:t>第二章</w:t>
      </w:r>
      <w:r w:rsidRPr="00154D02">
        <w:rPr>
          <w:rFonts w:hint="eastAsia"/>
        </w:rPr>
        <w:t xml:space="preserve"> </w:t>
      </w:r>
      <w:r w:rsidRPr="00154D02">
        <w:rPr>
          <w:rFonts w:hint="eastAsia"/>
        </w:rPr>
        <w:t>主动公开</w:t>
      </w:r>
    </w:p>
    <w:p w:rsidR="00393D66" w:rsidRDefault="00393D66" w:rsidP="00393D66">
      <w:pPr>
        <w:shd w:val="clear" w:color="auto" w:fill="FFFFFF"/>
        <w:ind w:firstLine="480"/>
        <w:rPr>
          <w:szCs w:val="21"/>
        </w:rPr>
      </w:pPr>
    </w:p>
    <w:p w:rsidR="00393D66" w:rsidRPr="00060891" w:rsidRDefault="00393D66" w:rsidP="00393D66">
      <w:pPr>
        <w:shd w:val="clear" w:color="auto" w:fill="FFFFFF"/>
        <w:ind w:firstLine="480"/>
        <w:rPr>
          <w:rFonts w:ascii="宋体" w:hAnsi="宋体"/>
          <w:szCs w:val="21"/>
        </w:rPr>
      </w:pPr>
      <w:r w:rsidRPr="00060891">
        <w:rPr>
          <w:szCs w:val="21"/>
        </w:rPr>
        <w:t>第八条　行政机关应当依据《条例》第九条、第十条、第十一条、第十二条的规定确定主动公开的政府信息事项，编制本机关的政府信息公开目录和指南，并及时更新。</w:t>
      </w:r>
    </w:p>
    <w:p w:rsidR="00393D66" w:rsidRPr="00060891" w:rsidRDefault="00393D66" w:rsidP="00393D66">
      <w:pPr>
        <w:shd w:val="clear" w:color="auto" w:fill="FFFFFF"/>
        <w:ind w:firstLine="480"/>
        <w:rPr>
          <w:szCs w:val="21"/>
        </w:rPr>
      </w:pPr>
      <w:r w:rsidRPr="00060891">
        <w:rPr>
          <w:szCs w:val="21"/>
        </w:rPr>
        <w:t>除前款规定的内容外，行政机关主动公开的事项还应当包括下列内容</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一</w:t>
      </w:r>
      <w:r w:rsidRPr="00060891">
        <w:rPr>
          <w:szCs w:val="21"/>
        </w:rPr>
        <w:t>)</w:t>
      </w:r>
      <w:r w:rsidRPr="00060891">
        <w:rPr>
          <w:szCs w:val="21"/>
        </w:rPr>
        <w:t>工作机构的名称、办公地址、办公时间、联系电话、传真号码、电子邮箱等内容</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二</w:t>
      </w:r>
      <w:r w:rsidRPr="00060891">
        <w:rPr>
          <w:szCs w:val="21"/>
        </w:rPr>
        <w:t>)</w:t>
      </w:r>
      <w:r w:rsidRPr="00060891">
        <w:rPr>
          <w:szCs w:val="21"/>
        </w:rPr>
        <w:t>办事纪律和监督制度</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三</w:t>
      </w:r>
      <w:r w:rsidRPr="00060891">
        <w:rPr>
          <w:szCs w:val="21"/>
        </w:rPr>
        <w:t>)</w:t>
      </w:r>
      <w:r w:rsidRPr="00060891">
        <w:rPr>
          <w:szCs w:val="21"/>
        </w:rPr>
        <w:t>办理结果和救济方式</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四</w:t>
      </w:r>
      <w:r w:rsidRPr="00060891">
        <w:rPr>
          <w:szCs w:val="21"/>
        </w:rPr>
        <w:t>)</w:t>
      </w:r>
      <w:r w:rsidRPr="00060891">
        <w:rPr>
          <w:szCs w:val="21"/>
        </w:rPr>
        <w:t xml:space="preserve">其他应当公开的政府信息。　　</w:t>
      </w:r>
    </w:p>
    <w:p w:rsidR="00393D66" w:rsidRPr="00060891" w:rsidRDefault="00393D66" w:rsidP="00393D66">
      <w:pPr>
        <w:shd w:val="clear" w:color="auto" w:fill="FFFFFF"/>
        <w:ind w:firstLine="480"/>
        <w:rPr>
          <w:szCs w:val="21"/>
        </w:rPr>
      </w:pPr>
      <w:r w:rsidRPr="00060891">
        <w:rPr>
          <w:szCs w:val="21"/>
        </w:rPr>
        <w:t>第九条　行政机关通过下列方式、载体或者场所公开政府信息，并及时更新</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一</w:t>
      </w:r>
      <w:r w:rsidRPr="00060891">
        <w:rPr>
          <w:szCs w:val="21"/>
        </w:rPr>
        <w:t>)</w:t>
      </w:r>
      <w:r w:rsidRPr="00060891">
        <w:rPr>
          <w:szCs w:val="21"/>
        </w:rPr>
        <w:t>政府网站</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二</w:t>
      </w:r>
      <w:r w:rsidRPr="00060891">
        <w:rPr>
          <w:szCs w:val="21"/>
        </w:rPr>
        <w:t>)</w:t>
      </w:r>
      <w:r w:rsidRPr="00060891">
        <w:rPr>
          <w:szCs w:val="21"/>
        </w:rPr>
        <w:t>政府公报</w:t>
      </w:r>
      <w:r w:rsidRPr="00060891">
        <w:rPr>
          <w:szCs w:val="21"/>
        </w:rPr>
        <w:t>(</w:t>
      </w:r>
      <w:r w:rsidRPr="00060891">
        <w:rPr>
          <w:szCs w:val="21"/>
        </w:rPr>
        <w:t>政报</w:t>
      </w:r>
      <w:r w:rsidRPr="00060891">
        <w:rPr>
          <w:szCs w:val="21"/>
        </w:rPr>
        <w:t>)</w:t>
      </w:r>
      <w:r w:rsidRPr="00060891">
        <w:rPr>
          <w:szCs w:val="21"/>
        </w:rPr>
        <w:t>或者行政机关公开发行的其他信息专刊</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三</w:t>
      </w:r>
      <w:r w:rsidRPr="00060891">
        <w:rPr>
          <w:szCs w:val="21"/>
        </w:rPr>
        <w:t>)</w:t>
      </w:r>
      <w:r w:rsidRPr="00060891">
        <w:rPr>
          <w:szCs w:val="21"/>
        </w:rPr>
        <w:t>新闻发布会</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四</w:t>
      </w:r>
      <w:r w:rsidRPr="00060891">
        <w:rPr>
          <w:szCs w:val="21"/>
        </w:rPr>
        <w:t>)</w:t>
      </w:r>
      <w:r w:rsidRPr="00060891">
        <w:rPr>
          <w:szCs w:val="21"/>
        </w:rPr>
        <w:t>报刊、广播、电视等媒体</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五</w:t>
      </w:r>
      <w:r w:rsidRPr="00060891">
        <w:rPr>
          <w:szCs w:val="21"/>
        </w:rPr>
        <w:t>)</w:t>
      </w:r>
      <w:r w:rsidRPr="00060891">
        <w:rPr>
          <w:szCs w:val="21"/>
        </w:rPr>
        <w:t>国家档案馆、公共图书馆</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六</w:t>
      </w:r>
      <w:r w:rsidRPr="00060891">
        <w:rPr>
          <w:szCs w:val="21"/>
        </w:rPr>
        <w:t>)</w:t>
      </w:r>
      <w:r w:rsidRPr="00060891">
        <w:rPr>
          <w:szCs w:val="21"/>
        </w:rPr>
        <w:t>政务服务中心、公共查阅室、资料索取点</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七</w:t>
      </w:r>
      <w:r w:rsidRPr="00060891">
        <w:rPr>
          <w:szCs w:val="21"/>
        </w:rPr>
        <w:t>)</w:t>
      </w:r>
      <w:r w:rsidRPr="00060891">
        <w:rPr>
          <w:szCs w:val="21"/>
        </w:rPr>
        <w:t>信息公告栏、电子信息屏等</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八</w:t>
      </w:r>
      <w:r w:rsidRPr="00060891">
        <w:rPr>
          <w:szCs w:val="21"/>
        </w:rPr>
        <w:t>)</w:t>
      </w:r>
      <w:r w:rsidRPr="00060891">
        <w:rPr>
          <w:szCs w:val="21"/>
        </w:rPr>
        <w:t xml:space="preserve">其他便于公众及时准确获取政府信息的方式、载体或者场所。　　</w:t>
      </w:r>
    </w:p>
    <w:p w:rsidR="00393D66" w:rsidRPr="00060891" w:rsidRDefault="00393D66" w:rsidP="00393D66">
      <w:pPr>
        <w:shd w:val="clear" w:color="auto" w:fill="FFFFFF"/>
        <w:ind w:firstLine="480"/>
        <w:rPr>
          <w:szCs w:val="21"/>
        </w:rPr>
      </w:pPr>
      <w:r w:rsidRPr="00060891">
        <w:rPr>
          <w:szCs w:val="21"/>
        </w:rPr>
        <w:t xml:space="preserve">第十条　县级以上人民政府应当在本级国家档案馆、公共图书馆设置政府信息查阅场所，并配备相应的设施、设备，为公民、法人或者其他组织获取政府信息提供便利。　　</w:t>
      </w:r>
    </w:p>
    <w:p w:rsidR="00393D66" w:rsidRPr="00060891" w:rsidRDefault="00393D66" w:rsidP="00393D66">
      <w:pPr>
        <w:shd w:val="clear" w:color="auto" w:fill="FFFFFF"/>
        <w:ind w:firstLine="480"/>
        <w:rPr>
          <w:szCs w:val="21"/>
        </w:rPr>
      </w:pPr>
      <w:r w:rsidRPr="00060891">
        <w:rPr>
          <w:szCs w:val="21"/>
        </w:rPr>
        <w:t xml:space="preserve">第十一条　行政机关应当在政务服务中心、社区服务等场所或者根据需要选择适当的地点设立公共查阅室、资料索取点、信息公告栏、电子信息屏等设施，公开政府信息。　　</w:t>
      </w:r>
    </w:p>
    <w:p w:rsidR="00393D66" w:rsidRPr="00060891" w:rsidRDefault="00393D66" w:rsidP="00393D66">
      <w:pPr>
        <w:shd w:val="clear" w:color="auto" w:fill="FFFFFF"/>
        <w:ind w:firstLine="480"/>
        <w:rPr>
          <w:szCs w:val="21"/>
        </w:rPr>
      </w:pPr>
      <w:r w:rsidRPr="00060891">
        <w:rPr>
          <w:szCs w:val="21"/>
        </w:rPr>
        <w:t xml:space="preserve">第十二条　对涉及面广、需要公众迅速知晓的政府信息，行政机关应当及时通过报刊、广播、电视等新闻媒体公开，也可以通过手机短信公开。　　</w:t>
      </w:r>
    </w:p>
    <w:p w:rsidR="00393D66" w:rsidRPr="00060891" w:rsidRDefault="00393D66" w:rsidP="00393D66">
      <w:pPr>
        <w:shd w:val="clear" w:color="auto" w:fill="FFFFFF"/>
        <w:ind w:firstLine="480"/>
        <w:rPr>
          <w:szCs w:val="21"/>
        </w:rPr>
      </w:pPr>
      <w:r w:rsidRPr="00060891">
        <w:rPr>
          <w:szCs w:val="21"/>
        </w:rPr>
        <w:lastRenderedPageBreak/>
        <w:t xml:space="preserve">第十三条　重大突发事件以及其他需要公众知晓的重要政府信息，行政机关应当及时通过召开新闻发布会予以公开。　　</w:t>
      </w:r>
    </w:p>
    <w:p w:rsidR="00393D66" w:rsidRPr="00060891" w:rsidRDefault="00393D66" w:rsidP="00393D66">
      <w:pPr>
        <w:shd w:val="clear" w:color="auto" w:fill="FFFFFF"/>
        <w:ind w:firstLine="480"/>
        <w:rPr>
          <w:szCs w:val="21"/>
        </w:rPr>
      </w:pPr>
      <w:r w:rsidRPr="00060891">
        <w:rPr>
          <w:szCs w:val="21"/>
        </w:rPr>
        <w:t>第十四条　行政机关应当自主动公开的政府信息正式形成或者变更之日起</w:t>
      </w:r>
      <w:r w:rsidRPr="00060891">
        <w:rPr>
          <w:szCs w:val="21"/>
        </w:rPr>
        <w:t>20</w:t>
      </w:r>
      <w:r w:rsidRPr="00060891">
        <w:rPr>
          <w:szCs w:val="21"/>
        </w:rPr>
        <w:t xml:space="preserve">个工作日内，向本级国家档案馆、公共图书馆提供纸质文本和电子文本。　　</w:t>
      </w:r>
    </w:p>
    <w:p w:rsidR="00393D66" w:rsidRPr="00060891" w:rsidRDefault="00393D66" w:rsidP="00393D66">
      <w:pPr>
        <w:shd w:val="clear" w:color="auto" w:fill="FFFFFF"/>
        <w:ind w:firstLine="480"/>
        <w:rPr>
          <w:szCs w:val="21"/>
        </w:rPr>
      </w:pPr>
      <w:r w:rsidRPr="00060891">
        <w:rPr>
          <w:szCs w:val="21"/>
        </w:rPr>
        <w:t>第十五条　政府规章、规范性文件和其他重大行政措施、行政决策方案草案应当在政府门户网站公开征求公众意见，也可以通过报刊等新闻媒体公开征求公众意见。</w:t>
      </w:r>
    </w:p>
    <w:p w:rsidR="00393D66" w:rsidRPr="00060891" w:rsidRDefault="00393D66" w:rsidP="00393D66">
      <w:pPr>
        <w:shd w:val="clear" w:color="auto" w:fill="FFFFFF"/>
        <w:ind w:firstLine="480"/>
        <w:rPr>
          <w:szCs w:val="21"/>
        </w:rPr>
      </w:pPr>
      <w:r w:rsidRPr="00060891">
        <w:rPr>
          <w:szCs w:val="21"/>
        </w:rPr>
        <w:t>行政机关制定的规章、规范性文件应当在本机关门户网站上设专栏公布</w:t>
      </w:r>
      <w:r w:rsidRPr="00060891">
        <w:rPr>
          <w:szCs w:val="21"/>
        </w:rPr>
        <w:t>;</w:t>
      </w:r>
      <w:r w:rsidRPr="00060891">
        <w:rPr>
          <w:szCs w:val="21"/>
        </w:rPr>
        <w:t xml:space="preserve">尚未建立网站的，应当在县级以上人民政府网站设专栏公布。　</w:t>
      </w:r>
    </w:p>
    <w:p w:rsidR="00393D66" w:rsidRPr="00060891" w:rsidRDefault="00393D66" w:rsidP="00393D66">
      <w:pPr>
        <w:shd w:val="clear" w:color="auto" w:fill="FFFFFF"/>
        <w:ind w:firstLine="480"/>
        <w:rPr>
          <w:szCs w:val="21"/>
        </w:rPr>
      </w:pPr>
      <w:r w:rsidRPr="00060891">
        <w:rPr>
          <w:szCs w:val="21"/>
        </w:rPr>
        <w:t>第十六条　行政机关应当对拟公开的政府信息是否涉及国家秘密或者公开后是否存在危及国家安全、公共安全、经济安全和社会稳定的情况进行审查</w:t>
      </w:r>
      <w:r w:rsidRPr="00060891">
        <w:rPr>
          <w:szCs w:val="21"/>
        </w:rPr>
        <w:t>;</w:t>
      </w:r>
      <w:r w:rsidRPr="00060891">
        <w:rPr>
          <w:szCs w:val="21"/>
        </w:rPr>
        <w:t>不能确定的，依法报有关主管部门或者同级保密行政管理部门确定，有关主管部门或者同级保密行政管理部门应当在收到行政机关的请示后</w:t>
      </w:r>
      <w:r w:rsidRPr="00060891">
        <w:rPr>
          <w:szCs w:val="21"/>
        </w:rPr>
        <w:t>10</w:t>
      </w:r>
      <w:r w:rsidRPr="00060891">
        <w:rPr>
          <w:szCs w:val="21"/>
        </w:rPr>
        <w:t>个工作日内确定。</w:t>
      </w:r>
    </w:p>
    <w:p w:rsidR="00393D66" w:rsidRPr="00060891" w:rsidRDefault="00393D66" w:rsidP="00393D66">
      <w:pPr>
        <w:shd w:val="clear" w:color="auto" w:fill="FFFFFF"/>
        <w:ind w:firstLine="480"/>
        <w:rPr>
          <w:szCs w:val="21"/>
        </w:rPr>
      </w:pPr>
      <w:r w:rsidRPr="00060891">
        <w:rPr>
          <w:szCs w:val="21"/>
        </w:rPr>
        <w:t>政府信息的主要内容需要公众知晓或者参与，但部分内容涉及国家秘密或不宜公开的，应当删除涉密或不宜公开的内容后公开</w:t>
      </w:r>
      <w:r w:rsidRPr="00060891">
        <w:rPr>
          <w:szCs w:val="21"/>
        </w:rPr>
        <w:t>;</w:t>
      </w:r>
      <w:r w:rsidRPr="00060891">
        <w:rPr>
          <w:szCs w:val="21"/>
        </w:rPr>
        <w:t>符合解密条件的，经法定程序解密后公开。</w:t>
      </w:r>
    </w:p>
    <w:p w:rsidR="00393D66" w:rsidRPr="00060891" w:rsidRDefault="00393D66" w:rsidP="00393D66">
      <w:pPr>
        <w:shd w:val="clear" w:color="auto" w:fill="FFFFFF"/>
        <w:ind w:firstLine="480"/>
        <w:rPr>
          <w:szCs w:val="21"/>
        </w:rPr>
      </w:pPr>
      <w:r w:rsidRPr="00060891">
        <w:rPr>
          <w:szCs w:val="21"/>
        </w:rPr>
        <w:t xml:space="preserve">未经保密审查的政府信息不得公开。　　</w:t>
      </w:r>
    </w:p>
    <w:p w:rsidR="00393D66" w:rsidRPr="00060891" w:rsidRDefault="00393D66" w:rsidP="00393D66">
      <w:pPr>
        <w:shd w:val="clear" w:color="auto" w:fill="FFFFFF"/>
        <w:ind w:firstLine="480"/>
        <w:rPr>
          <w:szCs w:val="21"/>
        </w:rPr>
      </w:pPr>
      <w:r w:rsidRPr="00060891">
        <w:rPr>
          <w:szCs w:val="21"/>
        </w:rPr>
        <w:t>第十七条　行政机关制作或者获取的政府信息，涉及商业秘密或者个人隐私的，应当在拟公开前书面征求权利人的意见</w:t>
      </w:r>
      <w:r w:rsidRPr="00060891">
        <w:rPr>
          <w:szCs w:val="21"/>
        </w:rPr>
        <w:t>;</w:t>
      </w:r>
      <w:r w:rsidRPr="00060891">
        <w:rPr>
          <w:szCs w:val="21"/>
        </w:rPr>
        <w:t xml:space="preserve">权利人未书面同意公开的，不得公开。但是，行政机关认为不公开可能对公共利益造成重大影响的，应当予以公开，并将决定公开的内容和理由书面通知权利人。　　</w:t>
      </w:r>
    </w:p>
    <w:p w:rsidR="00393D66" w:rsidRPr="00060891" w:rsidRDefault="00393D66" w:rsidP="00393D66">
      <w:pPr>
        <w:shd w:val="clear" w:color="auto" w:fill="FFFFFF"/>
        <w:ind w:firstLine="480"/>
        <w:rPr>
          <w:szCs w:val="21"/>
        </w:rPr>
      </w:pPr>
      <w:r w:rsidRPr="00060891">
        <w:rPr>
          <w:szCs w:val="21"/>
        </w:rPr>
        <w:t>第十八条　行政机关拟发布的政府信息涉及其他行政机关的，应当与有关行政机关沟通、协调，经确认一致后方可发布</w:t>
      </w:r>
      <w:r w:rsidRPr="00060891">
        <w:rPr>
          <w:szCs w:val="21"/>
        </w:rPr>
        <w:t>;</w:t>
      </w:r>
      <w:r w:rsidRPr="00060891">
        <w:rPr>
          <w:szCs w:val="21"/>
        </w:rPr>
        <w:t xml:space="preserve">经沟通不能达成一致意见的，由拟发布政府信息的行政机关报请本级人民政府信息公开工作主管部门协调解决。　　</w:t>
      </w:r>
    </w:p>
    <w:p w:rsidR="00393D66" w:rsidRPr="00060891" w:rsidRDefault="00393D66" w:rsidP="00393D66">
      <w:pPr>
        <w:shd w:val="clear" w:color="auto" w:fill="FFFFFF"/>
        <w:ind w:firstLine="480"/>
        <w:rPr>
          <w:szCs w:val="21"/>
        </w:rPr>
      </w:pPr>
      <w:r w:rsidRPr="00060891">
        <w:rPr>
          <w:szCs w:val="21"/>
        </w:rPr>
        <w:t>第十九条　行政机关在制作或获取政府信息的初始阶段，应当按照本办法第十六条、第十七条、第十八条的规定进行保密审查、征求有关权利人意见、沟通确认等程序，确定该政府信息是否可以公开。</w:t>
      </w:r>
    </w:p>
    <w:p w:rsidR="00393D66" w:rsidRPr="00060891" w:rsidRDefault="00393D66" w:rsidP="00393D66">
      <w:pPr>
        <w:shd w:val="clear" w:color="auto" w:fill="FFFFFF"/>
        <w:ind w:firstLine="480"/>
        <w:rPr>
          <w:szCs w:val="21"/>
        </w:rPr>
      </w:pPr>
      <w:r w:rsidRPr="00060891">
        <w:rPr>
          <w:szCs w:val="21"/>
        </w:rPr>
        <w:t xml:space="preserve">确定为公开的政府信息，可以直接用于公开。　　</w:t>
      </w:r>
    </w:p>
    <w:p w:rsidR="00393D66" w:rsidRPr="00060891" w:rsidRDefault="00393D66" w:rsidP="00393D66">
      <w:pPr>
        <w:shd w:val="clear" w:color="auto" w:fill="FFFFFF"/>
        <w:ind w:firstLine="480"/>
        <w:rPr>
          <w:szCs w:val="21"/>
        </w:rPr>
      </w:pPr>
      <w:r w:rsidRPr="00060891">
        <w:rPr>
          <w:szCs w:val="21"/>
        </w:rPr>
        <w:t>第二十条　政府信息由制作或者获取该政府信息的行政机关负责公开。法律、法规另有规定的，从其规定。</w:t>
      </w:r>
    </w:p>
    <w:p w:rsidR="00393D66" w:rsidRPr="00060891" w:rsidRDefault="00393D66" w:rsidP="00393D66">
      <w:pPr>
        <w:shd w:val="clear" w:color="auto" w:fill="FFFFFF"/>
        <w:ind w:firstLine="480"/>
        <w:rPr>
          <w:szCs w:val="21"/>
        </w:rPr>
      </w:pPr>
      <w:r w:rsidRPr="00060891">
        <w:rPr>
          <w:szCs w:val="21"/>
        </w:rPr>
        <w:t>政府机构改革中未被保留或者职能被调整的行政机关制作或者获取的政府信息由继续行使其职能的行政机关负责公开。</w:t>
      </w:r>
    </w:p>
    <w:p w:rsidR="00393D66" w:rsidRPr="00060891" w:rsidRDefault="00393D66" w:rsidP="00393D66">
      <w:pPr>
        <w:shd w:val="clear" w:color="auto" w:fill="FFFFFF"/>
        <w:ind w:firstLine="480"/>
        <w:rPr>
          <w:szCs w:val="21"/>
        </w:rPr>
      </w:pPr>
      <w:r w:rsidRPr="00060891">
        <w:rPr>
          <w:szCs w:val="21"/>
        </w:rPr>
        <w:t>属于主动公开范围的政府信息，应当自该政府信息形成或者变更之日起</w:t>
      </w:r>
      <w:r w:rsidRPr="00060891">
        <w:rPr>
          <w:szCs w:val="21"/>
        </w:rPr>
        <w:t>20</w:t>
      </w:r>
      <w:r w:rsidRPr="00060891">
        <w:rPr>
          <w:szCs w:val="21"/>
        </w:rPr>
        <w:t xml:space="preserve">个工作日内予以公开。法律、法规对政府信息公开的期限另有规定的，从其规定。　　</w:t>
      </w:r>
    </w:p>
    <w:p w:rsidR="00393D66" w:rsidRDefault="00393D66" w:rsidP="00393D66">
      <w:pPr>
        <w:shd w:val="clear" w:color="auto" w:fill="FFFFFF"/>
        <w:ind w:firstLine="480"/>
        <w:rPr>
          <w:szCs w:val="21"/>
        </w:rPr>
      </w:pPr>
      <w:r w:rsidRPr="00060891">
        <w:rPr>
          <w:szCs w:val="21"/>
        </w:rPr>
        <w:t>第二十一条　法律、法规对发布农产品质量安全状况、重大传染病疫情、重大动物疫情、重要地理信息数据、统计信息、地震预报等政府信息有专门规定的，按照有关法律、法规的规定执行。</w:t>
      </w:r>
    </w:p>
    <w:p w:rsidR="00393D66" w:rsidRPr="00154D02" w:rsidRDefault="00393D66" w:rsidP="00393D66"/>
    <w:p w:rsidR="00393D66" w:rsidRPr="00154D02" w:rsidRDefault="00393D66" w:rsidP="00393D66">
      <w:r w:rsidRPr="00154D02">
        <w:rPr>
          <w:rFonts w:hint="eastAsia"/>
        </w:rPr>
        <w:t>第三章</w:t>
      </w:r>
      <w:r w:rsidRPr="00154D02">
        <w:rPr>
          <w:rFonts w:hint="eastAsia"/>
        </w:rPr>
        <w:t xml:space="preserve"> </w:t>
      </w:r>
      <w:r w:rsidRPr="00154D02">
        <w:rPr>
          <w:rFonts w:hint="eastAsia"/>
        </w:rPr>
        <w:t>依申请公开</w:t>
      </w:r>
    </w:p>
    <w:p w:rsidR="00393D66" w:rsidRPr="00060891" w:rsidRDefault="00393D66" w:rsidP="00393D66">
      <w:pPr>
        <w:shd w:val="clear" w:color="auto" w:fill="FFFFFF"/>
        <w:ind w:firstLine="480"/>
        <w:rPr>
          <w:szCs w:val="21"/>
        </w:rPr>
      </w:pPr>
    </w:p>
    <w:p w:rsidR="00393D66" w:rsidRPr="00060891" w:rsidRDefault="00393D66" w:rsidP="00393D66">
      <w:pPr>
        <w:shd w:val="clear" w:color="auto" w:fill="FFFFFF"/>
        <w:ind w:firstLine="480"/>
        <w:rPr>
          <w:rFonts w:ascii="宋体" w:hAnsi="宋体"/>
          <w:szCs w:val="21"/>
        </w:rPr>
      </w:pPr>
      <w:bookmarkStart w:id="53" w:name="第三章_依申请公开"/>
      <w:bookmarkEnd w:id="53"/>
      <w:r w:rsidRPr="00060891">
        <w:rPr>
          <w:szCs w:val="21"/>
        </w:rPr>
        <w:t>第二十二条　行政机关应当利用政务服务中心、本机关网站和设立专门的接待窗口等场所和设施，及时处理政府信息公开申请，为申请人获取政府信息提供便利。</w:t>
      </w:r>
    </w:p>
    <w:p w:rsidR="00393D66" w:rsidRPr="00060891" w:rsidRDefault="00393D66" w:rsidP="00393D66">
      <w:pPr>
        <w:shd w:val="clear" w:color="auto" w:fill="FFFFFF"/>
        <w:ind w:firstLine="480"/>
        <w:rPr>
          <w:szCs w:val="21"/>
        </w:rPr>
      </w:pPr>
      <w:r w:rsidRPr="00060891">
        <w:rPr>
          <w:szCs w:val="21"/>
        </w:rPr>
        <w:t xml:space="preserve">行政机关应当公布政府信息申请书式样，方便申请人免费获取。　　</w:t>
      </w:r>
    </w:p>
    <w:p w:rsidR="00393D66" w:rsidRPr="00060891" w:rsidRDefault="00393D66" w:rsidP="00393D66">
      <w:pPr>
        <w:shd w:val="clear" w:color="auto" w:fill="FFFFFF"/>
        <w:ind w:firstLine="480"/>
        <w:rPr>
          <w:szCs w:val="21"/>
        </w:rPr>
      </w:pPr>
      <w:r w:rsidRPr="00060891">
        <w:rPr>
          <w:szCs w:val="21"/>
        </w:rPr>
        <w:t>第二十三条　申请人申请公开政府信息，可以通过下列方式进行，并按下列规定计算受理时间</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一</w:t>
      </w:r>
      <w:r w:rsidRPr="00060891">
        <w:rPr>
          <w:szCs w:val="21"/>
        </w:rPr>
        <w:t>)</w:t>
      </w:r>
      <w:r w:rsidRPr="00060891">
        <w:rPr>
          <w:szCs w:val="21"/>
        </w:rPr>
        <w:t>通过互联网申请的，应当提交按规定格式填写的申请表和本人有效身份证件的图片电子文件。受理申请时间自受理申请的电子邮箱收到邮件或成功提交其他电子申请的时间起计算。</w:t>
      </w:r>
    </w:p>
    <w:p w:rsidR="00393D66" w:rsidRPr="00060891" w:rsidRDefault="00393D66" w:rsidP="00393D66">
      <w:pPr>
        <w:shd w:val="clear" w:color="auto" w:fill="FFFFFF"/>
        <w:ind w:firstLine="480"/>
        <w:rPr>
          <w:szCs w:val="21"/>
        </w:rPr>
      </w:pPr>
      <w:r w:rsidRPr="00060891">
        <w:rPr>
          <w:szCs w:val="21"/>
        </w:rPr>
        <w:t>(</w:t>
      </w:r>
      <w:r w:rsidRPr="00060891">
        <w:rPr>
          <w:szCs w:val="21"/>
        </w:rPr>
        <w:t>二</w:t>
      </w:r>
      <w:r w:rsidRPr="00060891">
        <w:rPr>
          <w:szCs w:val="21"/>
        </w:rPr>
        <w:t>)</w:t>
      </w:r>
      <w:r w:rsidRPr="00060891">
        <w:rPr>
          <w:szCs w:val="21"/>
        </w:rPr>
        <w:t>通过信函、电报、传真等形式申请的，应当提交按规定格式填写的申请表和本人有效身份证件的复印件。受理申请时间自行政机关收到信函、电报、传真的时间起计算。</w:t>
      </w:r>
    </w:p>
    <w:p w:rsidR="00393D66" w:rsidRPr="00060891" w:rsidRDefault="00393D66" w:rsidP="00393D66">
      <w:pPr>
        <w:shd w:val="clear" w:color="auto" w:fill="FFFFFF"/>
        <w:ind w:firstLine="480"/>
        <w:rPr>
          <w:szCs w:val="21"/>
        </w:rPr>
      </w:pPr>
      <w:r w:rsidRPr="00060891">
        <w:rPr>
          <w:szCs w:val="21"/>
        </w:rPr>
        <w:t>(</w:t>
      </w:r>
      <w:r w:rsidRPr="00060891">
        <w:rPr>
          <w:szCs w:val="21"/>
        </w:rPr>
        <w:t>三</w:t>
      </w:r>
      <w:r w:rsidRPr="00060891">
        <w:rPr>
          <w:szCs w:val="21"/>
        </w:rPr>
        <w:t>)</w:t>
      </w:r>
      <w:r w:rsidRPr="00060891">
        <w:rPr>
          <w:szCs w:val="21"/>
        </w:rPr>
        <w:t>当场申请的，应当提交按规定格式填写的申请表和本人有效身份证件的复印件。受理申请时间自收到申请书的时间起计算。</w:t>
      </w:r>
    </w:p>
    <w:p w:rsidR="00393D66" w:rsidRPr="00060891" w:rsidRDefault="00393D66" w:rsidP="00393D66">
      <w:pPr>
        <w:shd w:val="clear" w:color="auto" w:fill="FFFFFF"/>
        <w:ind w:firstLine="480"/>
        <w:rPr>
          <w:szCs w:val="21"/>
        </w:rPr>
      </w:pPr>
      <w:r w:rsidRPr="00060891">
        <w:rPr>
          <w:szCs w:val="21"/>
        </w:rPr>
        <w:t>申请人提交书面申请书确有困难的，可以口头提出，由受理该申请的行政机关代为填写申请表，交申请人确认。受理申请时间自申请人确认的时间起计算。</w:t>
      </w:r>
    </w:p>
    <w:p w:rsidR="00393D66" w:rsidRPr="00060891" w:rsidRDefault="00393D66" w:rsidP="00393D66">
      <w:pPr>
        <w:shd w:val="clear" w:color="auto" w:fill="FFFFFF"/>
        <w:ind w:firstLine="480"/>
        <w:rPr>
          <w:szCs w:val="21"/>
        </w:rPr>
      </w:pPr>
      <w:r w:rsidRPr="00060891">
        <w:rPr>
          <w:szCs w:val="21"/>
        </w:rPr>
        <w:t xml:space="preserve">一个政府信息公开申请只能对应一个政府信息项目。　　</w:t>
      </w:r>
    </w:p>
    <w:p w:rsidR="00393D66" w:rsidRPr="00060891" w:rsidRDefault="00393D66" w:rsidP="00393D66">
      <w:pPr>
        <w:shd w:val="clear" w:color="auto" w:fill="FFFFFF"/>
        <w:ind w:firstLine="480"/>
        <w:rPr>
          <w:szCs w:val="21"/>
        </w:rPr>
      </w:pPr>
      <w:r w:rsidRPr="00060891">
        <w:rPr>
          <w:szCs w:val="21"/>
        </w:rPr>
        <w:t>第二十四条　行政机关收到政府信息公开申请，应当及时登记审查，并按下列规定处理</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一</w:t>
      </w:r>
      <w:r w:rsidRPr="00060891">
        <w:rPr>
          <w:szCs w:val="21"/>
        </w:rPr>
        <w:t>)</w:t>
      </w:r>
      <w:r w:rsidRPr="00060891">
        <w:rPr>
          <w:szCs w:val="21"/>
        </w:rPr>
        <w:t>申请公开与本人或者本单位生产、生活、科研等特殊需要有关的政府信息并提交有效身份证件或者证明文件的，行政机关应当予以受理并留存有效身份证件或者证明文件的复印件或者图片文件</w:t>
      </w:r>
      <w:r w:rsidRPr="00060891">
        <w:rPr>
          <w:szCs w:val="21"/>
        </w:rPr>
        <w:t>;</w:t>
      </w:r>
    </w:p>
    <w:p w:rsidR="00393D66" w:rsidRPr="00060891" w:rsidRDefault="00393D66" w:rsidP="00393D66">
      <w:pPr>
        <w:shd w:val="clear" w:color="auto" w:fill="FFFFFF"/>
        <w:ind w:firstLine="480"/>
        <w:rPr>
          <w:szCs w:val="21"/>
        </w:rPr>
      </w:pPr>
      <w:r w:rsidRPr="00060891">
        <w:rPr>
          <w:szCs w:val="21"/>
        </w:rPr>
        <w:lastRenderedPageBreak/>
        <w:t>(</w:t>
      </w:r>
      <w:r w:rsidRPr="00060891">
        <w:rPr>
          <w:szCs w:val="21"/>
        </w:rPr>
        <w:t>二</w:t>
      </w:r>
      <w:r w:rsidRPr="00060891">
        <w:rPr>
          <w:szCs w:val="21"/>
        </w:rPr>
        <w:t>)</w:t>
      </w:r>
      <w:r w:rsidRPr="00060891">
        <w:rPr>
          <w:szCs w:val="21"/>
        </w:rPr>
        <w:t>申请公开与本人或者本单位生产、生活、科研等特殊需要无关的政府信息的，或者不提供有效身份证件或者证明文件的，或者申请人的委托代理人不提供申请人、代理人有效身份证件及授权委托书的，不予受理。行政机关应当将不予受理的情况登记保存，并书面告知申请人</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三</w:t>
      </w:r>
      <w:r w:rsidRPr="00060891">
        <w:rPr>
          <w:szCs w:val="21"/>
        </w:rPr>
        <w:t>)</w:t>
      </w:r>
      <w:r w:rsidRPr="00060891">
        <w:rPr>
          <w:szCs w:val="21"/>
        </w:rPr>
        <w:t>申请内容不明确的，应当在</w:t>
      </w:r>
      <w:r w:rsidRPr="00060891">
        <w:rPr>
          <w:szCs w:val="21"/>
        </w:rPr>
        <w:t>5</w:t>
      </w:r>
      <w:r w:rsidRPr="00060891">
        <w:rPr>
          <w:szCs w:val="21"/>
        </w:rPr>
        <w:t>日内一次性告知申请人在规定期限内更改或者补充</w:t>
      </w:r>
      <w:r w:rsidRPr="00060891">
        <w:rPr>
          <w:szCs w:val="21"/>
        </w:rPr>
        <w:t>;</w:t>
      </w:r>
      <w:r w:rsidRPr="00060891">
        <w:rPr>
          <w:szCs w:val="21"/>
        </w:rPr>
        <w:t>申请人无正当理由逾期不更改或者补充的，视为放弃申请。申请人进行更改、补充的，受理申请时间自申请人提交更改、补充材料的时间起计算。</w:t>
      </w:r>
    </w:p>
    <w:p w:rsidR="00393D66" w:rsidRPr="00060891" w:rsidRDefault="00393D66" w:rsidP="00393D66">
      <w:pPr>
        <w:shd w:val="clear" w:color="auto" w:fill="FFFFFF"/>
        <w:ind w:firstLine="480"/>
        <w:rPr>
          <w:szCs w:val="21"/>
        </w:rPr>
      </w:pPr>
      <w:r w:rsidRPr="00060891">
        <w:rPr>
          <w:szCs w:val="21"/>
        </w:rPr>
        <w:t xml:space="preserve">行政机关受理政府信息公开申请的，应当向申请人出具受理凭证。　　</w:t>
      </w:r>
    </w:p>
    <w:p w:rsidR="00393D66" w:rsidRPr="00060891" w:rsidRDefault="00393D66" w:rsidP="00393D66">
      <w:pPr>
        <w:shd w:val="clear" w:color="auto" w:fill="FFFFFF"/>
        <w:ind w:firstLine="480"/>
        <w:rPr>
          <w:szCs w:val="21"/>
        </w:rPr>
      </w:pPr>
      <w:r w:rsidRPr="00060891">
        <w:rPr>
          <w:szCs w:val="21"/>
        </w:rPr>
        <w:t>第二十五条　对受理的申请，能够当场答复的，应当当场答复</w:t>
      </w:r>
      <w:r w:rsidRPr="00060891">
        <w:rPr>
          <w:szCs w:val="21"/>
        </w:rPr>
        <w:t>;</w:t>
      </w:r>
      <w:r w:rsidRPr="00060891">
        <w:rPr>
          <w:szCs w:val="21"/>
        </w:rPr>
        <w:t>不能当场答复的，按照下列规定在法定期限内办理</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一</w:t>
      </w:r>
      <w:r w:rsidRPr="00060891">
        <w:rPr>
          <w:szCs w:val="21"/>
        </w:rPr>
        <w:t>)</w:t>
      </w:r>
      <w:r w:rsidRPr="00060891">
        <w:rPr>
          <w:szCs w:val="21"/>
        </w:rPr>
        <w:t>已经公开的，告知申请人获取该政府信息的方式和途径或者予以提供</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二</w:t>
      </w:r>
      <w:r w:rsidRPr="00060891">
        <w:rPr>
          <w:szCs w:val="21"/>
        </w:rPr>
        <w:t>)</w:t>
      </w:r>
      <w:r w:rsidRPr="00060891">
        <w:rPr>
          <w:szCs w:val="21"/>
        </w:rPr>
        <w:t>可以提供的，向申请人提供</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三</w:t>
      </w:r>
      <w:r w:rsidRPr="00060891">
        <w:rPr>
          <w:szCs w:val="21"/>
        </w:rPr>
        <w:t>)</w:t>
      </w:r>
      <w:r w:rsidRPr="00060891">
        <w:rPr>
          <w:szCs w:val="21"/>
        </w:rPr>
        <w:t>属于不予公开范围的，书面告知申请人不予提供的理由</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四</w:t>
      </w:r>
      <w:r w:rsidRPr="00060891">
        <w:rPr>
          <w:szCs w:val="21"/>
        </w:rPr>
        <w:t>)</w:t>
      </w:r>
      <w:r w:rsidRPr="00060891">
        <w:rPr>
          <w:szCs w:val="21"/>
        </w:rPr>
        <w:t>不属于本机关公开的信息或者该政府信息不存在的，书面告知申请人不能提供的理由</w:t>
      </w:r>
      <w:r w:rsidRPr="00060891">
        <w:rPr>
          <w:szCs w:val="21"/>
        </w:rPr>
        <w:t>;</w:t>
      </w:r>
      <w:r w:rsidRPr="00060891">
        <w:rPr>
          <w:szCs w:val="21"/>
        </w:rPr>
        <w:t>能够确定负责公开该政府信息的机关的，告知申请人该公开机关的名称、联系方式</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五</w:t>
      </w:r>
      <w:r w:rsidRPr="00060891">
        <w:rPr>
          <w:szCs w:val="21"/>
        </w:rPr>
        <w:t>)</w:t>
      </w:r>
      <w:r w:rsidRPr="00060891">
        <w:rPr>
          <w:szCs w:val="21"/>
        </w:rPr>
        <w:t>同一申请人向同一行政机关就同一内容反复提出公开申请的，行政机关可以不重复答复。</w:t>
      </w:r>
    </w:p>
    <w:p w:rsidR="00393D66" w:rsidRPr="00060891" w:rsidRDefault="00393D66" w:rsidP="00393D66">
      <w:pPr>
        <w:shd w:val="clear" w:color="auto" w:fill="FFFFFF"/>
        <w:ind w:firstLine="480"/>
        <w:rPr>
          <w:szCs w:val="21"/>
        </w:rPr>
      </w:pPr>
      <w:r w:rsidRPr="00060891">
        <w:rPr>
          <w:szCs w:val="21"/>
        </w:rPr>
        <w:t xml:space="preserve">行政机关一般不承担为申请人汇总、加工、搜集或者重新制作政府信息的义务。　　</w:t>
      </w:r>
    </w:p>
    <w:p w:rsidR="00393D66" w:rsidRPr="00060891" w:rsidRDefault="00393D66" w:rsidP="00393D66">
      <w:pPr>
        <w:shd w:val="clear" w:color="auto" w:fill="FFFFFF"/>
        <w:ind w:firstLine="480"/>
        <w:rPr>
          <w:szCs w:val="21"/>
        </w:rPr>
      </w:pPr>
      <w:r w:rsidRPr="00060891">
        <w:rPr>
          <w:szCs w:val="21"/>
        </w:rPr>
        <w:t>第二十六条　下列政府信息不得向申请人提供</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一</w:t>
      </w:r>
      <w:r w:rsidRPr="00060891">
        <w:rPr>
          <w:szCs w:val="21"/>
        </w:rPr>
        <w:t>)</w:t>
      </w:r>
      <w:r w:rsidRPr="00060891">
        <w:rPr>
          <w:szCs w:val="21"/>
        </w:rPr>
        <w:t>涉及国家秘密或者公开后可能导致国家秘密被泄露或者会危及国家安全、公共安全、经济安全和社会稳定的信息</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二</w:t>
      </w:r>
      <w:r w:rsidRPr="00060891">
        <w:rPr>
          <w:szCs w:val="21"/>
        </w:rPr>
        <w:t>)</w:t>
      </w:r>
      <w:r w:rsidRPr="00060891">
        <w:rPr>
          <w:szCs w:val="21"/>
        </w:rPr>
        <w:t>涉及商业秘密或者公开后可能导致商业秘密被泄露的信息</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三</w:t>
      </w:r>
      <w:r w:rsidRPr="00060891">
        <w:rPr>
          <w:szCs w:val="21"/>
        </w:rPr>
        <w:t>)</w:t>
      </w:r>
      <w:r w:rsidRPr="00060891">
        <w:rPr>
          <w:szCs w:val="21"/>
        </w:rPr>
        <w:t>涉及个人隐私或者公开后可能导致个人合法权益受损害的信息</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四</w:t>
      </w:r>
      <w:r w:rsidRPr="00060891">
        <w:rPr>
          <w:szCs w:val="21"/>
        </w:rPr>
        <w:t>)</w:t>
      </w:r>
      <w:r w:rsidRPr="00060891">
        <w:rPr>
          <w:szCs w:val="21"/>
        </w:rPr>
        <w:t>涉及工作秘密的信息</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五</w:t>
      </w:r>
      <w:r w:rsidRPr="00060891">
        <w:rPr>
          <w:szCs w:val="21"/>
        </w:rPr>
        <w:t>)</w:t>
      </w:r>
      <w:r w:rsidRPr="00060891">
        <w:rPr>
          <w:szCs w:val="21"/>
        </w:rPr>
        <w:t>法律、法规、规章规定不予公开的其他政府信息。</w:t>
      </w:r>
    </w:p>
    <w:p w:rsidR="00393D66" w:rsidRPr="00060891" w:rsidRDefault="00393D66" w:rsidP="00393D66">
      <w:pPr>
        <w:shd w:val="clear" w:color="auto" w:fill="FFFFFF"/>
        <w:ind w:firstLine="480"/>
        <w:rPr>
          <w:szCs w:val="21"/>
        </w:rPr>
      </w:pPr>
      <w:r w:rsidRPr="00060891">
        <w:rPr>
          <w:szCs w:val="21"/>
        </w:rPr>
        <w:t>前款</w:t>
      </w:r>
      <w:r w:rsidRPr="00060891">
        <w:rPr>
          <w:szCs w:val="21"/>
        </w:rPr>
        <w:t>(</w:t>
      </w:r>
      <w:r w:rsidRPr="00060891">
        <w:rPr>
          <w:szCs w:val="21"/>
        </w:rPr>
        <w:t>二</w:t>
      </w:r>
      <w:r w:rsidRPr="00060891">
        <w:rPr>
          <w:szCs w:val="21"/>
        </w:rPr>
        <w:t>)</w:t>
      </w:r>
      <w:r w:rsidRPr="00060891">
        <w:rPr>
          <w:szCs w:val="21"/>
        </w:rPr>
        <w:t>、</w:t>
      </w:r>
      <w:r w:rsidRPr="00060891">
        <w:rPr>
          <w:szCs w:val="21"/>
        </w:rPr>
        <w:t>(</w:t>
      </w:r>
      <w:r w:rsidRPr="00060891">
        <w:rPr>
          <w:szCs w:val="21"/>
        </w:rPr>
        <w:t>三</w:t>
      </w:r>
      <w:r w:rsidRPr="00060891">
        <w:rPr>
          <w:szCs w:val="21"/>
        </w:rPr>
        <w:t>)</w:t>
      </w:r>
      <w:r w:rsidRPr="00060891">
        <w:rPr>
          <w:szCs w:val="21"/>
        </w:rPr>
        <w:t xml:space="preserve">项规定的政府信息，需要公开的，按照本办法第十七条规定处理。申请公开的政府信息涉及第三方权益的，行政机关征求第三方意见所需时间不计算在规定答复的期限内。　　</w:t>
      </w:r>
    </w:p>
    <w:p w:rsidR="00393D66" w:rsidRPr="00060891" w:rsidRDefault="00393D66" w:rsidP="00393D66">
      <w:pPr>
        <w:shd w:val="clear" w:color="auto" w:fill="FFFFFF"/>
        <w:ind w:firstLine="480"/>
        <w:rPr>
          <w:szCs w:val="21"/>
        </w:rPr>
      </w:pPr>
      <w:r w:rsidRPr="00060891">
        <w:rPr>
          <w:szCs w:val="21"/>
        </w:rPr>
        <w:t>第二十七条　政府信息公开申请的答复应当按照申请人要求的载体和形式予以提供</w:t>
      </w:r>
      <w:r w:rsidRPr="00060891">
        <w:rPr>
          <w:szCs w:val="21"/>
        </w:rPr>
        <w:t>;</w:t>
      </w:r>
      <w:r w:rsidRPr="00060891">
        <w:rPr>
          <w:szCs w:val="21"/>
        </w:rPr>
        <w:t>无法按照申请人要求的载体和形式提供的，可以采用安排申请人查阅相关资料等方式提供。</w:t>
      </w:r>
    </w:p>
    <w:p w:rsidR="00393D66" w:rsidRPr="00060891" w:rsidRDefault="00393D66" w:rsidP="00393D66">
      <w:pPr>
        <w:shd w:val="clear" w:color="auto" w:fill="FFFFFF"/>
        <w:ind w:firstLine="480"/>
        <w:rPr>
          <w:szCs w:val="21"/>
        </w:rPr>
      </w:pPr>
      <w:r w:rsidRPr="00060891">
        <w:rPr>
          <w:szCs w:val="21"/>
        </w:rPr>
        <w:t xml:space="preserve">申请公开政府信息的公民存在阅读困难或者视听障碍的，行政机关应当为其提供必要的帮助。　　</w:t>
      </w:r>
    </w:p>
    <w:p w:rsidR="00393D66" w:rsidRPr="00060891" w:rsidRDefault="00393D66" w:rsidP="00393D66">
      <w:pPr>
        <w:shd w:val="clear" w:color="auto" w:fill="FFFFFF"/>
        <w:ind w:firstLine="480"/>
        <w:rPr>
          <w:szCs w:val="21"/>
        </w:rPr>
      </w:pPr>
      <w:r w:rsidRPr="00060891">
        <w:rPr>
          <w:szCs w:val="21"/>
        </w:rPr>
        <w:t xml:space="preserve">第二十八条　行政机关依申请提供政府信息，可以依法收取检索、复制、邮寄等成本费用外，不得超越自治区财政、物价部门规定的收费范围、标准和方式向申请人收取其他任何费用，也不得要求申请人通过其他组织、个人以有偿方式获取政府信息。　　</w:t>
      </w:r>
    </w:p>
    <w:p w:rsidR="00393D66" w:rsidRPr="00060891" w:rsidRDefault="00393D66" w:rsidP="00393D66">
      <w:pPr>
        <w:shd w:val="clear" w:color="auto" w:fill="FFFFFF"/>
        <w:ind w:firstLine="480"/>
        <w:rPr>
          <w:szCs w:val="21"/>
        </w:rPr>
      </w:pPr>
      <w:r w:rsidRPr="00060891">
        <w:rPr>
          <w:szCs w:val="21"/>
        </w:rPr>
        <w:t>第二十九条　申请公开政府信息的公民经济困难，有下列情形之一的，经本人申请、政府信息公开工作机构负责人审核同意，受理申请的行政机关应当减免相关费用</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一</w:t>
      </w:r>
      <w:r w:rsidRPr="00060891">
        <w:rPr>
          <w:szCs w:val="21"/>
        </w:rPr>
        <w:t>)</w:t>
      </w:r>
      <w:r w:rsidRPr="00060891">
        <w:rPr>
          <w:szCs w:val="21"/>
        </w:rPr>
        <w:t>领取最低生活保障金的</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二</w:t>
      </w:r>
      <w:r w:rsidRPr="00060891">
        <w:rPr>
          <w:szCs w:val="21"/>
        </w:rPr>
        <w:t>)</w:t>
      </w:r>
      <w:r w:rsidRPr="00060891">
        <w:rPr>
          <w:szCs w:val="21"/>
        </w:rPr>
        <w:t>社会福利机构和救助管理站供养的</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三</w:t>
      </w:r>
      <w:r w:rsidRPr="00060891">
        <w:rPr>
          <w:szCs w:val="21"/>
        </w:rPr>
        <w:t>)</w:t>
      </w:r>
      <w:r w:rsidRPr="00060891">
        <w:rPr>
          <w:szCs w:val="21"/>
        </w:rPr>
        <w:t>农村五保供养的</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四</w:t>
      </w:r>
      <w:r w:rsidRPr="00060891">
        <w:rPr>
          <w:szCs w:val="21"/>
        </w:rPr>
        <w:t>)</w:t>
      </w:r>
      <w:r w:rsidRPr="00060891">
        <w:rPr>
          <w:szCs w:val="21"/>
        </w:rPr>
        <w:t>领取失业保险金的</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五</w:t>
      </w:r>
      <w:r w:rsidRPr="00060891">
        <w:rPr>
          <w:szCs w:val="21"/>
        </w:rPr>
        <w:t>)</w:t>
      </w:r>
      <w:r w:rsidRPr="00060891">
        <w:rPr>
          <w:szCs w:val="21"/>
        </w:rPr>
        <w:t>因残疾、严重疾病、自然灾害或者其他原因造成经济困难，正在接受救济的</w:t>
      </w:r>
      <w:r w:rsidRPr="00060891">
        <w:rPr>
          <w:szCs w:val="21"/>
        </w:rPr>
        <w:t>;</w:t>
      </w:r>
    </w:p>
    <w:p w:rsidR="00393D66" w:rsidRPr="00060891" w:rsidRDefault="00393D66" w:rsidP="00393D66">
      <w:pPr>
        <w:shd w:val="clear" w:color="auto" w:fill="FFFFFF"/>
        <w:ind w:firstLine="480"/>
        <w:rPr>
          <w:szCs w:val="21"/>
        </w:rPr>
      </w:pPr>
      <w:r w:rsidRPr="00060891">
        <w:rPr>
          <w:szCs w:val="21"/>
        </w:rPr>
        <w:t>(</w:t>
      </w:r>
      <w:r w:rsidRPr="00060891">
        <w:rPr>
          <w:szCs w:val="21"/>
        </w:rPr>
        <w:t>六</w:t>
      </w:r>
      <w:r w:rsidRPr="00060891">
        <w:rPr>
          <w:szCs w:val="21"/>
        </w:rPr>
        <w:t>)</w:t>
      </w:r>
      <w:r w:rsidRPr="00060891">
        <w:rPr>
          <w:szCs w:val="21"/>
        </w:rPr>
        <w:t>其他经所在乡</w:t>
      </w:r>
      <w:r w:rsidRPr="00060891">
        <w:rPr>
          <w:szCs w:val="21"/>
        </w:rPr>
        <w:t>(</w:t>
      </w:r>
      <w:r w:rsidRPr="00060891">
        <w:rPr>
          <w:szCs w:val="21"/>
        </w:rPr>
        <w:t>镇</w:t>
      </w:r>
      <w:r w:rsidRPr="00060891">
        <w:rPr>
          <w:szCs w:val="21"/>
        </w:rPr>
        <w:t>)</w:t>
      </w:r>
      <w:r w:rsidRPr="00060891">
        <w:rPr>
          <w:szCs w:val="21"/>
        </w:rPr>
        <w:t xml:space="preserve">人民政府或者街道办事处证明，实际生活水平低于城乡居民最低生活保障标准的。　　</w:t>
      </w:r>
    </w:p>
    <w:p w:rsidR="00393D66" w:rsidRPr="00060891" w:rsidRDefault="00393D66" w:rsidP="00393D66">
      <w:pPr>
        <w:shd w:val="clear" w:color="auto" w:fill="FFFFFF"/>
        <w:ind w:firstLine="480"/>
        <w:rPr>
          <w:szCs w:val="21"/>
        </w:rPr>
      </w:pPr>
      <w:r w:rsidRPr="00060891">
        <w:rPr>
          <w:szCs w:val="21"/>
        </w:rPr>
        <w:t>第三十条　公民、法人或者其他组织有证据证明行政机关提供的与自身相关的政府信息记录不准确的，有权要求该行政机关予以更正</w:t>
      </w:r>
      <w:r w:rsidRPr="00060891">
        <w:rPr>
          <w:szCs w:val="21"/>
        </w:rPr>
        <w:t>;</w:t>
      </w:r>
      <w:r w:rsidRPr="00060891">
        <w:rPr>
          <w:szCs w:val="21"/>
        </w:rPr>
        <w:t>该行政机关无权更正的，应当转送有权更正的行政机关处理。行政机关不更正与申请人自身有关的政府信息的，应当书面告知申请人理由。</w:t>
      </w:r>
    </w:p>
    <w:p w:rsidR="00393D66" w:rsidRDefault="00393D66" w:rsidP="00393D66">
      <w:pPr>
        <w:shd w:val="clear" w:color="auto" w:fill="FFFFFF"/>
        <w:ind w:firstLine="480"/>
        <w:rPr>
          <w:szCs w:val="21"/>
        </w:rPr>
      </w:pPr>
      <w:r w:rsidRPr="00060891">
        <w:rPr>
          <w:szCs w:val="21"/>
        </w:rPr>
        <w:t>对公民、法人或者其他组织的更正申请，行政机关应当当场处理</w:t>
      </w:r>
      <w:r w:rsidRPr="00060891">
        <w:rPr>
          <w:szCs w:val="21"/>
        </w:rPr>
        <w:t>;</w:t>
      </w:r>
      <w:r w:rsidRPr="00060891">
        <w:rPr>
          <w:szCs w:val="21"/>
        </w:rPr>
        <w:t>不能当场处理的，最迟不得超过</w:t>
      </w:r>
      <w:r w:rsidRPr="00060891">
        <w:rPr>
          <w:szCs w:val="21"/>
        </w:rPr>
        <w:t>10</w:t>
      </w:r>
      <w:r w:rsidRPr="00060891">
        <w:rPr>
          <w:szCs w:val="21"/>
        </w:rPr>
        <w:t>个工作日处理，并书面告知申请人。</w:t>
      </w:r>
    </w:p>
    <w:p w:rsidR="00393D66" w:rsidRPr="00154D02" w:rsidRDefault="00393D66" w:rsidP="00393D66"/>
    <w:p w:rsidR="00393D66" w:rsidRPr="00154D02" w:rsidRDefault="00393D66" w:rsidP="00393D66">
      <w:bookmarkStart w:id="54" w:name="第四章_监督和保障"/>
      <w:bookmarkEnd w:id="54"/>
      <w:r w:rsidRPr="00154D02">
        <w:rPr>
          <w:rFonts w:hint="eastAsia"/>
        </w:rPr>
        <w:t>第四章</w:t>
      </w:r>
      <w:r w:rsidRPr="00154D02">
        <w:rPr>
          <w:rFonts w:hint="eastAsia"/>
        </w:rPr>
        <w:t xml:space="preserve"> </w:t>
      </w:r>
      <w:r w:rsidRPr="00154D02">
        <w:rPr>
          <w:rFonts w:hint="eastAsia"/>
        </w:rPr>
        <w:t>监督和保障</w:t>
      </w:r>
    </w:p>
    <w:p w:rsidR="00393D66" w:rsidRDefault="00393D66" w:rsidP="00393D66">
      <w:pPr>
        <w:shd w:val="clear" w:color="auto" w:fill="FFFFFF"/>
        <w:ind w:firstLine="480"/>
        <w:rPr>
          <w:szCs w:val="21"/>
        </w:rPr>
      </w:pPr>
    </w:p>
    <w:p w:rsidR="00393D66" w:rsidRPr="00060891" w:rsidRDefault="00393D66" w:rsidP="00393D66">
      <w:pPr>
        <w:shd w:val="clear" w:color="auto" w:fill="FFFFFF"/>
        <w:ind w:firstLine="480"/>
        <w:rPr>
          <w:rFonts w:ascii="宋体" w:hAnsi="宋体"/>
          <w:szCs w:val="21"/>
        </w:rPr>
      </w:pPr>
      <w:r w:rsidRPr="00060891">
        <w:rPr>
          <w:szCs w:val="21"/>
        </w:rPr>
        <w:t>第三十一条　县级以上人民政府办公厅</w:t>
      </w:r>
      <w:r w:rsidRPr="00060891">
        <w:rPr>
          <w:szCs w:val="21"/>
        </w:rPr>
        <w:t>(</w:t>
      </w:r>
      <w:r w:rsidRPr="00060891">
        <w:rPr>
          <w:szCs w:val="21"/>
        </w:rPr>
        <w:t>室</w:t>
      </w:r>
      <w:r w:rsidRPr="00060891">
        <w:rPr>
          <w:szCs w:val="21"/>
        </w:rPr>
        <w:t>)</w:t>
      </w:r>
      <w:r w:rsidRPr="00060891">
        <w:rPr>
          <w:szCs w:val="21"/>
        </w:rPr>
        <w:t xml:space="preserve">和行政监察机关应当对行政机关政府信息公开工作情况进行监督检查，并将掌握的有关政府信息公开工作情况定期通报。　　</w:t>
      </w:r>
    </w:p>
    <w:p w:rsidR="00393D66" w:rsidRPr="00060891" w:rsidRDefault="00393D66" w:rsidP="00393D66">
      <w:pPr>
        <w:shd w:val="clear" w:color="auto" w:fill="FFFFFF"/>
        <w:ind w:firstLine="480"/>
        <w:rPr>
          <w:szCs w:val="21"/>
        </w:rPr>
      </w:pPr>
      <w:r w:rsidRPr="00060891">
        <w:rPr>
          <w:szCs w:val="21"/>
        </w:rPr>
        <w:t>第三十二条　县级以上人民政府应当对本级政府部门和下一级政府的政府信息公开工作进行考核。</w:t>
      </w:r>
      <w:r w:rsidRPr="00060891">
        <w:rPr>
          <w:szCs w:val="21"/>
        </w:rPr>
        <w:lastRenderedPageBreak/>
        <w:t>具体考核工作由县级以上人民政府办公厅</w:t>
      </w:r>
      <w:r w:rsidRPr="00060891">
        <w:rPr>
          <w:szCs w:val="21"/>
        </w:rPr>
        <w:t>(</w:t>
      </w:r>
      <w:r w:rsidRPr="00060891">
        <w:rPr>
          <w:szCs w:val="21"/>
        </w:rPr>
        <w:t>室</w:t>
      </w:r>
      <w:r w:rsidRPr="00060891">
        <w:rPr>
          <w:szCs w:val="21"/>
        </w:rPr>
        <w:t>)</w:t>
      </w:r>
      <w:r w:rsidRPr="00060891">
        <w:rPr>
          <w:szCs w:val="21"/>
        </w:rPr>
        <w:t>组织本级政府监察、信息化管理、人事、保密等部门和政府法制工作机构实施。</w:t>
      </w:r>
    </w:p>
    <w:p w:rsidR="00393D66" w:rsidRPr="00060891" w:rsidRDefault="00393D66" w:rsidP="00393D66">
      <w:pPr>
        <w:shd w:val="clear" w:color="auto" w:fill="FFFFFF"/>
        <w:ind w:firstLine="480"/>
        <w:rPr>
          <w:szCs w:val="21"/>
        </w:rPr>
      </w:pPr>
      <w:r w:rsidRPr="00060891">
        <w:rPr>
          <w:szCs w:val="21"/>
        </w:rPr>
        <w:t>考核工作应当结合行政机关政府信息公开工作被投诉举报的调查处理情况、被申请行政复议或者提起行政诉讼情况、检查通报和社会评议情况进行。</w:t>
      </w:r>
    </w:p>
    <w:p w:rsidR="00393D66" w:rsidRPr="00060891" w:rsidRDefault="00393D66" w:rsidP="00393D66">
      <w:pPr>
        <w:shd w:val="clear" w:color="auto" w:fill="FFFFFF"/>
        <w:ind w:firstLine="480"/>
        <w:rPr>
          <w:szCs w:val="21"/>
        </w:rPr>
      </w:pPr>
      <w:r w:rsidRPr="00060891">
        <w:rPr>
          <w:szCs w:val="21"/>
        </w:rPr>
        <w:t>考核结果应当作为对行政机关绩效考核的依据之一，并予以公布。</w:t>
      </w:r>
    </w:p>
    <w:p w:rsidR="00393D66" w:rsidRPr="00060891" w:rsidRDefault="00393D66" w:rsidP="00393D66">
      <w:pPr>
        <w:shd w:val="clear" w:color="auto" w:fill="FFFFFF"/>
        <w:ind w:firstLine="480"/>
        <w:rPr>
          <w:szCs w:val="21"/>
        </w:rPr>
      </w:pPr>
      <w:r w:rsidRPr="00060891">
        <w:rPr>
          <w:szCs w:val="21"/>
        </w:rPr>
        <w:t xml:space="preserve">行政机关参照前款规定对本机关政府信息公开工作机构进行考核。　　</w:t>
      </w:r>
    </w:p>
    <w:p w:rsidR="00393D66" w:rsidRPr="00060891" w:rsidRDefault="00393D66" w:rsidP="00393D66">
      <w:pPr>
        <w:shd w:val="clear" w:color="auto" w:fill="FFFFFF"/>
        <w:ind w:firstLine="480"/>
        <w:rPr>
          <w:szCs w:val="21"/>
        </w:rPr>
      </w:pPr>
      <w:r w:rsidRPr="00060891">
        <w:rPr>
          <w:szCs w:val="21"/>
        </w:rPr>
        <w:t>第三十三条　行政机关应当于每年</w:t>
      </w:r>
      <w:r w:rsidRPr="00060891">
        <w:rPr>
          <w:szCs w:val="21"/>
        </w:rPr>
        <w:t>3</w:t>
      </w:r>
      <w:r w:rsidRPr="00060891">
        <w:rPr>
          <w:szCs w:val="21"/>
        </w:rPr>
        <w:t>月</w:t>
      </w:r>
      <w:r w:rsidRPr="00060891">
        <w:rPr>
          <w:szCs w:val="21"/>
        </w:rPr>
        <w:t>31</w:t>
      </w:r>
      <w:r w:rsidRPr="00060891">
        <w:rPr>
          <w:szCs w:val="21"/>
        </w:rPr>
        <w:t xml:space="preserve">日前将本机关上年度政府信息公开工作年度报告在本机关网站或者媒体上向社会公布。尚未建立网站的，应当在县级以上人民政府网站或者媒体上公布。　　</w:t>
      </w:r>
    </w:p>
    <w:p w:rsidR="00393D66" w:rsidRPr="00060891" w:rsidRDefault="00393D66" w:rsidP="00393D66">
      <w:pPr>
        <w:shd w:val="clear" w:color="auto" w:fill="FFFFFF"/>
        <w:ind w:firstLine="480"/>
        <w:rPr>
          <w:szCs w:val="21"/>
        </w:rPr>
      </w:pPr>
      <w:r w:rsidRPr="00060891">
        <w:rPr>
          <w:szCs w:val="21"/>
        </w:rPr>
        <w:t>第三十四条　公民、法人或者其他组织认为行政机关不依法履行政府信息公开义务的，可以向上级行政机关、监察机关或者政府信息公开工作主管部门举报，收到举报的机关应当在</w:t>
      </w:r>
      <w:r w:rsidRPr="00060891">
        <w:rPr>
          <w:szCs w:val="21"/>
        </w:rPr>
        <w:t>20</w:t>
      </w:r>
      <w:r w:rsidRPr="00060891">
        <w:rPr>
          <w:szCs w:val="21"/>
        </w:rPr>
        <w:t xml:space="preserve">个工作日内调查处理并书面答复举报人。　　</w:t>
      </w:r>
    </w:p>
    <w:p w:rsidR="00393D66" w:rsidRPr="00060891" w:rsidRDefault="00393D66" w:rsidP="00393D66">
      <w:pPr>
        <w:shd w:val="clear" w:color="auto" w:fill="FFFFFF"/>
        <w:ind w:firstLine="480"/>
        <w:rPr>
          <w:szCs w:val="21"/>
        </w:rPr>
      </w:pPr>
      <w:r w:rsidRPr="00060891">
        <w:rPr>
          <w:szCs w:val="21"/>
        </w:rPr>
        <w:t xml:space="preserve">第三十五条　公民、法人和其他组织认为在政府信息公开工作中的具体行政行为侵犯其合法权益的，可以依法申请行政复议或者提起行政诉讼。　　</w:t>
      </w:r>
    </w:p>
    <w:p w:rsidR="00393D66" w:rsidRDefault="00393D66" w:rsidP="00393D66">
      <w:pPr>
        <w:shd w:val="clear" w:color="auto" w:fill="FFFFFF"/>
        <w:ind w:firstLine="480"/>
        <w:rPr>
          <w:szCs w:val="21"/>
        </w:rPr>
      </w:pPr>
      <w:r w:rsidRPr="00060891">
        <w:rPr>
          <w:szCs w:val="21"/>
        </w:rPr>
        <w:t>第三十六条　行政机关及其工作人员违反本办法有关规定的，依照《条例》第三十四条、第三十五条规定追究其责任。</w:t>
      </w:r>
    </w:p>
    <w:p w:rsidR="00393D66" w:rsidRPr="00060891" w:rsidRDefault="00393D66" w:rsidP="00393D66">
      <w:pPr>
        <w:shd w:val="clear" w:color="auto" w:fill="FFFFFF"/>
        <w:ind w:firstLine="480"/>
        <w:rPr>
          <w:szCs w:val="21"/>
        </w:rPr>
      </w:pPr>
    </w:p>
    <w:p w:rsidR="00393D66" w:rsidRPr="00154D02" w:rsidRDefault="00393D66" w:rsidP="00393D66">
      <w:bookmarkStart w:id="55" w:name="第五章_附则"/>
      <w:bookmarkEnd w:id="55"/>
      <w:r w:rsidRPr="00154D02">
        <w:rPr>
          <w:rFonts w:hint="eastAsia"/>
        </w:rPr>
        <w:t>第五章</w:t>
      </w:r>
      <w:r w:rsidRPr="00154D02">
        <w:rPr>
          <w:rFonts w:hint="eastAsia"/>
        </w:rPr>
        <w:t xml:space="preserve"> </w:t>
      </w:r>
      <w:r w:rsidRPr="00154D02">
        <w:rPr>
          <w:rFonts w:hint="eastAsia"/>
        </w:rPr>
        <w:t>附则</w:t>
      </w:r>
    </w:p>
    <w:p w:rsidR="00393D66" w:rsidRDefault="00393D66" w:rsidP="00393D66">
      <w:pPr>
        <w:shd w:val="clear" w:color="auto" w:fill="FFFFFF"/>
        <w:ind w:firstLine="480"/>
        <w:rPr>
          <w:szCs w:val="21"/>
        </w:rPr>
      </w:pPr>
    </w:p>
    <w:p w:rsidR="00393D66" w:rsidRPr="00060891" w:rsidRDefault="00393D66" w:rsidP="00393D66">
      <w:pPr>
        <w:shd w:val="clear" w:color="auto" w:fill="FFFFFF"/>
        <w:ind w:firstLine="480"/>
        <w:rPr>
          <w:rFonts w:ascii="宋体" w:hAnsi="宋体"/>
          <w:szCs w:val="21"/>
        </w:rPr>
      </w:pPr>
      <w:r w:rsidRPr="00060891">
        <w:rPr>
          <w:szCs w:val="21"/>
        </w:rPr>
        <w:t xml:space="preserve">第三十七条　法律、法规授权的具有管理公共事务职能的组织公开政府信息的活动，适用本办法。　　</w:t>
      </w:r>
    </w:p>
    <w:p w:rsidR="00393D66" w:rsidRPr="00060891" w:rsidRDefault="00393D66" w:rsidP="00393D66">
      <w:pPr>
        <w:shd w:val="clear" w:color="auto" w:fill="FFFFFF"/>
        <w:ind w:firstLine="480"/>
        <w:rPr>
          <w:szCs w:val="21"/>
        </w:rPr>
      </w:pPr>
      <w:r w:rsidRPr="00060891">
        <w:rPr>
          <w:szCs w:val="21"/>
        </w:rPr>
        <w:t xml:space="preserve">第三十八条　教育、医疗卫生、计划生育、供水、供电、供气、供热、环保、公共交通等与人民群众利益密切相关的公共企事业单位在提供社会公共服务过程中制作、获取的信息的公开，参照本办法执行。　　</w:t>
      </w:r>
    </w:p>
    <w:p w:rsidR="00393D66" w:rsidRPr="00060891" w:rsidRDefault="00393D66" w:rsidP="00393D66">
      <w:pPr>
        <w:shd w:val="clear" w:color="auto" w:fill="FFFFFF"/>
        <w:ind w:firstLine="480"/>
        <w:rPr>
          <w:szCs w:val="21"/>
        </w:rPr>
      </w:pPr>
      <w:r w:rsidRPr="00060891">
        <w:rPr>
          <w:szCs w:val="21"/>
        </w:rPr>
        <w:t>第三十九条　本办法自</w:t>
      </w:r>
      <w:r w:rsidRPr="00060891">
        <w:rPr>
          <w:szCs w:val="21"/>
        </w:rPr>
        <w:t>2010</w:t>
      </w:r>
      <w:r w:rsidRPr="00060891">
        <w:rPr>
          <w:szCs w:val="21"/>
        </w:rPr>
        <w:t>年</w:t>
      </w:r>
      <w:r w:rsidRPr="00060891">
        <w:rPr>
          <w:szCs w:val="21"/>
        </w:rPr>
        <w:t>7</w:t>
      </w:r>
      <w:r w:rsidRPr="00060891">
        <w:rPr>
          <w:szCs w:val="21"/>
        </w:rPr>
        <w:t>月</w:t>
      </w:r>
      <w:r w:rsidRPr="00060891">
        <w:rPr>
          <w:szCs w:val="21"/>
        </w:rPr>
        <w:t>1</w:t>
      </w:r>
      <w:r w:rsidRPr="00060891">
        <w:rPr>
          <w:szCs w:val="21"/>
        </w:rPr>
        <w:t>日起施行。</w:t>
      </w: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393D66" w:rsidRDefault="00393D66" w:rsidP="00393D66">
      <w:pPr>
        <w:pStyle w:val="vsbcontentend"/>
        <w:adjustRightInd w:val="0"/>
        <w:snapToGrid w:val="0"/>
        <w:spacing w:before="0" w:beforeAutospacing="0" w:after="0" w:afterAutospacing="0"/>
        <w:rPr>
          <w:sz w:val="21"/>
          <w:szCs w:val="21"/>
        </w:rPr>
      </w:pPr>
    </w:p>
    <w:p w:rsidR="00426CD8" w:rsidRDefault="00426CD8" w:rsidP="00393D66">
      <w:pPr>
        <w:pStyle w:val="vsbcontentend"/>
        <w:adjustRightInd w:val="0"/>
        <w:snapToGrid w:val="0"/>
        <w:spacing w:before="0" w:beforeAutospacing="0" w:after="0" w:afterAutospacing="0"/>
        <w:rPr>
          <w:sz w:val="21"/>
          <w:szCs w:val="21"/>
        </w:rPr>
      </w:pPr>
    </w:p>
    <w:p w:rsidR="00426CD8" w:rsidRDefault="00426CD8" w:rsidP="00426CD8">
      <w:pPr>
        <w:spacing w:line="420" w:lineRule="exact"/>
        <w:jc w:val="center"/>
        <w:rPr>
          <w:rFonts w:ascii="黑体" w:eastAsia="黑体" w:hAnsi="黑体"/>
          <w:sz w:val="32"/>
          <w:szCs w:val="32"/>
        </w:rPr>
      </w:pPr>
      <w:bookmarkStart w:id="56" w:name="_GoBack"/>
      <w:bookmarkEnd w:id="56"/>
    </w:p>
    <w:p w:rsidR="00426CD8" w:rsidRPr="001E4212" w:rsidRDefault="00426CD8" w:rsidP="00426CD8">
      <w:pPr>
        <w:pStyle w:val="afff3"/>
        <w:jc w:val="center"/>
        <w:rPr>
          <w:rFonts w:ascii="黑体" w:eastAsia="黑体" w:hAnsi="黑体" w:cs="宋体"/>
          <w:sz w:val="32"/>
          <w:szCs w:val="32"/>
        </w:rPr>
      </w:pPr>
      <w:r w:rsidRPr="001E4212">
        <w:rPr>
          <w:rFonts w:ascii="黑体" w:eastAsia="黑体" w:hAnsi="黑体" w:cs="宋体" w:hint="eastAsia"/>
          <w:sz w:val="32"/>
          <w:szCs w:val="32"/>
        </w:rPr>
        <w:t>宁夏回族自治区开展基层政务公开</w:t>
      </w:r>
    </w:p>
    <w:p w:rsidR="00426CD8" w:rsidRPr="001E4212" w:rsidRDefault="00426CD8" w:rsidP="00426CD8">
      <w:pPr>
        <w:pStyle w:val="afff3"/>
        <w:jc w:val="center"/>
        <w:rPr>
          <w:rFonts w:ascii="黑体" w:eastAsia="黑体" w:hAnsi="黑体" w:cs="宋体"/>
          <w:sz w:val="32"/>
          <w:szCs w:val="32"/>
        </w:rPr>
      </w:pPr>
      <w:r w:rsidRPr="001E4212">
        <w:rPr>
          <w:rFonts w:ascii="黑体" w:eastAsia="黑体" w:hAnsi="黑体" w:cs="宋体" w:hint="eastAsia"/>
          <w:sz w:val="32"/>
          <w:szCs w:val="32"/>
        </w:rPr>
        <w:t>标准化规范化试点工作实施方案</w:t>
      </w:r>
    </w:p>
    <w:p w:rsidR="00426CD8" w:rsidRPr="00280EFD" w:rsidRDefault="00426CD8" w:rsidP="00426CD8">
      <w:pPr>
        <w:pStyle w:val="afff3"/>
        <w:jc w:val="center"/>
        <w:rPr>
          <w:rFonts w:ascii="楷体_GB2312" w:eastAsia="楷体_GB2312" w:hAnsi="宋体" w:cs="宋体"/>
          <w:sz w:val="32"/>
          <w:szCs w:val="32"/>
        </w:rPr>
      </w:pP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根据《国务院办公厅关于印发开展基层政务公开标准化规范化试点工作方案的通知》（国办发</w:t>
      </w:r>
      <w:r w:rsidRPr="001E4212">
        <w:rPr>
          <w:rFonts w:asciiTheme="minorEastAsia" w:eastAsiaTheme="minorEastAsia" w:hAnsiTheme="minorEastAsia" w:cs="宋体" w:hint="eastAsia"/>
        </w:rPr>
        <w:lastRenderedPageBreak/>
        <w:t>〔2017〕42号）精神，我区贺兰、平罗、青铜峡、彭阳、海原5县（市），被列入全国100个基层政务公开标准化规范化试点单位。为扎实有效推进试点工作，引领推动全区政务公开工作整体上台阶，制定实施方案如下。</w:t>
      </w:r>
    </w:p>
    <w:p w:rsidR="00426CD8" w:rsidRPr="001E4212" w:rsidRDefault="00426CD8" w:rsidP="00426CD8">
      <w:pPr>
        <w:pStyle w:val="afff3"/>
        <w:rPr>
          <w:rFonts w:asciiTheme="minorEastAsia" w:eastAsiaTheme="minorEastAsia" w:hAnsiTheme="minorEastAsia" w:cs="宋体"/>
        </w:rPr>
      </w:pPr>
      <w:r w:rsidRPr="001E4212">
        <w:rPr>
          <w:rFonts w:asciiTheme="minorEastAsia" w:eastAsiaTheme="minorEastAsia" w:hAnsiTheme="minorEastAsia" w:cs="宋体" w:hint="eastAsia"/>
        </w:rPr>
        <w:t xml:space="preserve">　　一、总体要求</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一）指导思想。全面贯彻党的十八大和十八届三中、四中、五中、六中全会及自治区第十二次党代会精神，深入贯彻习近平总书记系列重要讲话精神和治国理政新理念新思想新战略，按照中央和自治区关于全面推进政务公开的一系列新部署新要求，坚持以公开为常态、不公开为例外，依法全面推进县、乡两级决策、执行、管理、服务、结果“五公开”，全面提升基层政务公开和政务服务标准化规范化水平，加快打造法治政府、创新政府、廉洁政府和服务型政府，以优异成绩迎接党的十九大胜利召开和自治区成立60周年。</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（二）基本原则。</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1.坚持服务大局，惠民利民。坚持以人民为中心的发展思想，以服务大局、服务群众为目标，以主动服务、便民快捷为基本要求，不断强化服务思维，加速推进政务公开和政务服务提质增效，切实保障人民群众的知情权、参与权、表达权和监督权，打通政府联系服务群众“最后一公里”，以政府更加公开透明赢得人民群众更多理解、信任和支持。</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2.坚持依法依规，稳妥有序。按照建设法治宁夏的总体要求，强化法治思维，严格落实《中华人民共和国政府信息公开条例》《宁夏回族自治区实施〈中华人民共和国政府信息公开条例〉办法》，依法明确政务公开的主体、内容、标准、流程、平台、时限等，提高依法公开工作水平。</w:t>
      </w:r>
    </w:p>
    <w:p w:rsidR="00426CD8" w:rsidRPr="001E4212" w:rsidRDefault="00426CD8" w:rsidP="00426CD8">
      <w:pPr>
        <w:pStyle w:val="afff3"/>
        <w:tabs>
          <w:tab w:val="left" w:pos="540"/>
        </w:tabs>
        <w:ind w:firstLine="645"/>
        <w:rPr>
          <w:rFonts w:asciiTheme="minorEastAsia" w:eastAsiaTheme="minorEastAsia" w:hAnsiTheme="minorEastAsia" w:cs="宋体"/>
        </w:rPr>
      </w:pPr>
      <w:r w:rsidRPr="001E4212">
        <w:rPr>
          <w:rFonts w:asciiTheme="minorEastAsia" w:eastAsiaTheme="minorEastAsia" w:hAnsiTheme="minorEastAsia" w:cs="宋体" w:hint="eastAsia"/>
        </w:rPr>
        <w:t>3.坚持改革创新，注重实效。把创新突破摆在突出位置，强化创新思维和问题导向，紧扣薄弱环节，聚焦难点热点，创新公开理念，创新体制机制，创新方式方法，创新技术手段，不断提高行政效能，增强公开实效，真正让基层群众看得到、听得懂、易获取、能监督、好参与。</w:t>
      </w:r>
    </w:p>
    <w:p w:rsidR="00426CD8" w:rsidRPr="001E4212" w:rsidRDefault="00426CD8" w:rsidP="00426CD8">
      <w:pPr>
        <w:pStyle w:val="afff3"/>
        <w:ind w:firstLineChars="196" w:firstLine="412"/>
        <w:rPr>
          <w:rFonts w:asciiTheme="minorEastAsia" w:eastAsiaTheme="minorEastAsia" w:hAnsiTheme="minorEastAsia" w:cs="宋体"/>
        </w:rPr>
      </w:pPr>
      <w:r w:rsidRPr="001E4212">
        <w:rPr>
          <w:rFonts w:asciiTheme="minorEastAsia" w:eastAsiaTheme="minorEastAsia" w:hAnsiTheme="minorEastAsia" w:cs="宋体" w:hint="eastAsia"/>
        </w:rPr>
        <w:t>4.坚持标准引领，整体推进。立足实际、高点站位、适度超前，善于借鉴吸收先进省区成功经验，紧盯规范化、精细化管理，注重顶层设计，增强县、乡两级政务公开相关标准要求和制度规范的针对性、指导性、可操作性、可评估监督性，加快推进政务公开与政务服务标准化有机融合，为全区基层政府起到示范、引领作用。</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（三）工作目标。</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2017年底前，各试点单位县、乡两级政务公开组织领导体制、议事协调机制、工作机构和专兼职人员、保障措施等基本健全，政务公开相关制度规范特别是试点领域公开的主体、内容、标准、流程、平台、时限等体系基本完善。</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2018年8月底前，各试点单位在信息公开、平台建设、政策解读、回应关切、公众参与、数据开放等各环节实现新突破，政务公开制度化、标准化、规范化、信息化等取得新进展，试点领域公开内容最大程度覆盖权力运行全流程、政务服务全过程，人民群众满意度显著提高，公开工作总体迈上新台阶，形成可复制、可推广、可考核的县、乡两级政务公开标准和规范，力争达到“区内领先、西部一流”的成效，为在全区推广奠定坚实基础。</w:t>
      </w:r>
    </w:p>
    <w:p w:rsidR="00426CD8" w:rsidRPr="001E4212" w:rsidRDefault="00426CD8" w:rsidP="00426CD8">
      <w:pPr>
        <w:pStyle w:val="afff3"/>
        <w:rPr>
          <w:rFonts w:asciiTheme="minorEastAsia" w:eastAsiaTheme="minorEastAsia" w:hAnsiTheme="minorEastAsia" w:cs="宋体"/>
        </w:rPr>
      </w:pPr>
      <w:r w:rsidRPr="001E4212">
        <w:rPr>
          <w:rFonts w:asciiTheme="minorEastAsia" w:eastAsiaTheme="minorEastAsia" w:hAnsiTheme="minorEastAsia" w:cs="宋体" w:hint="eastAsia"/>
        </w:rPr>
        <w:t xml:space="preserve">　　二、试点范围</w:t>
      </w:r>
    </w:p>
    <w:p w:rsidR="00426CD8" w:rsidRPr="001E4212" w:rsidRDefault="00426CD8" w:rsidP="00426CD8">
      <w:pPr>
        <w:pStyle w:val="afff3"/>
        <w:rPr>
          <w:rFonts w:asciiTheme="minorEastAsia" w:eastAsiaTheme="minorEastAsia" w:hAnsiTheme="minorEastAsia" w:cs="宋体"/>
        </w:rPr>
      </w:pPr>
      <w:r w:rsidRPr="001E4212">
        <w:rPr>
          <w:rFonts w:asciiTheme="minorEastAsia" w:eastAsiaTheme="minorEastAsia" w:hAnsiTheme="minorEastAsia" w:cs="宋体" w:hint="eastAsia"/>
        </w:rPr>
        <w:t xml:space="preserve">　　按照国务院办公厅的统一部署，结合我区实际，自治区人民政府决定，5个试点单位重点围绕征地补偿、拆迁安置、保障性住房、农村危房改造、扶贫救灾、市政服务、公共资源交易、义务教育、财政预决算、环境保护、食品药品监管、户籍管理、涉农补贴13个领域开展试点工作。各试点单位在确保完成以上规定领域试点任务的同时，可结合实际适当增加试点领域、试点内容。未列入国家级试点单位的其他县（市、区），可积极参照本方案自行组织开展试点工作。</w:t>
      </w:r>
    </w:p>
    <w:p w:rsidR="00426CD8" w:rsidRPr="001E4212" w:rsidRDefault="00426CD8" w:rsidP="00426CD8">
      <w:pPr>
        <w:pStyle w:val="afff3"/>
        <w:ind w:firstLine="660"/>
        <w:rPr>
          <w:rFonts w:asciiTheme="minorEastAsia" w:eastAsiaTheme="minorEastAsia" w:hAnsiTheme="minorEastAsia" w:cs="宋体"/>
        </w:rPr>
      </w:pPr>
      <w:r w:rsidRPr="001E4212">
        <w:rPr>
          <w:rFonts w:asciiTheme="minorEastAsia" w:eastAsiaTheme="minorEastAsia" w:hAnsiTheme="minorEastAsia" w:cs="宋体" w:hint="eastAsia"/>
        </w:rPr>
        <w:t>三、重点任务</w:t>
      </w:r>
    </w:p>
    <w:p w:rsidR="00426CD8" w:rsidRPr="001E4212" w:rsidRDefault="00426CD8" w:rsidP="00426CD8">
      <w:pPr>
        <w:pStyle w:val="afff3"/>
        <w:ind w:firstLine="660"/>
        <w:rPr>
          <w:rFonts w:asciiTheme="minorEastAsia" w:eastAsiaTheme="minorEastAsia" w:hAnsiTheme="minorEastAsia" w:cs="宋体"/>
        </w:rPr>
      </w:pPr>
      <w:r w:rsidRPr="001E4212">
        <w:rPr>
          <w:rFonts w:asciiTheme="minorEastAsia" w:eastAsiaTheme="minorEastAsia" w:hAnsiTheme="minorEastAsia" w:cs="宋体" w:hint="eastAsia"/>
        </w:rPr>
        <w:t>各国家级试点单位要按照本方案确定的试点范围，认真组织实施，重点抓好以下工作：</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一）梳理汇总公开事项清单。各试点单位要对13个试点领域涉及的公开事项，依据县级人民政府相关部门、各乡（镇）人民政府（包括街道）权力清单、责任清单和公共服务事项清单，进行全面梳理汇总，以条目形式逐项细化分类，明确事项名称、权力类型和责任部门等内容，按照县、乡两个层级，形成政务公开事项清单。事项梳理要坚持以公开为常态、不公开为例外和“应公开、尽公开”的原则，除法律、政策明确规定不予公开的事项外，其余事项均应列入政务公开事项清单，力求公开事项全面精准、分类科学、名称规范、指向明确。</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（二）编制公开事项标准目录。各试点单位要按照县、乡两个层级，根据政务公开事项清单，对照全面推进决策、执行、管理、服务、结果“五公开”要求，逐项逐环节梳理，明确每个事项的公开</w:t>
      </w:r>
      <w:r w:rsidRPr="001E4212">
        <w:rPr>
          <w:rFonts w:asciiTheme="minorEastAsia" w:eastAsiaTheme="minorEastAsia" w:hAnsiTheme="minorEastAsia" w:cs="宋体" w:hint="eastAsia"/>
        </w:rPr>
        <w:lastRenderedPageBreak/>
        <w:t>内容、责任主体、规定时限、公开方式、公开程度等要素，汇总编制13套政务公开事项标准目录，并建立动态调整机制，实时进行动态调整。决策公开要重点落实决策前预公开、决策时会议公开、决策后政策文件及其解读材料公开等要求；执行公开要重点公开执行措施、实施步骤、责任分工、监督方式，定期公开工作进展和取得成效、后续举措等；管理公开要重点落实行政执法公示制度，公开执法部门职责权限、执法依据、裁量基准、执法流程、执法结果、救济途径等，全面公开行政监管特别是“双随机、一公开”执法监管等信息；服务公开要紧紧围绕加快推进“互联网＋政务服务”体系建设，对各类行政审批、政务服务事项，通过政府网站、政务“两微一端”等平台，全面统一公开要素齐全、内容一致的办事指南，及时公开办事过程和结果，不断提升网上办事大厅和实体政务服务大厅建设管理的标准化规范化水平；结果公开要重点公开重大决策、重要政策特别是发展规划、政府工作报告、政府决定事项的落实结果等。对13套政务公开事项标准目录，各试点单位要充分调研论证、广泛征求意见、进行合法性审查、反复审核确认，并按照业务范围和职责分工，会同自治区、市、县三级相关业务主管部门和政府法制办联合会审核定，报自治区标准化主管部门审核后，汇编成册，向社会公布。</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（三）统筹建好用好各类政务公开平台。</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1.充分发挥政府网站信息公开第一平台作用。各试点单位要认真贯彻落实中央和自治区党委、人民政府有关文件要求，抓紧制定出台相关规定，调整和理顺政府网站建设管理体制，梳理细化各相关部门的职能职责，进一步明确本级人民政府办公室（政务公开办公室</w:t>
      </w:r>
      <w:r w:rsidRPr="001E4212">
        <w:rPr>
          <w:rFonts w:asciiTheme="minorEastAsia" w:eastAsiaTheme="minorEastAsia" w:hAnsiTheme="minorEastAsia" w:cs="宋体"/>
        </w:rPr>
        <w:t>）</w:t>
      </w:r>
      <w:r w:rsidRPr="001E4212">
        <w:rPr>
          <w:rFonts w:asciiTheme="minorEastAsia" w:eastAsiaTheme="minorEastAsia" w:hAnsiTheme="minorEastAsia" w:cs="宋体" w:hint="eastAsia"/>
        </w:rPr>
        <w:t>是本级政府网站建设管理的第一责任主体，负责本级政府门户网站建设以及对本地区政府网站的监督和管理。各试点县（市）人民政府办公室要加强与网信、机构编制、经济和信息化、公安、保密、通信管理等部门的协作，依法履行监管责任，切实提高政府办网、管网水平。要认真贯彻落实《国务院办公厅关于印发政府网站发展指引的通知》(国办发〔2017〕47号)要求，抓紧推进政府网站升级改造和标准化、规范化、集约化建设，进一步完善政府网站信息发布、内容保障等机制，优化栏目和专题设置，强化智能搜索功能，方便公众查询或获取信息。公开事项标准目录中涉及的所有内容，要全部通过试点单位政府网站集中、统一、规范展示。同时，要积极做好“网上信箱”“在线访谈”“百姓畅言”等工作，随时掌握社情民意。</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2．加强政务“两微一端”等新媒体建设。各试点单位要加强政务微信、微博和移动客户端等新媒体建设，提高“两微一端”等新媒体的开办率，在本行政区域集中力量做强做优一个主账号。有条件的试点单位，要探索建立县、乡两级上下联动、整体发声的新媒体矩阵。要加快信息发布移动客户端阵地建设，积极入驻新华社、人民网、今日头条等第三方移动客户端、涉农资金监管平台、食品药品监管等专业性移动客户端，不断拓宽信息发布传播渠道，扩大信息受众面和影响力。</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3．发挥好政府公报的标准文本作用。按照国务院办公厅的有关要求，从2018年起，有条件的县级人民政府要积极探索创办本级人民政府公报。政府公报要及时刊登本级人民政府及其部门发布的规范性文件，做到应登尽登，为公众查阅、司法审判等提供有效的标准文本。同时，要认真做好政府公报同步上网工作，在本级政府门户网站、政务“两微一端”等平台提供在线服务，方便公众查阅。</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4.完善政府新闻发布制度。各试点单位要以主动做好重要政策法规解读、妥善回应公众质疑、及时澄清不实传言、权威发布重大突发事件信息为重点，切实加强政府新闻发言人制度建设，提升新闻发言人的履职能力，完善新闻发言人工作各项流程，建立重要政府信息及热点问题定期有序发布机制，使政府新闻发布制度真正落到实处。</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5.加强政府信息查阅室建设。各试点单位要充分利用现有的档案馆、图书馆、政务服务中心等服务场所，或新设立专门的接待窗口和场所，加强政府信息查阅室建设，配置完善电子屏、查询机、公告栏、复印打印等设施设备，为人民群众查阅或获取政府信息提供便利。</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6.加强其他载体建设。各试点单位要积极发挥本行政区域内广播电视、报纸刊物、“</w:t>
      </w:r>
      <w:smartTag w:uri="urn:schemas-microsoft-com:office:smarttags" w:element="chmetcnv">
        <w:smartTagPr>
          <w:attr w:name="TCSC" w:val="0"/>
          <w:attr w:name="NumberType" w:val="1"/>
          <w:attr w:name="Negative" w:val="False"/>
          <w:attr w:name="HasSpace" w:val="False"/>
          <w:attr w:name="SourceValue" w:val="12345"/>
          <w:attr w:name="UnitName" w:val="”"/>
        </w:smartTagPr>
        <w:r w:rsidRPr="001E4212">
          <w:rPr>
            <w:rFonts w:asciiTheme="minorEastAsia" w:eastAsiaTheme="minorEastAsia" w:hAnsiTheme="minorEastAsia" w:cs="宋体" w:hint="eastAsia"/>
          </w:rPr>
          <w:t>12345”</w:t>
        </w:r>
      </w:smartTag>
      <w:r w:rsidRPr="001E4212">
        <w:rPr>
          <w:rFonts w:asciiTheme="minorEastAsia" w:eastAsiaTheme="minorEastAsia" w:hAnsiTheme="minorEastAsia" w:cs="宋体" w:hint="eastAsia"/>
        </w:rPr>
        <w:t>政务服务热线、商业网站、公示栏、大喇叭等媒体和平台的作用，针对不同受众和不同信息需求，选择合适的发布手段，重大事项应采用全媒体发布的形式，最大限度地让群众知晓政府信息，为企业生产经营和群众生活提供服务。</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四）建立完善政务公开工作规程。各试点单位要围绕转变政府职能和全面推进“五公开”的要求，边试点、边总结经验教训，全面梳理和优化政务公开工作规程，建立完善组织协调、保密审查、主动公开、依申请公开、政策解读、舆情引导、回应关切、政民互动、公众参与、考核评议、责任追究等全链条、无缝隙的制度规范体系和工作流程体系，使公开工作真正实现有章可循、有据可查、量化考核、有序深化。</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（五）积极探索打造特色和亮点。各试点单位要深入把握基层政府直接联系服务群众的特点，善于借鉴吸收区内外先进经验，充分发挥主观能动性，锐意改革，勇于创新，敢于担当，大胆先行先试，</w:t>
      </w:r>
      <w:r w:rsidRPr="001E4212">
        <w:rPr>
          <w:rFonts w:asciiTheme="minorEastAsia" w:eastAsiaTheme="minorEastAsia" w:hAnsiTheme="minorEastAsia" w:cs="宋体" w:hint="eastAsia"/>
        </w:rPr>
        <w:lastRenderedPageBreak/>
        <w:t>在体制机制、试点内容、公开要素、模式路径、手段方式、宣传推广、第三方评估等方面，既做好“规定动作”，又做好“自选动作”，重点聚焦人无我有、人有我新、人新我优，在共性中展示个性、在个性中体现特色、在特色中突出亮点，形成立体式效应，确保试点工作取得可借鉴、可复制、可推广的好经验。要积极探索开展社会评价或第三方评估，广泛收集公众对试点工作及成效的评价意见，持续改进工作，不断提升人民群众的满意度和获得感。</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1. 探索建立政务公开负面清单制度。各试点单位要在编制政务公开事项标准目录体系的基础上，对13个试点领域的公开内容，率先依法稳妥制定政务公开负面清单制度，细化明确不予公开的范围，对公开后可能危及国家安全、经济安全、公共安全、社会稳定等方面的事项纳入负面清单管理，并按照国家有关法律、政策的要求，及时进行调整更新。负面清单要详细具体，便于检查监督，负面清单以外的事项原则上都要依法依规公开。</w:t>
      </w:r>
    </w:p>
    <w:p w:rsidR="00426CD8" w:rsidRPr="001E4212" w:rsidRDefault="00426CD8" w:rsidP="00426CD8">
      <w:pPr>
        <w:pStyle w:val="afff3"/>
        <w:ind w:firstLineChars="196" w:firstLine="412"/>
        <w:rPr>
          <w:rFonts w:asciiTheme="minorEastAsia" w:eastAsiaTheme="minorEastAsia" w:hAnsiTheme="minorEastAsia" w:cs="宋体"/>
        </w:rPr>
      </w:pPr>
      <w:r w:rsidRPr="001E4212">
        <w:rPr>
          <w:rFonts w:asciiTheme="minorEastAsia" w:eastAsiaTheme="minorEastAsia" w:hAnsiTheme="minorEastAsia" w:cs="宋体" w:hint="eastAsia"/>
        </w:rPr>
        <w:t>2. 探索推行专项公开内容模板化。各试点单位要按照政务公开事项标准目录，对13个试点领域中的公开专项内容，如预决算公开、涉农资金管理使用公开等，由县级人民政府统一制作公开模板，做到标准、尺度、要求等基本一致。</w:t>
      </w:r>
    </w:p>
    <w:p w:rsidR="00426CD8" w:rsidRPr="001E4212" w:rsidRDefault="00426CD8" w:rsidP="00426CD8">
      <w:pPr>
        <w:pStyle w:val="afff3"/>
        <w:ind w:firstLineChars="196" w:firstLine="412"/>
        <w:rPr>
          <w:rFonts w:asciiTheme="minorEastAsia" w:eastAsiaTheme="minorEastAsia" w:hAnsiTheme="minorEastAsia" w:cs="宋体"/>
        </w:rPr>
      </w:pPr>
      <w:r w:rsidRPr="001E4212">
        <w:rPr>
          <w:rFonts w:asciiTheme="minorEastAsia" w:eastAsiaTheme="minorEastAsia" w:hAnsiTheme="minorEastAsia" w:cs="宋体" w:hint="eastAsia"/>
        </w:rPr>
        <w:t>3. 探索制发便民惠民网上地图。各试点单位要按照政务公开事项标准目录，对13个试点领域中的公开专项内容，如义务教育公办学校、户籍办理网点、公租房小区、市政服务网点等方面信息，由县级人民政府统一制作便民惠民网上地图，方便公众快速查询和方便办事。</w:t>
      </w:r>
    </w:p>
    <w:p w:rsidR="00426CD8" w:rsidRPr="001E4212" w:rsidRDefault="00426CD8" w:rsidP="00426CD8">
      <w:pPr>
        <w:pStyle w:val="afff3"/>
        <w:ind w:firstLineChars="196" w:firstLine="412"/>
        <w:rPr>
          <w:rFonts w:asciiTheme="minorEastAsia" w:eastAsiaTheme="minorEastAsia" w:hAnsiTheme="minorEastAsia" w:cs="宋体"/>
        </w:rPr>
      </w:pPr>
      <w:r w:rsidRPr="001E4212">
        <w:rPr>
          <w:rFonts w:asciiTheme="minorEastAsia" w:eastAsiaTheme="minorEastAsia" w:hAnsiTheme="minorEastAsia" w:cs="宋体" w:hint="eastAsia"/>
        </w:rPr>
        <w:t>4. 探索开展政府信息定向精准推送与查询服务。各试点单位要按照政务公开事项标准目录，对13个试点领域中的公开专项内容，如征地补偿、拆迁安置、保障性住房、农村危房改造、扶贫救灾、涉农补贴等点多、面广、覆盖面大的信息数据，进行筛选、分类，综合采用手机短信、电子邮箱、纸质账单等方式定向、精准推送，或通过政府网站、移动客户端数据库查询等方式，为特定群体提供信息查询服务。</w:t>
      </w:r>
    </w:p>
    <w:p w:rsidR="00426CD8" w:rsidRPr="001E4212" w:rsidRDefault="00426CD8" w:rsidP="00426CD8">
      <w:pPr>
        <w:pStyle w:val="afff3"/>
        <w:ind w:firstLineChars="196" w:firstLine="412"/>
        <w:rPr>
          <w:rFonts w:asciiTheme="minorEastAsia" w:eastAsiaTheme="minorEastAsia" w:hAnsiTheme="minorEastAsia" w:cs="宋体"/>
        </w:rPr>
      </w:pPr>
      <w:r w:rsidRPr="001E4212">
        <w:rPr>
          <w:rFonts w:asciiTheme="minorEastAsia" w:eastAsiaTheme="minorEastAsia" w:hAnsiTheme="minorEastAsia" w:cs="宋体" w:hint="eastAsia"/>
        </w:rPr>
        <w:t>5. 探索开展政府信息“二维码”方式推送。各试点单位要按照政务公开事项标准目录，对13个试点领域中的公开专项内容，创新发布传播方式，对政府网站设置的重要公开专题或专栏，主动制作转化为“二维码”形式，在各级政务服务中心、公示栏或者其他公共场所公布“二维码”，方便公众“扫码”查阅。</w:t>
      </w:r>
    </w:p>
    <w:p w:rsidR="00426CD8" w:rsidRPr="001E4212" w:rsidRDefault="00426CD8" w:rsidP="00426CD8">
      <w:pPr>
        <w:pStyle w:val="afff3"/>
        <w:ind w:firstLineChars="196" w:firstLine="412"/>
        <w:rPr>
          <w:rFonts w:asciiTheme="minorEastAsia" w:eastAsiaTheme="minorEastAsia" w:hAnsiTheme="minorEastAsia" w:cs="宋体"/>
        </w:rPr>
      </w:pPr>
      <w:r w:rsidRPr="001E4212">
        <w:rPr>
          <w:rFonts w:asciiTheme="minorEastAsia" w:eastAsiaTheme="minorEastAsia" w:hAnsiTheme="minorEastAsia" w:cs="宋体" w:hint="eastAsia"/>
        </w:rPr>
        <w:t>6. 探索建立政务公开监督员制度。各试点单位要探索建立政务公开评议监督员制度，以县（市）人民政府选聘一定数量的政务公开评议监督员，定期对本行政</w:t>
      </w:r>
      <w:r w:rsidRPr="001E4212">
        <w:rPr>
          <w:rFonts w:asciiTheme="minorEastAsia" w:eastAsiaTheme="minorEastAsia" w:hAnsiTheme="minorEastAsia" w:cs="宋体"/>
        </w:rPr>
        <w:t>区域</w:t>
      </w:r>
      <w:r w:rsidRPr="001E4212">
        <w:rPr>
          <w:rFonts w:asciiTheme="minorEastAsia" w:eastAsiaTheme="minorEastAsia" w:hAnsiTheme="minorEastAsia" w:cs="宋体" w:hint="eastAsia"/>
        </w:rPr>
        <w:t>各级各单位政务公开情况进行评议、监督，并在本级政府门户网站设立政务公开评议监督员举报或者建议频道，及时收集、处理举报和意见建议。</w:t>
      </w:r>
    </w:p>
    <w:p w:rsidR="00426CD8" w:rsidRPr="001E4212" w:rsidRDefault="00426CD8" w:rsidP="00426CD8">
      <w:pPr>
        <w:pStyle w:val="afff3"/>
        <w:ind w:firstLineChars="196" w:firstLine="412"/>
        <w:rPr>
          <w:rFonts w:asciiTheme="minorEastAsia" w:eastAsiaTheme="minorEastAsia" w:hAnsiTheme="minorEastAsia" w:cs="宋体"/>
        </w:rPr>
      </w:pPr>
      <w:r w:rsidRPr="001E4212">
        <w:rPr>
          <w:rFonts w:asciiTheme="minorEastAsia" w:eastAsiaTheme="minorEastAsia" w:hAnsiTheme="minorEastAsia" w:cs="宋体" w:hint="eastAsia"/>
        </w:rPr>
        <w:t>7. 探索建立“政府开放日”制度。各试点单位要学习借鉴其他省区经验，探索建立县、乡两级“政府开放日”制度，定期开展“公民走进政府”“电视问政”“网络问政”、评议政务公开和政务服务等活动，让人民群众全方位感受政府工作的运转流程，增强公众对政府工作的认同与信任。</w:t>
      </w:r>
    </w:p>
    <w:p w:rsidR="00426CD8" w:rsidRPr="001E4212" w:rsidRDefault="00426CD8" w:rsidP="00426CD8">
      <w:pPr>
        <w:pStyle w:val="afff3"/>
        <w:ind w:firstLineChars="196" w:firstLine="412"/>
        <w:rPr>
          <w:rFonts w:asciiTheme="minorEastAsia" w:eastAsiaTheme="minorEastAsia" w:hAnsiTheme="minorEastAsia" w:cs="宋体"/>
        </w:rPr>
      </w:pPr>
      <w:r w:rsidRPr="001E4212">
        <w:rPr>
          <w:rFonts w:asciiTheme="minorEastAsia" w:eastAsiaTheme="minorEastAsia" w:hAnsiTheme="minorEastAsia" w:cs="宋体" w:hint="eastAsia"/>
        </w:rPr>
        <w:t>四、工作进度</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一）实施方案制定阶段（2017年6月—9月）。自治区人民政府办公厅牵头制定全区实施方案，经自治区人民政府审定后下发执行，并报国务院办公厅备案。各试点单位对实施方案进行细化和分解，制定详实具体的工作实施细则，并经市人民政府审核通过后，务于</w:t>
      </w:r>
      <w:smartTag w:uri="urn:schemas-microsoft-com:office:smarttags" w:element="chsdate">
        <w:smartTagPr>
          <w:attr w:name="IsROCDate" w:val="False"/>
          <w:attr w:name="IsLunarDate" w:val="False"/>
          <w:attr w:name="Day" w:val="30"/>
          <w:attr w:name="Month" w:val="9"/>
          <w:attr w:name="Year" w:val="2017"/>
        </w:smartTagPr>
        <w:r w:rsidRPr="001E4212">
          <w:rPr>
            <w:rFonts w:asciiTheme="minorEastAsia" w:eastAsiaTheme="minorEastAsia" w:hAnsiTheme="minorEastAsia" w:cs="宋体" w:hint="eastAsia"/>
          </w:rPr>
          <w:t>2017年9月30日前</w:t>
        </w:r>
      </w:smartTag>
      <w:r w:rsidRPr="001E4212">
        <w:rPr>
          <w:rFonts w:asciiTheme="minorEastAsia" w:eastAsiaTheme="minorEastAsia" w:hAnsiTheme="minorEastAsia" w:cs="宋体" w:hint="eastAsia"/>
        </w:rPr>
        <w:t>报自治区人民政府办公厅政务公开办公室备案。</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二）梳理编制标准目录阶段（2017年9月—10月）。各试点单位组织本行政区域相关部门、乡镇（街道）梳理政务公开事项，编制政务公开事项标准目录，并经县、市人民政府审核通过后，务于2017年10月底前报自治区人民政府办公厅政务公开办公室备案。</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三）组织落实阶段（2017年11月—2018年6月）。各试点单位组织本行政区域相关部门、乡镇（街道），按照政务公开事项标准目录推进政务公开工作，并务于2018年6月底前完成各项试点任务，形成工作总结报告，经市人民政府审核通过后，报自治区人民政府办公厅政务公开办公室备案。</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四）总结验收阶段（2018年7月—2018年8月）。自治区人民政府办公厅牵头，组织自治区相关部门和五市人民政府对各试点单位试点工作情况进行检查验收，形成全区试点工作总结报告，报国务院办公厅。同时，各试点单位要认真做好试点期间方案制定、数据采集、信息公开、沟通协调等各环节档案的收集、分类、留存等工作，随时迎接国务院办公厅的督查调研和评估验收。</w:t>
      </w:r>
    </w:p>
    <w:p w:rsidR="00426CD8" w:rsidRPr="001E4212" w:rsidRDefault="00426CD8" w:rsidP="00426CD8">
      <w:pPr>
        <w:pStyle w:val="afff3"/>
        <w:rPr>
          <w:rFonts w:asciiTheme="minorEastAsia" w:eastAsiaTheme="minorEastAsia" w:hAnsiTheme="minorEastAsia" w:cs="宋体"/>
        </w:rPr>
      </w:pPr>
      <w:r w:rsidRPr="001E4212">
        <w:rPr>
          <w:rFonts w:asciiTheme="minorEastAsia" w:eastAsiaTheme="minorEastAsia" w:hAnsiTheme="minorEastAsia" w:cs="宋体" w:hint="eastAsia"/>
        </w:rPr>
        <w:t xml:space="preserve">　　五、保障措施</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（一）加强组织领导。开展国家级基层政务公开标准化规范化试点，是我区承担的一项重要改革任务，也是一项政治性、政策性、法律性、专业性都很强的工作，各市、县（区）人民政府和自治区</w:t>
      </w:r>
      <w:r w:rsidRPr="001E4212">
        <w:rPr>
          <w:rFonts w:asciiTheme="minorEastAsia" w:eastAsiaTheme="minorEastAsia" w:hAnsiTheme="minorEastAsia" w:cs="宋体" w:hint="eastAsia"/>
        </w:rPr>
        <w:lastRenderedPageBreak/>
        <w:t>人民政府各有关部门要高度重视，认真抓好落实。各试点单位是本次试点工作的责任主体和落实主体，县（市）长对试点工作负总责。各试点单位要抓紧成立试点工作领导小组及其办公室，确定一位政府领导具体主抓，并逐级明确负责推进试点工作的专门机构、专门人员，细化分解工作任务和工作责任，突出抓好政府网站改版升级和公开业务培训，切实按照本方案确定的目标要求、试点内容、工作进度和时间节点，深入动员、周密部署、精心组织，确保试点工作扎实推进、取得实效。自治区人民政府办公厅负责做好全区统筹协调工作，自治区人民政府政务公开办公室负责做好具体组织协调、指导推进、监督检查等工作。自治区编办、发展改革委、教育厅、公安厅、民政厅、财政厅、国土资源厅、环境保护厅、住房城乡建设厅、扶贫办、食品药监局、公共资源交易管理局、政府法制办、信息</w:t>
      </w:r>
      <w:r w:rsidRPr="001E4212">
        <w:rPr>
          <w:rFonts w:asciiTheme="minorEastAsia" w:eastAsiaTheme="minorEastAsia" w:hAnsiTheme="minorEastAsia" w:cs="宋体"/>
        </w:rPr>
        <w:t>化</w:t>
      </w:r>
      <w:r w:rsidRPr="001E4212">
        <w:rPr>
          <w:rFonts w:asciiTheme="minorEastAsia" w:eastAsiaTheme="minorEastAsia" w:hAnsiTheme="minorEastAsia" w:cs="宋体" w:hint="eastAsia"/>
        </w:rPr>
        <w:t>建设办、政务服务中心等部门，要认真履行职责，切实抓好试点工作的指导监督。各市人民政府要分别确定一位政府领导统筹负责，组织协调市级人民政府相关部门加强业务指导和督促检查，及时研究、帮助解决试点工作中的困难和问题。全区各级标准化主管部门要积极参与审核政务公开相关标准，配合做好试点跟踪评估等工作。</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二）加强经费保障。鉴于各试点单位政务公开工作相对起步晚、基础弱，特别是政府网站、政府公报、政务“两微一端”、新闻发布会、政府信息查阅点等公开平台和载体不健全，亟需补齐短板。各试点单位要将本次试点工作所需经费列入本级2018年财政预算，确保按时核拨到位。鼓励各试点单位通过引进社会资源、政府购买服务等方式，提升政务公开专业化水平。</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三）加强工作交流。建立自治区、市、县三级推进试点工作联络员制度，自治区人民政府各有关部门、五市和5个试点单位要各确定一名联络员负责相关联络沟通工作，并务于本方案印发5个工作日内，将主管负责同志和联络员名单报自治区人民政府办公厅政务公开办公室。自治区人民政府门户网站在首页开设试点工作专题，集中展示全区各试点单位的试点工作情况。各市人民政府及各试点单位也要通过在本单位门户网站首页开设试点工作专题、在本地电视广播开办专题节目、编发工作简报等多种方式加强交流，促进相互学习借鉴。自治区人民政府办公厅政务公开办公室要及时跟踪督查试点工作进展情况，适时对试点单位的经验做法组织交流。</w:t>
      </w:r>
    </w:p>
    <w:p w:rsidR="00426CD8" w:rsidRPr="001E4212" w:rsidRDefault="00426CD8" w:rsidP="00426CD8">
      <w:pPr>
        <w:pStyle w:val="afff3"/>
        <w:ind w:firstLine="645"/>
        <w:rPr>
          <w:rFonts w:asciiTheme="minorEastAsia" w:eastAsiaTheme="minorEastAsia" w:hAnsiTheme="minorEastAsia" w:cs="宋体"/>
        </w:rPr>
      </w:pPr>
      <w:r w:rsidRPr="001E4212">
        <w:rPr>
          <w:rFonts w:asciiTheme="minorEastAsia" w:eastAsiaTheme="minorEastAsia" w:hAnsiTheme="minorEastAsia" w:cs="宋体" w:hint="eastAsia"/>
        </w:rPr>
        <w:t>（四）加强检查评估。自治区人民政府办公厅要强化激励和问责机制，将试点工作纳入2017年度、2018年度政务公开效能考核和第三方评估，加强督促检查，对试点工作行动快、力度大、成效显著的进行通报表扬；对试点工作行动迟缓、落实不力、成效不大的进行通报批评；对试点工作疲沓拖拉、敷衍塞责、流于形式，并影响到国家评估验收的，及时提请自治区人民政府进行约谈。试点工作启动后，各试点单位要立即建立工作台账，每10个工作日向自治区人民政府办公厅政务公开办公室报送一次试点工作进展情况；五市人民政府每20个工作日向自治区人民政府办公厅政务公开办公室报送一次试点工作推进情况、存在问题及下一步工作措施。</w:t>
      </w:r>
    </w:p>
    <w:p w:rsidR="00426CD8" w:rsidRPr="001E4212" w:rsidRDefault="00426CD8" w:rsidP="00426CD8">
      <w:pPr>
        <w:pStyle w:val="afff3"/>
        <w:ind w:firstLine="645"/>
        <w:rPr>
          <w:rFonts w:asciiTheme="minorEastAsia" w:eastAsiaTheme="minorEastAsia" w:hAnsiTheme="minorEastAsia" w:cs="宋体"/>
        </w:rPr>
      </w:pPr>
    </w:p>
    <w:p w:rsidR="00426CD8" w:rsidRPr="001E4212" w:rsidRDefault="00426CD8" w:rsidP="00426CD8">
      <w:pPr>
        <w:ind w:firstLineChars="200" w:firstLine="420"/>
        <w:rPr>
          <w:rFonts w:asciiTheme="minorEastAsia" w:eastAsiaTheme="minorEastAsia" w:hAnsiTheme="minorEastAsia" w:cs="宋体"/>
          <w:szCs w:val="21"/>
        </w:rPr>
      </w:pPr>
      <w:r w:rsidRPr="001E4212">
        <w:rPr>
          <w:rFonts w:asciiTheme="minorEastAsia" w:eastAsiaTheme="minorEastAsia" w:hAnsiTheme="minorEastAsia" w:hint="eastAsia"/>
          <w:szCs w:val="21"/>
        </w:rPr>
        <w:t>（自治区政府各有关部门：</w:t>
      </w:r>
      <w:r w:rsidRPr="001E4212">
        <w:rPr>
          <w:rFonts w:asciiTheme="minorEastAsia" w:eastAsiaTheme="minorEastAsia" w:hAnsiTheme="minorEastAsia" w:cs="宋体" w:hint="eastAsia"/>
          <w:szCs w:val="21"/>
        </w:rPr>
        <w:t>自治区编办、发展改革委、教育厅、公安厅、民政厅、财政厅、国土资源厅、环境保护厅、住房城乡建设厅、质监局、扶贫办、食品药监局、公共资源交易管理局、政府法制办、信息</w:t>
      </w:r>
      <w:r w:rsidRPr="001E4212">
        <w:rPr>
          <w:rFonts w:asciiTheme="minorEastAsia" w:eastAsiaTheme="minorEastAsia" w:hAnsiTheme="minorEastAsia" w:cs="宋体"/>
          <w:szCs w:val="21"/>
        </w:rPr>
        <w:t>化</w:t>
      </w:r>
      <w:r w:rsidRPr="001E4212">
        <w:rPr>
          <w:rFonts w:asciiTheme="minorEastAsia" w:eastAsiaTheme="minorEastAsia" w:hAnsiTheme="minorEastAsia" w:cs="宋体" w:hint="eastAsia"/>
          <w:szCs w:val="21"/>
        </w:rPr>
        <w:t>建设办、政务服务中心）</w:t>
      </w:r>
    </w:p>
    <w:p w:rsidR="00426CD8" w:rsidRPr="001E4212" w:rsidRDefault="00426CD8" w:rsidP="00426CD8">
      <w:pPr>
        <w:spacing w:line="420" w:lineRule="exact"/>
        <w:jc w:val="center"/>
        <w:rPr>
          <w:rFonts w:ascii="黑体" w:eastAsia="黑体" w:hAnsi="黑体"/>
          <w:sz w:val="32"/>
          <w:szCs w:val="32"/>
        </w:rPr>
      </w:pPr>
    </w:p>
    <w:p w:rsidR="00426CD8" w:rsidRDefault="00426CD8" w:rsidP="00393D66">
      <w:pPr>
        <w:pStyle w:val="vsbcontentend"/>
        <w:adjustRightInd w:val="0"/>
        <w:snapToGrid w:val="0"/>
        <w:spacing w:before="0" w:beforeAutospacing="0" w:after="0" w:afterAutospacing="0"/>
        <w:rPr>
          <w:sz w:val="21"/>
          <w:szCs w:val="21"/>
        </w:rPr>
      </w:pPr>
    </w:p>
    <w:p w:rsidR="00D95541" w:rsidRPr="00D95541" w:rsidRDefault="00D95541" w:rsidP="00D95541">
      <w:pPr>
        <w:rPr>
          <w:rFonts w:asciiTheme="minorEastAsia" w:eastAsiaTheme="minorEastAsia" w:hAnsiTheme="minorEastAsia"/>
          <w:szCs w:val="21"/>
        </w:rPr>
      </w:pPr>
    </w:p>
    <w:sectPr w:rsidR="00D95541" w:rsidRPr="00D95541" w:rsidSect="00D90BB4">
      <w:pgSz w:w="11906" w:h="16838"/>
      <w:pgMar w:top="1418" w:right="1134" w:bottom="936" w:left="1418" w:header="1418" w:footer="1134" w:gutter="0"/>
      <w:pgNumType w:start="1"/>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82" w:rsidRDefault="000E2682">
      <w:r>
        <w:separator/>
      </w:r>
    </w:p>
  </w:endnote>
  <w:endnote w:type="continuationSeparator" w:id="0">
    <w:p w:rsidR="000E2682" w:rsidRDefault="000E268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3" w:rsidRPr="00005E70" w:rsidRDefault="00C752C5" w:rsidP="00C161D6">
    <w:pPr>
      <w:pStyle w:val="affff5"/>
    </w:pPr>
    <w:r>
      <w:fldChar w:fldCharType="begin"/>
    </w:r>
    <w:r w:rsidR="00B960A3">
      <w:instrText xml:space="preserve"> PAGE  \* MERGEFORMAT </w:instrText>
    </w:r>
    <w:r>
      <w:fldChar w:fldCharType="separate"/>
    </w:r>
    <w:r w:rsidR="00B960A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3" w:rsidRDefault="00C752C5">
    <w:pPr>
      <w:pStyle w:val="afff2"/>
      <w:framePr w:h="0" w:wrap="around" w:vAnchor="text" w:hAnchor="margin" w:xAlign="outside" w:y="1"/>
      <w:rPr>
        <w:rStyle w:val="aff9"/>
      </w:rPr>
    </w:pPr>
    <w:r>
      <w:fldChar w:fldCharType="begin"/>
    </w:r>
    <w:r w:rsidR="00B960A3">
      <w:rPr>
        <w:rStyle w:val="aff9"/>
      </w:rPr>
      <w:instrText xml:space="preserve">PAGE  </w:instrText>
    </w:r>
    <w:r>
      <w:fldChar w:fldCharType="separate"/>
    </w:r>
    <w:r w:rsidR="00C46EE8">
      <w:rPr>
        <w:rStyle w:val="aff9"/>
        <w:noProof/>
      </w:rPr>
      <w:t>36</w:t>
    </w:r>
    <w:r>
      <w:fldChar w:fldCharType="end"/>
    </w:r>
  </w:p>
  <w:p w:rsidR="00B960A3" w:rsidRDefault="00B960A3">
    <w:pPr>
      <w:pStyle w:val="afff2"/>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3" w:rsidRDefault="00C752C5">
    <w:pPr>
      <w:pStyle w:val="afff2"/>
      <w:framePr w:h="0" w:wrap="around" w:vAnchor="text" w:hAnchor="margin" w:xAlign="outside" w:y="1"/>
      <w:rPr>
        <w:rStyle w:val="aff9"/>
      </w:rPr>
    </w:pPr>
    <w:r>
      <w:fldChar w:fldCharType="begin"/>
    </w:r>
    <w:r w:rsidR="00B960A3">
      <w:rPr>
        <w:rStyle w:val="aff9"/>
      </w:rPr>
      <w:instrText xml:space="preserve">PAGE  </w:instrText>
    </w:r>
    <w:r>
      <w:fldChar w:fldCharType="separate"/>
    </w:r>
    <w:r w:rsidR="00C46EE8">
      <w:rPr>
        <w:rStyle w:val="aff9"/>
        <w:noProof/>
      </w:rPr>
      <w:t>1</w:t>
    </w:r>
    <w:r>
      <w:fldChar w:fldCharType="end"/>
    </w:r>
  </w:p>
  <w:p w:rsidR="00B960A3" w:rsidRDefault="00B960A3">
    <w:pPr>
      <w:pStyle w:val="afff2"/>
      <w:framePr w:h="0" w:wrap="around" w:vAnchor="text" w:hAnchor="margin" w:xAlign="center" w:y="1"/>
      <w:ind w:firstLine="360"/>
      <w:rPr>
        <w:rStyle w:val="aff9"/>
      </w:rPr>
    </w:pPr>
  </w:p>
  <w:p w:rsidR="00B960A3" w:rsidRDefault="00B960A3">
    <w:pPr>
      <w:pStyle w:val="a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82" w:rsidRDefault="000E2682">
      <w:r>
        <w:separator/>
      </w:r>
    </w:p>
  </w:footnote>
  <w:footnote w:type="continuationSeparator" w:id="0">
    <w:p w:rsidR="000E2682" w:rsidRDefault="000E2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3" w:rsidRDefault="00B960A3" w:rsidP="00C161D6">
    <w:pPr>
      <w:pStyle w:val="affff8"/>
      <w:jc w:val="right"/>
    </w:pPr>
    <w:r>
      <w:t>T/</w:t>
    </w:r>
    <w:r>
      <w:rPr>
        <w:rFonts w:hint="eastAsia"/>
      </w:rPr>
      <w:t>HLZD</w:t>
    </w:r>
    <w:r>
      <w:t xml:space="preserve"> </w:t>
    </w:r>
    <w:r>
      <w:t>—</w:t>
    </w:r>
    <w:r>
      <w:t>201</w:t>
    </w:r>
    <w:r>
      <w:rPr>
        <w:rFonts w:hint="eastAsia"/>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3" w:rsidRDefault="00B960A3">
    <w:pPr>
      <w:pStyle w:val="af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3" w:rsidRDefault="00B960A3">
    <w:pPr>
      <w:pStyle w:val="aff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3" w:rsidRDefault="00B960A3">
    <w:pPr>
      <w:pStyle w:val="af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a"/>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00000B"/>
    <w:multiLevelType w:val="multilevel"/>
    <w:tmpl w:val="0000000B"/>
    <w:lvl w:ilvl="0">
      <w:start w:val="1"/>
      <w:numFmt w:val="decimal"/>
      <w:pStyle w:val="a0"/>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000000D"/>
    <w:multiLevelType w:val="multilevel"/>
    <w:tmpl w:val="0000000D"/>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000000E"/>
    <w:multiLevelType w:val="multilevel"/>
    <w:tmpl w:val="0000000E"/>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00000011"/>
    <w:multiLevelType w:val="multilevel"/>
    <w:tmpl w:val="00000011"/>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黑体" w:eastAsia="黑体" w:hAnsi="Times New Roman" w:hint="eastAsia"/>
        <w:b w:val="0"/>
        <w:i w:val="0"/>
        <w:sz w:val="21"/>
        <w:szCs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0000012"/>
    <w:multiLevelType w:val="multilevel"/>
    <w:tmpl w:val="00000012"/>
    <w:lvl w:ilvl="0">
      <w:start w:val="1"/>
      <w:numFmt w:val="none"/>
      <w:pStyle w:val="0"/>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3"/>
    <w:multiLevelType w:val="multilevel"/>
    <w:tmpl w:val="00000013"/>
    <w:lvl w:ilvl="0">
      <w:start w:val="1"/>
      <w:numFmt w:val="decimal"/>
      <w:pStyle w:val="a9"/>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00000014"/>
    <w:multiLevelType w:val="multilevel"/>
    <w:tmpl w:val="00000014"/>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00000016"/>
    <w:multiLevelType w:val="multilevel"/>
    <w:tmpl w:val="00000016"/>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00000017"/>
    <w:multiLevelType w:val="multilevel"/>
    <w:tmpl w:val="00000017"/>
    <w:lvl w:ilvl="0">
      <w:start w:val="1"/>
      <w:numFmt w:val="decimal"/>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0">
    <w:nsid w:val="00000018"/>
    <w:multiLevelType w:val="multilevel"/>
    <w:tmpl w:val="00000018"/>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00000019"/>
    <w:multiLevelType w:val="multilevel"/>
    <w:tmpl w:val="00000019"/>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pStyle w:val="af3"/>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00000020"/>
    <w:multiLevelType w:val="multilevel"/>
    <w:tmpl w:val="00000020"/>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00000021"/>
    <w:multiLevelType w:val="multilevel"/>
    <w:tmpl w:val="00000021"/>
    <w:lvl w:ilvl="0">
      <w:start w:val="1"/>
      <w:numFmt w:val="decimal"/>
      <w:pStyle w:val="af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00000023"/>
    <w:multiLevelType w:val="singleLevel"/>
    <w:tmpl w:val="00000023"/>
    <w:lvl w:ilvl="0">
      <w:start w:val="1"/>
      <w:numFmt w:val="chineseCounting"/>
      <w:suff w:val="nothing"/>
      <w:lvlText w:val="%1、"/>
      <w:lvlJc w:val="left"/>
    </w:lvl>
  </w:abstractNum>
  <w:abstractNum w:abstractNumId="15">
    <w:nsid w:val="00000024"/>
    <w:multiLevelType w:val="singleLevel"/>
    <w:tmpl w:val="00000024"/>
    <w:lvl w:ilvl="0">
      <w:start w:val="1"/>
      <w:numFmt w:val="chineseCounting"/>
      <w:suff w:val="nothing"/>
      <w:lvlText w:val="%1、"/>
      <w:lvlJc w:val="left"/>
    </w:lvl>
  </w:abstractNum>
  <w:abstractNum w:abstractNumId="16">
    <w:nsid w:val="00000025"/>
    <w:multiLevelType w:val="singleLevel"/>
    <w:tmpl w:val="00000025"/>
    <w:lvl w:ilvl="0">
      <w:start w:val="1"/>
      <w:numFmt w:val="chineseCounting"/>
      <w:suff w:val="nothing"/>
      <w:lvlText w:val="（%1）"/>
      <w:lvlJc w:val="left"/>
    </w:lvl>
  </w:abstractNum>
  <w:abstractNum w:abstractNumId="17">
    <w:nsid w:val="00000026"/>
    <w:multiLevelType w:val="singleLevel"/>
    <w:tmpl w:val="00000026"/>
    <w:lvl w:ilvl="0">
      <w:start w:val="3"/>
      <w:numFmt w:val="chineseCounting"/>
      <w:suff w:val="nothing"/>
      <w:lvlText w:val="%1、"/>
      <w:lvlJc w:val="left"/>
    </w:lvl>
  </w:abstractNum>
  <w:abstractNum w:abstractNumId="18">
    <w:nsid w:val="00000027"/>
    <w:multiLevelType w:val="multilevel"/>
    <w:tmpl w:val="00000027"/>
    <w:lvl w:ilvl="0">
      <w:start w:val="1"/>
      <w:numFmt w:val="decimal"/>
      <w:pStyle w:val="af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00000029"/>
    <w:multiLevelType w:val="multilevel"/>
    <w:tmpl w:val="00000029"/>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0000002A"/>
    <w:multiLevelType w:val="multilevel"/>
    <w:tmpl w:val="0000002A"/>
    <w:lvl w:ilvl="0">
      <w:start w:val="1"/>
      <w:numFmt w:val="none"/>
      <w:pStyle w:val="af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1">
    <w:nsid w:val="0000002C"/>
    <w:multiLevelType w:val="multilevel"/>
    <w:tmpl w:val="0000002C"/>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nsid w:val="09814B93"/>
    <w:multiLevelType w:val="multilevel"/>
    <w:tmpl w:val="15FE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A12664"/>
    <w:multiLevelType w:val="multilevel"/>
    <w:tmpl w:val="20FE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D785E71"/>
    <w:multiLevelType w:val="multilevel"/>
    <w:tmpl w:val="A462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DA362B3"/>
    <w:multiLevelType w:val="multilevel"/>
    <w:tmpl w:val="8D32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DDE2B46"/>
    <w:multiLevelType w:val="multilevel"/>
    <w:tmpl w:val="6978C306"/>
    <w:lvl w:ilvl="0">
      <w:start w:val="1"/>
      <w:numFmt w:val="lowerLetter"/>
      <w:pStyle w:val="aff"/>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27">
    <w:nsid w:val="123000F6"/>
    <w:multiLevelType w:val="hybridMultilevel"/>
    <w:tmpl w:val="F49243C4"/>
    <w:lvl w:ilvl="0" w:tplc="F5567F28">
      <w:start w:val="1"/>
      <w:numFmt w:val="bullet"/>
      <w:lvlText w:val=""/>
      <w:lvlJc w:val="left"/>
      <w:pPr>
        <w:tabs>
          <w:tab w:val="num" w:pos="720"/>
        </w:tabs>
        <w:ind w:left="720" w:hanging="360"/>
      </w:pPr>
      <w:rPr>
        <w:rFonts w:ascii="Wingdings" w:hAnsi="Wingdings" w:hint="default"/>
      </w:rPr>
    </w:lvl>
    <w:lvl w:ilvl="1" w:tplc="9D7C1AFE" w:tentative="1">
      <w:start w:val="1"/>
      <w:numFmt w:val="bullet"/>
      <w:lvlText w:val=""/>
      <w:lvlJc w:val="left"/>
      <w:pPr>
        <w:tabs>
          <w:tab w:val="num" w:pos="1440"/>
        </w:tabs>
        <w:ind w:left="1440" w:hanging="360"/>
      </w:pPr>
      <w:rPr>
        <w:rFonts w:ascii="Wingdings" w:hAnsi="Wingdings" w:hint="default"/>
      </w:rPr>
    </w:lvl>
    <w:lvl w:ilvl="2" w:tplc="FD08BAF0" w:tentative="1">
      <w:start w:val="1"/>
      <w:numFmt w:val="bullet"/>
      <w:lvlText w:val=""/>
      <w:lvlJc w:val="left"/>
      <w:pPr>
        <w:tabs>
          <w:tab w:val="num" w:pos="2160"/>
        </w:tabs>
        <w:ind w:left="2160" w:hanging="360"/>
      </w:pPr>
      <w:rPr>
        <w:rFonts w:ascii="Wingdings" w:hAnsi="Wingdings" w:hint="default"/>
      </w:rPr>
    </w:lvl>
    <w:lvl w:ilvl="3" w:tplc="08980B5A" w:tentative="1">
      <w:start w:val="1"/>
      <w:numFmt w:val="bullet"/>
      <w:lvlText w:val=""/>
      <w:lvlJc w:val="left"/>
      <w:pPr>
        <w:tabs>
          <w:tab w:val="num" w:pos="2880"/>
        </w:tabs>
        <w:ind w:left="2880" w:hanging="360"/>
      </w:pPr>
      <w:rPr>
        <w:rFonts w:ascii="Wingdings" w:hAnsi="Wingdings" w:hint="default"/>
      </w:rPr>
    </w:lvl>
    <w:lvl w:ilvl="4" w:tplc="C474263A" w:tentative="1">
      <w:start w:val="1"/>
      <w:numFmt w:val="bullet"/>
      <w:lvlText w:val=""/>
      <w:lvlJc w:val="left"/>
      <w:pPr>
        <w:tabs>
          <w:tab w:val="num" w:pos="3600"/>
        </w:tabs>
        <w:ind w:left="3600" w:hanging="360"/>
      </w:pPr>
      <w:rPr>
        <w:rFonts w:ascii="Wingdings" w:hAnsi="Wingdings" w:hint="default"/>
      </w:rPr>
    </w:lvl>
    <w:lvl w:ilvl="5" w:tplc="C194DC82" w:tentative="1">
      <w:start w:val="1"/>
      <w:numFmt w:val="bullet"/>
      <w:lvlText w:val=""/>
      <w:lvlJc w:val="left"/>
      <w:pPr>
        <w:tabs>
          <w:tab w:val="num" w:pos="4320"/>
        </w:tabs>
        <w:ind w:left="4320" w:hanging="360"/>
      </w:pPr>
      <w:rPr>
        <w:rFonts w:ascii="Wingdings" w:hAnsi="Wingdings" w:hint="default"/>
      </w:rPr>
    </w:lvl>
    <w:lvl w:ilvl="6" w:tplc="1D800E8C" w:tentative="1">
      <w:start w:val="1"/>
      <w:numFmt w:val="bullet"/>
      <w:lvlText w:val=""/>
      <w:lvlJc w:val="left"/>
      <w:pPr>
        <w:tabs>
          <w:tab w:val="num" w:pos="5040"/>
        </w:tabs>
        <w:ind w:left="5040" w:hanging="360"/>
      </w:pPr>
      <w:rPr>
        <w:rFonts w:ascii="Wingdings" w:hAnsi="Wingdings" w:hint="default"/>
      </w:rPr>
    </w:lvl>
    <w:lvl w:ilvl="7" w:tplc="8F4A76B8" w:tentative="1">
      <w:start w:val="1"/>
      <w:numFmt w:val="bullet"/>
      <w:lvlText w:val=""/>
      <w:lvlJc w:val="left"/>
      <w:pPr>
        <w:tabs>
          <w:tab w:val="num" w:pos="5760"/>
        </w:tabs>
        <w:ind w:left="5760" w:hanging="360"/>
      </w:pPr>
      <w:rPr>
        <w:rFonts w:ascii="Wingdings" w:hAnsi="Wingdings" w:hint="default"/>
      </w:rPr>
    </w:lvl>
    <w:lvl w:ilvl="8" w:tplc="F3082910" w:tentative="1">
      <w:start w:val="1"/>
      <w:numFmt w:val="bullet"/>
      <w:lvlText w:val=""/>
      <w:lvlJc w:val="left"/>
      <w:pPr>
        <w:tabs>
          <w:tab w:val="num" w:pos="6480"/>
        </w:tabs>
        <w:ind w:left="6480" w:hanging="360"/>
      </w:pPr>
      <w:rPr>
        <w:rFonts w:ascii="Wingdings" w:hAnsi="Wingdings" w:hint="default"/>
      </w:rPr>
    </w:lvl>
  </w:abstractNum>
  <w:abstractNum w:abstractNumId="28">
    <w:nsid w:val="17C642B5"/>
    <w:multiLevelType w:val="multilevel"/>
    <w:tmpl w:val="D132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5C2AC2"/>
    <w:multiLevelType w:val="multilevel"/>
    <w:tmpl w:val="3F64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98049A"/>
    <w:multiLevelType w:val="multilevel"/>
    <w:tmpl w:val="5A92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957C28"/>
    <w:multiLevelType w:val="multilevel"/>
    <w:tmpl w:val="C456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C67DA9"/>
    <w:multiLevelType w:val="multilevel"/>
    <w:tmpl w:val="0F103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984F26"/>
    <w:multiLevelType w:val="multilevel"/>
    <w:tmpl w:val="5B14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D06A25"/>
    <w:multiLevelType w:val="multilevel"/>
    <w:tmpl w:val="D132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7D2D06"/>
    <w:multiLevelType w:val="multilevel"/>
    <w:tmpl w:val="FCF8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2B2D16"/>
    <w:multiLevelType w:val="multilevel"/>
    <w:tmpl w:val="A0AC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447BF8"/>
    <w:multiLevelType w:val="multilevel"/>
    <w:tmpl w:val="69B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BF127C"/>
    <w:multiLevelType w:val="multilevel"/>
    <w:tmpl w:val="A7A4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550D3E"/>
    <w:multiLevelType w:val="multilevel"/>
    <w:tmpl w:val="7D3C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1"/>
  </w:num>
  <w:num w:numId="5">
    <w:abstractNumId w:val="12"/>
  </w:num>
  <w:num w:numId="6">
    <w:abstractNumId w:val="11"/>
  </w:num>
  <w:num w:numId="7">
    <w:abstractNumId w:val="20"/>
  </w:num>
  <w:num w:numId="8">
    <w:abstractNumId w:val="9"/>
  </w:num>
  <w:num w:numId="9">
    <w:abstractNumId w:val="6"/>
  </w:num>
  <w:num w:numId="10">
    <w:abstractNumId w:val="2"/>
  </w:num>
  <w:num w:numId="11">
    <w:abstractNumId w:val="7"/>
  </w:num>
  <w:num w:numId="12">
    <w:abstractNumId w:val="3"/>
  </w:num>
  <w:num w:numId="13">
    <w:abstractNumId w:val="19"/>
  </w:num>
  <w:num w:numId="14">
    <w:abstractNumId w:val="21"/>
  </w:num>
  <w:num w:numId="15">
    <w:abstractNumId w:val="5"/>
  </w:num>
  <w:num w:numId="16">
    <w:abstractNumId w:val="0"/>
  </w:num>
  <w:num w:numId="17">
    <w:abstractNumId w:val="18"/>
  </w:num>
  <w:num w:numId="18">
    <w:abstractNumId w:val="13"/>
  </w:num>
  <w:num w:numId="19">
    <w:abstractNumId w:val="15"/>
  </w:num>
  <w:num w:numId="20">
    <w:abstractNumId w:val="16"/>
  </w:num>
  <w:num w:numId="21">
    <w:abstractNumId w:val="17"/>
  </w:num>
  <w:num w:numId="22">
    <w:abstractNumId w:val="14"/>
  </w:num>
  <w:num w:numId="23">
    <w:abstractNumId w:val="26"/>
  </w:num>
  <w:num w:numId="24">
    <w:abstractNumId w:val="22"/>
  </w:num>
  <w:num w:numId="25">
    <w:abstractNumId w:val="30"/>
  </w:num>
  <w:num w:numId="26">
    <w:abstractNumId w:val="39"/>
  </w:num>
  <w:num w:numId="27">
    <w:abstractNumId w:val="35"/>
  </w:num>
  <w:num w:numId="28">
    <w:abstractNumId w:val="37"/>
  </w:num>
  <w:num w:numId="29">
    <w:abstractNumId w:val="23"/>
  </w:num>
  <w:num w:numId="30">
    <w:abstractNumId w:val="31"/>
  </w:num>
  <w:num w:numId="31">
    <w:abstractNumId w:val="28"/>
  </w:num>
  <w:num w:numId="32">
    <w:abstractNumId w:val="36"/>
  </w:num>
  <w:num w:numId="33">
    <w:abstractNumId w:val="33"/>
  </w:num>
  <w:num w:numId="34">
    <w:abstractNumId w:val="25"/>
  </w:num>
  <w:num w:numId="35">
    <w:abstractNumId w:val="34"/>
  </w:num>
  <w:num w:numId="36">
    <w:abstractNumId w:val="29"/>
  </w:num>
  <w:num w:numId="37">
    <w:abstractNumId w:val="27"/>
  </w:num>
  <w:num w:numId="38">
    <w:abstractNumId w:val="32"/>
  </w:num>
  <w:num w:numId="39">
    <w:abstractNumId w:val="38"/>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C79"/>
    <w:rsid w:val="00003E0B"/>
    <w:rsid w:val="00004FB6"/>
    <w:rsid w:val="00005E87"/>
    <w:rsid w:val="0000773B"/>
    <w:rsid w:val="00010A8C"/>
    <w:rsid w:val="000116E1"/>
    <w:rsid w:val="00015DA4"/>
    <w:rsid w:val="00017D29"/>
    <w:rsid w:val="00041C10"/>
    <w:rsid w:val="00044B25"/>
    <w:rsid w:val="000503BB"/>
    <w:rsid w:val="000561B3"/>
    <w:rsid w:val="00056F4D"/>
    <w:rsid w:val="00057767"/>
    <w:rsid w:val="00060891"/>
    <w:rsid w:val="00065BC5"/>
    <w:rsid w:val="00067D12"/>
    <w:rsid w:val="00075887"/>
    <w:rsid w:val="00083A82"/>
    <w:rsid w:val="0009093B"/>
    <w:rsid w:val="0009119F"/>
    <w:rsid w:val="00092367"/>
    <w:rsid w:val="00094DD7"/>
    <w:rsid w:val="000A4C23"/>
    <w:rsid w:val="000B0464"/>
    <w:rsid w:val="000C13A5"/>
    <w:rsid w:val="000C3867"/>
    <w:rsid w:val="000D2045"/>
    <w:rsid w:val="000D3FEB"/>
    <w:rsid w:val="000D4868"/>
    <w:rsid w:val="000D571A"/>
    <w:rsid w:val="000E1F87"/>
    <w:rsid w:val="000E2682"/>
    <w:rsid w:val="000E401D"/>
    <w:rsid w:val="000E642C"/>
    <w:rsid w:val="000F1026"/>
    <w:rsid w:val="000F4E84"/>
    <w:rsid w:val="0010033F"/>
    <w:rsid w:val="00113F73"/>
    <w:rsid w:val="00115D90"/>
    <w:rsid w:val="00115E65"/>
    <w:rsid w:val="00124790"/>
    <w:rsid w:val="00141260"/>
    <w:rsid w:val="0014158C"/>
    <w:rsid w:val="00141866"/>
    <w:rsid w:val="001521A4"/>
    <w:rsid w:val="00154074"/>
    <w:rsid w:val="00162CE8"/>
    <w:rsid w:val="001635EE"/>
    <w:rsid w:val="0016406F"/>
    <w:rsid w:val="00172A27"/>
    <w:rsid w:val="0018637A"/>
    <w:rsid w:val="001975CF"/>
    <w:rsid w:val="001A4F1E"/>
    <w:rsid w:val="001A7E7D"/>
    <w:rsid w:val="001B241C"/>
    <w:rsid w:val="001C67AD"/>
    <w:rsid w:val="001C6CD7"/>
    <w:rsid w:val="001D0110"/>
    <w:rsid w:val="001D1013"/>
    <w:rsid w:val="001E2D9C"/>
    <w:rsid w:val="001E4212"/>
    <w:rsid w:val="001F21A3"/>
    <w:rsid w:val="00200A48"/>
    <w:rsid w:val="00200CDB"/>
    <w:rsid w:val="0020624E"/>
    <w:rsid w:val="00227296"/>
    <w:rsid w:val="00231EC3"/>
    <w:rsid w:val="00232620"/>
    <w:rsid w:val="00247863"/>
    <w:rsid w:val="00250DDE"/>
    <w:rsid w:val="0025590C"/>
    <w:rsid w:val="00257E52"/>
    <w:rsid w:val="00263754"/>
    <w:rsid w:val="00265247"/>
    <w:rsid w:val="00274A4A"/>
    <w:rsid w:val="002768C8"/>
    <w:rsid w:val="002855DD"/>
    <w:rsid w:val="00287BDD"/>
    <w:rsid w:val="002918AB"/>
    <w:rsid w:val="00294294"/>
    <w:rsid w:val="00294C27"/>
    <w:rsid w:val="002A0307"/>
    <w:rsid w:val="002A2D38"/>
    <w:rsid w:val="002A67A0"/>
    <w:rsid w:val="002A78AA"/>
    <w:rsid w:val="002A7912"/>
    <w:rsid w:val="002B76B6"/>
    <w:rsid w:val="002B771E"/>
    <w:rsid w:val="002B78C0"/>
    <w:rsid w:val="002C2DEE"/>
    <w:rsid w:val="002C5DF7"/>
    <w:rsid w:val="002C7E26"/>
    <w:rsid w:val="002D6294"/>
    <w:rsid w:val="002E59A2"/>
    <w:rsid w:val="002F0BD0"/>
    <w:rsid w:val="002F3031"/>
    <w:rsid w:val="002F5E28"/>
    <w:rsid w:val="00301408"/>
    <w:rsid w:val="00301CC0"/>
    <w:rsid w:val="00310EC8"/>
    <w:rsid w:val="00321360"/>
    <w:rsid w:val="0033435F"/>
    <w:rsid w:val="003404DA"/>
    <w:rsid w:val="003417C3"/>
    <w:rsid w:val="00351475"/>
    <w:rsid w:val="00354E0D"/>
    <w:rsid w:val="00357CD5"/>
    <w:rsid w:val="00362477"/>
    <w:rsid w:val="00367F02"/>
    <w:rsid w:val="0037170F"/>
    <w:rsid w:val="0037603E"/>
    <w:rsid w:val="00376730"/>
    <w:rsid w:val="00377291"/>
    <w:rsid w:val="003773F2"/>
    <w:rsid w:val="0039301E"/>
    <w:rsid w:val="00393D66"/>
    <w:rsid w:val="003A166A"/>
    <w:rsid w:val="003A51A8"/>
    <w:rsid w:val="003A69F5"/>
    <w:rsid w:val="003A6BF0"/>
    <w:rsid w:val="003B49C3"/>
    <w:rsid w:val="003C09BE"/>
    <w:rsid w:val="003C09EA"/>
    <w:rsid w:val="003D6E89"/>
    <w:rsid w:val="003E0A27"/>
    <w:rsid w:val="003E3DEA"/>
    <w:rsid w:val="003F2729"/>
    <w:rsid w:val="00400727"/>
    <w:rsid w:val="004216D9"/>
    <w:rsid w:val="00422AD7"/>
    <w:rsid w:val="00426CD8"/>
    <w:rsid w:val="00430F55"/>
    <w:rsid w:val="00432B3A"/>
    <w:rsid w:val="00433B1B"/>
    <w:rsid w:val="0043408A"/>
    <w:rsid w:val="0044197E"/>
    <w:rsid w:val="00446123"/>
    <w:rsid w:val="0044730F"/>
    <w:rsid w:val="00450E12"/>
    <w:rsid w:val="0046399C"/>
    <w:rsid w:val="00490D5E"/>
    <w:rsid w:val="004A0CF0"/>
    <w:rsid w:val="004A44A7"/>
    <w:rsid w:val="004A4682"/>
    <w:rsid w:val="004A6C59"/>
    <w:rsid w:val="004C03C0"/>
    <w:rsid w:val="004C2CBE"/>
    <w:rsid w:val="004D054F"/>
    <w:rsid w:val="004D0699"/>
    <w:rsid w:val="004D1B1A"/>
    <w:rsid w:val="004E0CAE"/>
    <w:rsid w:val="004E258E"/>
    <w:rsid w:val="004E4A88"/>
    <w:rsid w:val="004E4FD5"/>
    <w:rsid w:val="004E7BD6"/>
    <w:rsid w:val="004F4A46"/>
    <w:rsid w:val="00503235"/>
    <w:rsid w:val="005073A5"/>
    <w:rsid w:val="005166C4"/>
    <w:rsid w:val="005179D4"/>
    <w:rsid w:val="00522399"/>
    <w:rsid w:val="005230E5"/>
    <w:rsid w:val="0054387F"/>
    <w:rsid w:val="00544E19"/>
    <w:rsid w:val="0054552A"/>
    <w:rsid w:val="005523DE"/>
    <w:rsid w:val="00554452"/>
    <w:rsid w:val="00555B07"/>
    <w:rsid w:val="00562320"/>
    <w:rsid w:val="00562DFA"/>
    <w:rsid w:val="00564887"/>
    <w:rsid w:val="00565559"/>
    <w:rsid w:val="00572F9E"/>
    <w:rsid w:val="0057600B"/>
    <w:rsid w:val="00587F2C"/>
    <w:rsid w:val="00590C70"/>
    <w:rsid w:val="00592F5D"/>
    <w:rsid w:val="005A3746"/>
    <w:rsid w:val="005B272B"/>
    <w:rsid w:val="005B5100"/>
    <w:rsid w:val="005B61BA"/>
    <w:rsid w:val="005C10CD"/>
    <w:rsid w:val="005C4B18"/>
    <w:rsid w:val="005D6856"/>
    <w:rsid w:val="005E63C6"/>
    <w:rsid w:val="00602187"/>
    <w:rsid w:val="006059E3"/>
    <w:rsid w:val="00612870"/>
    <w:rsid w:val="00621E32"/>
    <w:rsid w:val="0062305C"/>
    <w:rsid w:val="006272E2"/>
    <w:rsid w:val="00634C7E"/>
    <w:rsid w:val="00641DD9"/>
    <w:rsid w:val="00643AA8"/>
    <w:rsid w:val="00651102"/>
    <w:rsid w:val="006621FF"/>
    <w:rsid w:val="00663E7A"/>
    <w:rsid w:val="00663FA9"/>
    <w:rsid w:val="006A0FBD"/>
    <w:rsid w:val="006A3DAD"/>
    <w:rsid w:val="006A44F5"/>
    <w:rsid w:val="006B416D"/>
    <w:rsid w:val="006B4F43"/>
    <w:rsid w:val="006C2A46"/>
    <w:rsid w:val="006C314F"/>
    <w:rsid w:val="006C37FD"/>
    <w:rsid w:val="006C46D5"/>
    <w:rsid w:val="006D409F"/>
    <w:rsid w:val="006D71FE"/>
    <w:rsid w:val="006E0895"/>
    <w:rsid w:val="006E479E"/>
    <w:rsid w:val="006E67DB"/>
    <w:rsid w:val="006E6D22"/>
    <w:rsid w:val="006F305A"/>
    <w:rsid w:val="006F310B"/>
    <w:rsid w:val="006F670D"/>
    <w:rsid w:val="006F7856"/>
    <w:rsid w:val="00700DB0"/>
    <w:rsid w:val="00701B2C"/>
    <w:rsid w:val="00710E93"/>
    <w:rsid w:val="00715B53"/>
    <w:rsid w:val="00725479"/>
    <w:rsid w:val="00731020"/>
    <w:rsid w:val="0073399D"/>
    <w:rsid w:val="00737567"/>
    <w:rsid w:val="00745098"/>
    <w:rsid w:val="007460F5"/>
    <w:rsid w:val="00752928"/>
    <w:rsid w:val="00754617"/>
    <w:rsid w:val="00760934"/>
    <w:rsid w:val="00764923"/>
    <w:rsid w:val="007762CA"/>
    <w:rsid w:val="00781996"/>
    <w:rsid w:val="00783F6F"/>
    <w:rsid w:val="007872DF"/>
    <w:rsid w:val="00792D65"/>
    <w:rsid w:val="00793DDD"/>
    <w:rsid w:val="007956CE"/>
    <w:rsid w:val="007B662A"/>
    <w:rsid w:val="007C554B"/>
    <w:rsid w:val="007D0BD0"/>
    <w:rsid w:val="007D362B"/>
    <w:rsid w:val="007D5F49"/>
    <w:rsid w:val="007D63AA"/>
    <w:rsid w:val="007E2C35"/>
    <w:rsid w:val="00800363"/>
    <w:rsid w:val="0080073A"/>
    <w:rsid w:val="008031A4"/>
    <w:rsid w:val="00804711"/>
    <w:rsid w:val="0080485D"/>
    <w:rsid w:val="008048B3"/>
    <w:rsid w:val="00805096"/>
    <w:rsid w:val="00807960"/>
    <w:rsid w:val="00816B10"/>
    <w:rsid w:val="00826F2D"/>
    <w:rsid w:val="008346C3"/>
    <w:rsid w:val="0084080E"/>
    <w:rsid w:val="00840A61"/>
    <w:rsid w:val="00851B15"/>
    <w:rsid w:val="008665AC"/>
    <w:rsid w:val="00875FC3"/>
    <w:rsid w:val="00892A05"/>
    <w:rsid w:val="00893A3E"/>
    <w:rsid w:val="008A3958"/>
    <w:rsid w:val="008B6594"/>
    <w:rsid w:val="008D1A68"/>
    <w:rsid w:val="008D218D"/>
    <w:rsid w:val="008D3404"/>
    <w:rsid w:val="008D6E13"/>
    <w:rsid w:val="008D74E9"/>
    <w:rsid w:val="008F1A49"/>
    <w:rsid w:val="008F2FE8"/>
    <w:rsid w:val="008F474D"/>
    <w:rsid w:val="009012F0"/>
    <w:rsid w:val="00910E62"/>
    <w:rsid w:val="00922BBD"/>
    <w:rsid w:val="009246CF"/>
    <w:rsid w:val="00930E4C"/>
    <w:rsid w:val="0094101B"/>
    <w:rsid w:val="00943CFE"/>
    <w:rsid w:val="00947781"/>
    <w:rsid w:val="009535A8"/>
    <w:rsid w:val="00962568"/>
    <w:rsid w:val="009753FA"/>
    <w:rsid w:val="00980977"/>
    <w:rsid w:val="009819AA"/>
    <w:rsid w:val="00982956"/>
    <w:rsid w:val="0098497D"/>
    <w:rsid w:val="00984C31"/>
    <w:rsid w:val="009905F1"/>
    <w:rsid w:val="009907BE"/>
    <w:rsid w:val="009919FF"/>
    <w:rsid w:val="00997D46"/>
    <w:rsid w:val="009A2C65"/>
    <w:rsid w:val="009A440C"/>
    <w:rsid w:val="009A5B8C"/>
    <w:rsid w:val="009A6026"/>
    <w:rsid w:val="009A7A56"/>
    <w:rsid w:val="009A7EBB"/>
    <w:rsid w:val="009B1625"/>
    <w:rsid w:val="009C478B"/>
    <w:rsid w:val="009D5A57"/>
    <w:rsid w:val="009D5B65"/>
    <w:rsid w:val="009E1261"/>
    <w:rsid w:val="009F179D"/>
    <w:rsid w:val="009F2DA4"/>
    <w:rsid w:val="009F3DEB"/>
    <w:rsid w:val="009F638D"/>
    <w:rsid w:val="009F65FC"/>
    <w:rsid w:val="00A0263F"/>
    <w:rsid w:val="00A150FA"/>
    <w:rsid w:val="00A2026C"/>
    <w:rsid w:val="00A218BA"/>
    <w:rsid w:val="00A3352D"/>
    <w:rsid w:val="00A33C83"/>
    <w:rsid w:val="00A34E9D"/>
    <w:rsid w:val="00A462FB"/>
    <w:rsid w:val="00A46BE2"/>
    <w:rsid w:val="00A5381E"/>
    <w:rsid w:val="00A567DD"/>
    <w:rsid w:val="00A821F6"/>
    <w:rsid w:val="00A87CEC"/>
    <w:rsid w:val="00A96B00"/>
    <w:rsid w:val="00AB4DE9"/>
    <w:rsid w:val="00AB62E8"/>
    <w:rsid w:val="00AB6EEB"/>
    <w:rsid w:val="00AD3C8A"/>
    <w:rsid w:val="00AD437C"/>
    <w:rsid w:val="00AD6A9C"/>
    <w:rsid w:val="00AE0D41"/>
    <w:rsid w:val="00AE4E2F"/>
    <w:rsid w:val="00AE67D2"/>
    <w:rsid w:val="00AE6C4D"/>
    <w:rsid w:val="00AE742C"/>
    <w:rsid w:val="00AF09FC"/>
    <w:rsid w:val="00AF1A1E"/>
    <w:rsid w:val="00AF3759"/>
    <w:rsid w:val="00AF7B90"/>
    <w:rsid w:val="00B00DB5"/>
    <w:rsid w:val="00B0232E"/>
    <w:rsid w:val="00B27AFE"/>
    <w:rsid w:val="00B3006D"/>
    <w:rsid w:val="00B338CD"/>
    <w:rsid w:val="00B36367"/>
    <w:rsid w:val="00B42ED8"/>
    <w:rsid w:val="00B43576"/>
    <w:rsid w:val="00B5235A"/>
    <w:rsid w:val="00B6317D"/>
    <w:rsid w:val="00B67AF0"/>
    <w:rsid w:val="00B70963"/>
    <w:rsid w:val="00B739E8"/>
    <w:rsid w:val="00B74DE7"/>
    <w:rsid w:val="00B819E7"/>
    <w:rsid w:val="00B86760"/>
    <w:rsid w:val="00B86D9A"/>
    <w:rsid w:val="00B8786B"/>
    <w:rsid w:val="00B92034"/>
    <w:rsid w:val="00B92EAE"/>
    <w:rsid w:val="00B960A3"/>
    <w:rsid w:val="00BA6F73"/>
    <w:rsid w:val="00BB42A5"/>
    <w:rsid w:val="00BB66CA"/>
    <w:rsid w:val="00BC06FB"/>
    <w:rsid w:val="00BC5A33"/>
    <w:rsid w:val="00BE17E2"/>
    <w:rsid w:val="00BE56A9"/>
    <w:rsid w:val="00C00B61"/>
    <w:rsid w:val="00C047E2"/>
    <w:rsid w:val="00C05A7E"/>
    <w:rsid w:val="00C14D88"/>
    <w:rsid w:val="00C153E2"/>
    <w:rsid w:val="00C15D84"/>
    <w:rsid w:val="00C161D6"/>
    <w:rsid w:val="00C17618"/>
    <w:rsid w:val="00C20586"/>
    <w:rsid w:val="00C31B18"/>
    <w:rsid w:val="00C31EFD"/>
    <w:rsid w:val="00C357AB"/>
    <w:rsid w:val="00C4609B"/>
    <w:rsid w:val="00C46EE8"/>
    <w:rsid w:val="00C639EC"/>
    <w:rsid w:val="00C701A6"/>
    <w:rsid w:val="00C752C5"/>
    <w:rsid w:val="00C85090"/>
    <w:rsid w:val="00C87D7A"/>
    <w:rsid w:val="00C9161B"/>
    <w:rsid w:val="00C91C00"/>
    <w:rsid w:val="00C94C00"/>
    <w:rsid w:val="00C95FE2"/>
    <w:rsid w:val="00CA2EAA"/>
    <w:rsid w:val="00CA6DFC"/>
    <w:rsid w:val="00CB474A"/>
    <w:rsid w:val="00CC0649"/>
    <w:rsid w:val="00CC41D8"/>
    <w:rsid w:val="00CC6BED"/>
    <w:rsid w:val="00CD2ECF"/>
    <w:rsid w:val="00CD3395"/>
    <w:rsid w:val="00CD549D"/>
    <w:rsid w:val="00CF0F7C"/>
    <w:rsid w:val="00CF3A01"/>
    <w:rsid w:val="00D001ED"/>
    <w:rsid w:val="00D014B8"/>
    <w:rsid w:val="00D14511"/>
    <w:rsid w:val="00D16A65"/>
    <w:rsid w:val="00D21791"/>
    <w:rsid w:val="00D27C9F"/>
    <w:rsid w:val="00D31A91"/>
    <w:rsid w:val="00D50B3D"/>
    <w:rsid w:val="00D5236D"/>
    <w:rsid w:val="00D82E57"/>
    <w:rsid w:val="00D85C76"/>
    <w:rsid w:val="00D90BB4"/>
    <w:rsid w:val="00D95541"/>
    <w:rsid w:val="00DA3226"/>
    <w:rsid w:val="00DA3793"/>
    <w:rsid w:val="00DB753F"/>
    <w:rsid w:val="00DC1377"/>
    <w:rsid w:val="00DC430F"/>
    <w:rsid w:val="00DC56CA"/>
    <w:rsid w:val="00DD09C8"/>
    <w:rsid w:val="00DD5B6A"/>
    <w:rsid w:val="00DE4304"/>
    <w:rsid w:val="00DE61FC"/>
    <w:rsid w:val="00DE6E07"/>
    <w:rsid w:val="00E026EA"/>
    <w:rsid w:val="00E06D8D"/>
    <w:rsid w:val="00E10DA2"/>
    <w:rsid w:val="00E14715"/>
    <w:rsid w:val="00E20194"/>
    <w:rsid w:val="00E26740"/>
    <w:rsid w:val="00E41430"/>
    <w:rsid w:val="00E42361"/>
    <w:rsid w:val="00E4284D"/>
    <w:rsid w:val="00E42C01"/>
    <w:rsid w:val="00E52E7A"/>
    <w:rsid w:val="00E55829"/>
    <w:rsid w:val="00E627D7"/>
    <w:rsid w:val="00E63A9A"/>
    <w:rsid w:val="00E736C0"/>
    <w:rsid w:val="00E8309D"/>
    <w:rsid w:val="00E84949"/>
    <w:rsid w:val="00E8549D"/>
    <w:rsid w:val="00EA0C74"/>
    <w:rsid w:val="00EA3F55"/>
    <w:rsid w:val="00EA7292"/>
    <w:rsid w:val="00EB1A1F"/>
    <w:rsid w:val="00EB24A2"/>
    <w:rsid w:val="00EC397D"/>
    <w:rsid w:val="00EC4DDA"/>
    <w:rsid w:val="00EC6986"/>
    <w:rsid w:val="00EC69BB"/>
    <w:rsid w:val="00ED463F"/>
    <w:rsid w:val="00ED57D4"/>
    <w:rsid w:val="00ED7B91"/>
    <w:rsid w:val="00ED7CBA"/>
    <w:rsid w:val="00EE2BD6"/>
    <w:rsid w:val="00EE40AF"/>
    <w:rsid w:val="00EE6D25"/>
    <w:rsid w:val="00EE7B30"/>
    <w:rsid w:val="00F01148"/>
    <w:rsid w:val="00F056C4"/>
    <w:rsid w:val="00F10C21"/>
    <w:rsid w:val="00F16A21"/>
    <w:rsid w:val="00F25057"/>
    <w:rsid w:val="00F310EB"/>
    <w:rsid w:val="00F32932"/>
    <w:rsid w:val="00F5130F"/>
    <w:rsid w:val="00F74F5B"/>
    <w:rsid w:val="00F75F1B"/>
    <w:rsid w:val="00F76253"/>
    <w:rsid w:val="00F80990"/>
    <w:rsid w:val="00F87322"/>
    <w:rsid w:val="00F92B3B"/>
    <w:rsid w:val="00FA281B"/>
    <w:rsid w:val="00FB2537"/>
    <w:rsid w:val="00FB3DA4"/>
    <w:rsid w:val="00FC2355"/>
    <w:rsid w:val="00FC3DD0"/>
    <w:rsid w:val="00FD4C2A"/>
    <w:rsid w:val="00FD7ACB"/>
    <w:rsid w:val="00FD7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0">
    <w:name w:val="Normal"/>
    <w:qFormat/>
    <w:rsid w:val="009A6026"/>
    <w:pPr>
      <w:widowControl w:val="0"/>
      <w:jc w:val="both"/>
    </w:pPr>
    <w:rPr>
      <w:kern w:val="2"/>
      <w:sz w:val="21"/>
      <w:szCs w:val="24"/>
    </w:rPr>
  </w:style>
  <w:style w:type="paragraph" w:styleId="1">
    <w:name w:val="heading 1"/>
    <w:basedOn w:val="aff0"/>
    <w:next w:val="aff0"/>
    <w:qFormat/>
    <w:rsid w:val="009A6026"/>
    <w:pPr>
      <w:keepNext/>
      <w:keepLines/>
      <w:spacing w:before="340" w:after="330" w:line="578" w:lineRule="auto"/>
      <w:outlineLvl w:val="0"/>
    </w:pPr>
    <w:rPr>
      <w:b/>
      <w:bCs/>
      <w:kern w:val="44"/>
      <w:sz w:val="44"/>
      <w:szCs w:val="44"/>
    </w:rPr>
  </w:style>
  <w:style w:type="paragraph" w:styleId="2">
    <w:name w:val="heading 2"/>
    <w:basedOn w:val="aff0"/>
    <w:next w:val="aff0"/>
    <w:qFormat/>
    <w:rsid w:val="009A6026"/>
    <w:pPr>
      <w:keepNext/>
      <w:keepLines/>
      <w:spacing w:before="260" w:after="260" w:line="416" w:lineRule="auto"/>
      <w:outlineLvl w:val="1"/>
    </w:pPr>
    <w:rPr>
      <w:rFonts w:ascii="Arial" w:eastAsia="黑体" w:hAnsi="Arial"/>
      <w:b/>
      <w:bCs/>
      <w:sz w:val="32"/>
      <w:szCs w:val="32"/>
    </w:rPr>
  </w:style>
  <w:style w:type="paragraph" w:styleId="3">
    <w:name w:val="heading 3"/>
    <w:basedOn w:val="aff0"/>
    <w:qFormat/>
    <w:rsid w:val="009A6026"/>
    <w:pPr>
      <w:widowControl/>
      <w:spacing w:before="100" w:beforeAutospacing="1" w:after="100" w:afterAutospacing="1"/>
      <w:jc w:val="left"/>
      <w:outlineLvl w:val="2"/>
    </w:pPr>
    <w:rPr>
      <w:rFonts w:ascii="宋体" w:hAnsi="宋体" w:cs="宋体"/>
      <w:b/>
      <w:bCs/>
      <w:kern w:val="0"/>
      <w:sz w:val="27"/>
      <w:szCs w:val="27"/>
    </w:rPr>
  </w:style>
  <w:style w:type="character" w:default="1" w:styleId="aff1">
    <w:name w:val="Default Paragraph Font"/>
    <w:uiPriority w:val="1"/>
    <w:semiHidden/>
    <w:unhideWhenUsed/>
  </w:style>
  <w:style w:type="table" w:default="1" w:styleId="aff2">
    <w:name w:val="Normal Table"/>
    <w:uiPriority w:val="99"/>
    <w:semiHidden/>
    <w:unhideWhenUsed/>
    <w:qFormat/>
    <w:tblPr>
      <w:tblInd w:w="0" w:type="dxa"/>
      <w:tblCellMar>
        <w:top w:w="0" w:type="dxa"/>
        <w:left w:w="108" w:type="dxa"/>
        <w:bottom w:w="0" w:type="dxa"/>
        <w:right w:w="108" w:type="dxa"/>
      </w:tblCellMar>
    </w:tblPr>
  </w:style>
  <w:style w:type="numbering" w:default="1" w:styleId="aff3">
    <w:name w:val="No List"/>
    <w:uiPriority w:val="99"/>
    <w:semiHidden/>
    <w:unhideWhenUsed/>
  </w:style>
  <w:style w:type="character" w:styleId="aff4">
    <w:name w:val="Hyperlink"/>
    <w:basedOn w:val="aff1"/>
    <w:rsid w:val="009A6026"/>
    <w:rPr>
      <w:color w:val="0000FF"/>
      <w:spacing w:val="0"/>
      <w:w w:val="100"/>
      <w:szCs w:val="21"/>
      <w:u w:val="single"/>
      <w:lang w:val="en-US" w:eastAsia="zh-CN"/>
    </w:rPr>
  </w:style>
  <w:style w:type="character" w:styleId="aff5">
    <w:name w:val="Strong"/>
    <w:basedOn w:val="aff1"/>
    <w:qFormat/>
    <w:rsid w:val="009A6026"/>
    <w:rPr>
      <w:b/>
      <w:bCs/>
    </w:rPr>
  </w:style>
  <w:style w:type="character" w:styleId="aff6">
    <w:name w:val="footnote reference"/>
    <w:basedOn w:val="aff1"/>
    <w:rsid w:val="009A6026"/>
    <w:rPr>
      <w:vertAlign w:val="superscript"/>
    </w:rPr>
  </w:style>
  <w:style w:type="character" w:styleId="aff7">
    <w:name w:val="FollowedHyperlink"/>
    <w:basedOn w:val="aff1"/>
    <w:rsid w:val="009A6026"/>
    <w:rPr>
      <w:color w:val="800080"/>
      <w:u w:val="single"/>
    </w:rPr>
  </w:style>
  <w:style w:type="character" w:styleId="aff8">
    <w:name w:val="endnote reference"/>
    <w:basedOn w:val="aff1"/>
    <w:rsid w:val="009A6026"/>
    <w:rPr>
      <w:vertAlign w:val="superscript"/>
    </w:rPr>
  </w:style>
  <w:style w:type="character" w:styleId="aff9">
    <w:name w:val="page number"/>
    <w:basedOn w:val="aff1"/>
    <w:rsid w:val="009A6026"/>
    <w:rPr>
      <w:rFonts w:ascii="Times New Roman" w:eastAsia="宋体" w:hAnsi="Times New Roman"/>
      <w:sz w:val="18"/>
    </w:rPr>
  </w:style>
  <w:style w:type="character" w:customStyle="1" w:styleId="CharChar">
    <w:name w:val="首示例 Char Char"/>
    <w:basedOn w:val="aff1"/>
    <w:link w:val="a"/>
    <w:rsid w:val="009A6026"/>
    <w:rPr>
      <w:rFonts w:ascii="宋体" w:hAnsi="宋体"/>
      <w:kern w:val="2"/>
      <w:sz w:val="18"/>
      <w:szCs w:val="18"/>
      <w:lang w:val="en-US" w:eastAsia="zh-CN" w:bidi="ar-SA"/>
    </w:rPr>
  </w:style>
  <w:style w:type="character" w:customStyle="1" w:styleId="CharChar0">
    <w:name w:val="章标题 Char Char"/>
    <w:basedOn w:val="aff1"/>
    <w:link w:val="a3"/>
    <w:rsid w:val="009A6026"/>
    <w:rPr>
      <w:rFonts w:ascii="黑体" w:eastAsia="黑体"/>
      <w:sz w:val="21"/>
      <w:lang w:val="en-US" w:eastAsia="zh-CN" w:bidi="ar-SA"/>
    </w:rPr>
  </w:style>
  <w:style w:type="character" w:customStyle="1" w:styleId="CharChar1">
    <w:name w:val="附录公式 Char Char"/>
    <w:basedOn w:val="CharChar2"/>
    <w:link w:val="affa"/>
    <w:rsid w:val="009A6026"/>
    <w:rPr>
      <w:rFonts w:ascii="宋体"/>
      <w:sz w:val="21"/>
      <w:lang w:val="en-US" w:eastAsia="zh-CN" w:bidi="ar-SA"/>
    </w:rPr>
  </w:style>
  <w:style w:type="character" w:customStyle="1" w:styleId="CharChar3">
    <w:name w:val="一级条标题 Char Char"/>
    <w:basedOn w:val="CharChar0"/>
    <w:link w:val="a4"/>
    <w:rsid w:val="009A6026"/>
    <w:rPr>
      <w:rFonts w:ascii="黑体" w:eastAsia="黑体"/>
      <w:sz w:val="21"/>
      <w:szCs w:val="21"/>
      <w:lang w:val="en-US" w:eastAsia="zh-CN" w:bidi="ar-SA"/>
    </w:rPr>
  </w:style>
  <w:style w:type="character" w:customStyle="1" w:styleId="style1">
    <w:name w:val="style1"/>
    <w:basedOn w:val="aff1"/>
    <w:rsid w:val="009A6026"/>
  </w:style>
  <w:style w:type="character" w:customStyle="1" w:styleId="CharChar2">
    <w:name w:val="段 Char Char"/>
    <w:basedOn w:val="aff1"/>
    <w:link w:val="affb"/>
    <w:rsid w:val="009A6026"/>
    <w:rPr>
      <w:rFonts w:ascii="宋体"/>
      <w:sz w:val="21"/>
      <w:lang w:val="en-US" w:eastAsia="zh-CN" w:bidi="ar-SA"/>
    </w:rPr>
  </w:style>
  <w:style w:type="character" w:customStyle="1" w:styleId="affc">
    <w:name w:val="发布"/>
    <w:basedOn w:val="aff1"/>
    <w:rsid w:val="009A6026"/>
    <w:rPr>
      <w:rFonts w:ascii="黑体" w:eastAsia="黑体"/>
      <w:spacing w:val="85"/>
      <w:w w:val="100"/>
      <w:position w:val="3"/>
      <w:sz w:val="28"/>
      <w:szCs w:val="28"/>
    </w:rPr>
  </w:style>
  <w:style w:type="paragraph" w:styleId="affd">
    <w:name w:val="endnote text"/>
    <w:basedOn w:val="aff0"/>
    <w:rsid w:val="009A6026"/>
    <w:pPr>
      <w:snapToGrid w:val="0"/>
      <w:jc w:val="left"/>
    </w:pPr>
  </w:style>
  <w:style w:type="paragraph" w:styleId="20">
    <w:name w:val="List 2"/>
    <w:basedOn w:val="aff0"/>
    <w:rsid w:val="009A6026"/>
    <w:pPr>
      <w:ind w:leftChars="200" w:left="100" w:hangingChars="200" w:hanging="200"/>
    </w:pPr>
  </w:style>
  <w:style w:type="paragraph" w:styleId="9">
    <w:name w:val="toc 9"/>
    <w:basedOn w:val="aff0"/>
    <w:next w:val="aff0"/>
    <w:rsid w:val="009A6026"/>
    <w:pPr>
      <w:ind w:left="1470"/>
      <w:jc w:val="left"/>
    </w:pPr>
    <w:rPr>
      <w:sz w:val="20"/>
      <w:szCs w:val="20"/>
    </w:rPr>
  </w:style>
  <w:style w:type="paragraph" w:styleId="7">
    <w:name w:val="index 7"/>
    <w:basedOn w:val="aff0"/>
    <w:next w:val="aff0"/>
    <w:rsid w:val="009A6026"/>
    <w:pPr>
      <w:ind w:left="1470" w:hanging="210"/>
      <w:jc w:val="left"/>
    </w:pPr>
    <w:rPr>
      <w:rFonts w:ascii="Calibri" w:hAnsi="Calibri"/>
      <w:sz w:val="20"/>
      <w:szCs w:val="20"/>
    </w:rPr>
  </w:style>
  <w:style w:type="paragraph" w:styleId="4">
    <w:name w:val="index 4"/>
    <w:basedOn w:val="aff0"/>
    <w:next w:val="aff0"/>
    <w:rsid w:val="009A6026"/>
    <w:pPr>
      <w:ind w:left="840" w:hanging="210"/>
      <w:jc w:val="left"/>
    </w:pPr>
    <w:rPr>
      <w:rFonts w:ascii="Calibri" w:hAnsi="Calibri"/>
      <w:sz w:val="20"/>
      <w:szCs w:val="20"/>
    </w:rPr>
  </w:style>
  <w:style w:type="paragraph" w:styleId="8">
    <w:name w:val="toc 8"/>
    <w:basedOn w:val="aff0"/>
    <w:next w:val="aff0"/>
    <w:rsid w:val="009A6026"/>
    <w:pPr>
      <w:tabs>
        <w:tab w:val="right" w:leader="dot" w:pos="9241"/>
      </w:tabs>
      <w:ind w:firstLineChars="600" w:firstLine="607"/>
      <w:jc w:val="left"/>
    </w:pPr>
    <w:rPr>
      <w:rFonts w:ascii="宋体"/>
      <w:szCs w:val="21"/>
    </w:rPr>
  </w:style>
  <w:style w:type="paragraph" w:styleId="5">
    <w:name w:val="toc 5"/>
    <w:basedOn w:val="aff0"/>
    <w:next w:val="aff0"/>
    <w:rsid w:val="009A6026"/>
    <w:pPr>
      <w:tabs>
        <w:tab w:val="right" w:leader="dot" w:pos="9241"/>
      </w:tabs>
      <w:ind w:firstLineChars="300" w:firstLine="300"/>
      <w:jc w:val="left"/>
    </w:pPr>
    <w:rPr>
      <w:rFonts w:ascii="宋体"/>
      <w:szCs w:val="21"/>
    </w:rPr>
  </w:style>
  <w:style w:type="paragraph" w:styleId="80">
    <w:name w:val="index 8"/>
    <w:basedOn w:val="aff0"/>
    <w:next w:val="aff0"/>
    <w:rsid w:val="009A6026"/>
    <w:pPr>
      <w:ind w:left="1680" w:hanging="210"/>
      <w:jc w:val="left"/>
    </w:pPr>
    <w:rPr>
      <w:rFonts w:ascii="Calibri" w:hAnsi="Calibri"/>
      <w:sz w:val="20"/>
      <w:szCs w:val="20"/>
    </w:rPr>
  </w:style>
  <w:style w:type="paragraph" w:styleId="affe">
    <w:name w:val="Normal (Web)"/>
    <w:basedOn w:val="aff0"/>
    <w:rsid w:val="009A6026"/>
    <w:pPr>
      <w:widowControl/>
      <w:spacing w:before="100" w:beforeAutospacing="1" w:after="100" w:afterAutospacing="1"/>
      <w:jc w:val="left"/>
    </w:pPr>
    <w:rPr>
      <w:kern w:val="0"/>
      <w:sz w:val="24"/>
    </w:rPr>
  </w:style>
  <w:style w:type="paragraph" w:styleId="70">
    <w:name w:val="toc 7"/>
    <w:basedOn w:val="aff0"/>
    <w:next w:val="aff0"/>
    <w:rsid w:val="009A6026"/>
    <w:pPr>
      <w:tabs>
        <w:tab w:val="right" w:leader="dot" w:pos="9241"/>
      </w:tabs>
      <w:ind w:firstLineChars="500" w:firstLine="500"/>
      <w:jc w:val="left"/>
    </w:pPr>
    <w:rPr>
      <w:rFonts w:ascii="宋体"/>
      <w:szCs w:val="21"/>
    </w:rPr>
  </w:style>
  <w:style w:type="paragraph" w:styleId="6">
    <w:name w:val="toc 6"/>
    <w:basedOn w:val="aff0"/>
    <w:next w:val="aff0"/>
    <w:rsid w:val="009A6026"/>
    <w:pPr>
      <w:tabs>
        <w:tab w:val="right" w:leader="dot" w:pos="9241"/>
      </w:tabs>
      <w:ind w:firstLineChars="400" w:firstLine="400"/>
      <w:jc w:val="left"/>
    </w:pPr>
    <w:rPr>
      <w:rFonts w:ascii="宋体"/>
      <w:szCs w:val="21"/>
    </w:rPr>
  </w:style>
  <w:style w:type="paragraph" w:styleId="afff">
    <w:name w:val="caption"/>
    <w:basedOn w:val="aff0"/>
    <w:next w:val="aff0"/>
    <w:qFormat/>
    <w:rsid w:val="009A6026"/>
    <w:pPr>
      <w:spacing w:before="152" w:after="160"/>
    </w:pPr>
    <w:rPr>
      <w:rFonts w:ascii="Arial" w:eastAsia="黑体" w:hAnsi="Arial" w:cs="Arial"/>
      <w:sz w:val="20"/>
      <w:szCs w:val="20"/>
    </w:rPr>
  </w:style>
  <w:style w:type="paragraph" w:styleId="afff0">
    <w:name w:val="Body Text"/>
    <w:basedOn w:val="aff0"/>
    <w:rsid w:val="009A6026"/>
    <w:pPr>
      <w:spacing w:after="120"/>
    </w:pPr>
  </w:style>
  <w:style w:type="paragraph" w:styleId="afff1">
    <w:name w:val="Body Text Indent"/>
    <w:basedOn w:val="aff0"/>
    <w:rsid w:val="009A6026"/>
    <w:pPr>
      <w:spacing w:after="120"/>
      <w:ind w:leftChars="200" w:left="420"/>
    </w:pPr>
  </w:style>
  <w:style w:type="paragraph" w:styleId="afff2">
    <w:name w:val="footer"/>
    <w:basedOn w:val="aff0"/>
    <w:rsid w:val="009A6026"/>
    <w:pPr>
      <w:snapToGrid w:val="0"/>
      <w:ind w:rightChars="100" w:right="210"/>
      <w:jc w:val="right"/>
    </w:pPr>
    <w:rPr>
      <w:sz w:val="18"/>
      <w:szCs w:val="18"/>
    </w:rPr>
  </w:style>
  <w:style w:type="paragraph" w:styleId="40">
    <w:name w:val="toc 4"/>
    <w:basedOn w:val="aff0"/>
    <w:next w:val="aff0"/>
    <w:rsid w:val="009A6026"/>
    <w:pPr>
      <w:tabs>
        <w:tab w:val="right" w:leader="dot" w:pos="9241"/>
      </w:tabs>
      <w:ind w:firstLineChars="200" w:firstLine="200"/>
      <w:jc w:val="left"/>
    </w:pPr>
    <w:rPr>
      <w:rFonts w:ascii="宋体"/>
      <w:szCs w:val="21"/>
    </w:rPr>
  </w:style>
  <w:style w:type="paragraph" w:styleId="ac">
    <w:name w:val="footnote text"/>
    <w:basedOn w:val="aff0"/>
    <w:rsid w:val="009A6026"/>
    <w:pPr>
      <w:numPr>
        <w:numId w:val="1"/>
      </w:numPr>
      <w:tabs>
        <w:tab w:val="left" w:pos="0"/>
      </w:tabs>
      <w:snapToGrid w:val="0"/>
      <w:jc w:val="left"/>
    </w:pPr>
    <w:rPr>
      <w:rFonts w:ascii="宋体"/>
      <w:sz w:val="18"/>
      <w:szCs w:val="18"/>
    </w:rPr>
  </w:style>
  <w:style w:type="paragraph" w:styleId="afff3">
    <w:name w:val="Plain Text"/>
    <w:basedOn w:val="aff0"/>
    <w:rsid w:val="009A6026"/>
    <w:rPr>
      <w:rFonts w:ascii="宋体" w:hAnsi="Courier New" w:cs="Courier New"/>
      <w:szCs w:val="21"/>
    </w:rPr>
  </w:style>
  <w:style w:type="paragraph" w:styleId="afff4">
    <w:name w:val="index heading"/>
    <w:basedOn w:val="aff0"/>
    <w:next w:val="10"/>
    <w:rsid w:val="009A6026"/>
    <w:pPr>
      <w:spacing w:before="120" w:after="120"/>
      <w:jc w:val="center"/>
    </w:pPr>
    <w:rPr>
      <w:rFonts w:ascii="Calibri" w:hAnsi="Calibri"/>
      <w:b/>
      <w:bCs/>
      <w:iCs/>
      <w:szCs w:val="20"/>
    </w:rPr>
  </w:style>
  <w:style w:type="paragraph" w:styleId="21">
    <w:name w:val="index 2"/>
    <w:basedOn w:val="aff0"/>
    <w:next w:val="aff0"/>
    <w:rsid w:val="009A6026"/>
    <w:pPr>
      <w:ind w:left="420" w:hanging="210"/>
      <w:jc w:val="left"/>
    </w:pPr>
    <w:rPr>
      <w:rFonts w:ascii="Calibri" w:hAnsi="Calibri"/>
      <w:sz w:val="20"/>
      <w:szCs w:val="20"/>
    </w:rPr>
  </w:style>
  <w:style w:type="paragraph" w:styleId="90">
    <w:name w:val="index 9"/>
    <w:basedOn w:val="aff0"/>
    <w:next w:val="aff0"/>
    <w:rsid w:val="009A6026"/>
    <w:pPr>
      <w:ind w:left="1890" w:hanging="210"/>
      <w:jc w:val="left"/>
    </w:pPr>
    <w:rPr>
      <w:rFonts w:ascii="Calibri" w:hAnsi="Calibri"/>
      <w:sz w:val="20"/>
      <w:szCs w:val="20"/>
    </w:rPr>
  </w:style>
  <w:style w:type="paragraph" w:styleId="11">
    <w:name w:val="toc 1"/>
    <w:basedOn w:val="aff0"/>
    <w:next w:val="aff0"/>
    <w:rsid w:val="009A6026"/>
    <w:pPr>
      <w:tabs>
        <w:tab w:val="right" w:leader="dot" w:pos="9242"/>
      </w:tabs>
      <w:spacing w:beforeLines="25" w:afterLines="25"/>
      <w:jc w:val="left"/>
    </w:pPr>
    <w:rPr>
      <w:rFonts w:ascii="宋体"/>
      <w:szCs w:val="21"/>
    </w:rPr>
  </w:style>
  <w:style w:type="paragraph" w:styleId="afff5">
    <w:name w:val="header"/>
    <w:basedOn w:val="aff0"/>
    <w:rsid w:val="009A6026"/>
    <w:pPr>
      <w:snapToGrid w:val="0"/>
      <w:jc w:val="left"/>
    </w:pPr>
    <w:rPr>
      <w:sz w:val="18"/>
      <w:szCs w:val="18"/>
    </w:rPr>
  </w:style>
  <w:style w:type="paragraph" w:styleId="afff6">
    <w:name w:val="Date"/>
    <w:basedOn w:val="aff0"/>
    <w:next w:val="aff0"/>
    <w:rsid w:val="009A6026"/>
    <w:pPr>
      <w:ind w:leftChars="2500" w:left="100"/>
    </w:pPr>
  </w:style>
  <w:style w:type="paragraph" w:styleId="50">
    <w:name w:val="index 5"/>
    <w:basedOn w:val="aff0"/>
    <w:next w:val="aff0"/>
    <w:rsid w:val="009A6026"/>
    <w:pPr>
      <w:ind w:left="1050" w:hanging="210"/>
      <w:jc w:val="left"/>
    </w:pPr>
    <w:rPr>
      <w:rFonts w:ascii="Calibri" w:hAnsi="Calibri"/>
      <w:sz w:val="20"/>
      <w:szCs w:val="20"/>
    </w:rPr>
  </w:style>
  <w:style w:type="paragraph" w:styleId="afff7">
    <w:name w:val="Document Map"/>
    <w:basedOn w:val="aff0"/>
    <w:rsid w:val="009A6026"/>
    <w:pPr>
      <w:shd w:val="clear" w:color="auto" w:fill="000080"/>
    </w:pPr>
  </w:style>
  <w:style w:type="paragraph" w:styleId="10">
    <w:name w:val="index 1"/>
    <w:basedOn w:val="aff0"/>
    <w:next w:val="affb"/>
    <w:rsid w:val="009A6026"/>
    <w:pPr>
      <w:tabs>
        <w:tab w:val="right" w:leader="dot" w:pos="9299"/>
      </w:tabs>
      <w:jc w:val="left"/>
    </w:pPr>
    <w:rPr>
      <w:rFonts w:ascii="宋体"/>
      <w:szCs w:val="21"/>
    </w:rPr>
  </w:style>
  <w:style w:type="paragraph" w:styleId="30">
    <w:name w:val="toc 3"/>
    <w:basedOn w:val="aff0"/>
    <w:next w:val="aff0"/>
    <w:rsid w:val="009A6026"/>
    <w:pPr>
      <w:tabs>
        <w:tab w:val="right" w:leader="dot" w:pos="9241"/>
      </w:tabs>
      <w:ind w:firstLineChars="100" w:firstLine="100"/>
      <w:jc w:val="left"/>
    </w:pPr>
    <w:rPr>
      <w:rFonts w:ascii="宋体"/>
      <w:szCs w:val="21"/>
    </w:rPr>
  </w:style>
  <w:style w:type="paragraph" w:customStyle="1" w:styleId="affb">
    <w:name w:val="段"/>
    <w:link w:val="CharChar2"/>
    <w:rsid w:val="009A6026"/>
    <w:pPr>
      <w:tabs>
        <w:tab w:val="center" w:pos="4201"/>
        <w:tab w:val="right" w:leader="dot" w:pos="9298"/>
      </w:tabs>
      <w:autoSpaceDE w:val="0"/>
      <w:autoSpaceDN w:val="0"/>
      <w:ind w:firstLineChars="200" w:firstLine="420"/>
      <w:jc w:val="both"/>
    </w:pPr>
    <w:rPr>
      <w:rFonts w:ascii="宋体"/>
      <w:sz w:val="21"/>
    </w:rPr>
  </w:style>
  <w:style w:type="paragraph" w:customStyle="1" w:styleId="af">
    <w:name w:val="列项●（二级）"/>
    <w:rsid w:val="009A6026"/>
    <w:pPr>
      <w:numPr>
        <w:ilvl w:val="1"/>
        <w:numId w:val="2"/>
      </w:numPr>
      <w:tabs>
        <w:tab w:val="left" w:pos="760"/>
        <w:tab w:val="left" w:pos="840"/>
      </w:tabs>
      <w:jc w:val="both"/>
    </w:pPr>
    <w:rPr>
      <w:rFonts w:ascii="宋体"/>
      <w:sz w:val="21"/>
    </w:rPr>
  </w:style>
  <w:style w:type="paragraph" w:customStyle="1" w:styleId="a7">
    <w:name w:val="四级条标题"/>
    <w:basedOn w:val="a6"/>
    <w:next w:val="affb"/>
    <w:rsid w:val="009A6026"/>
    <w:pPr>
      <w:numPr>
        <w:ilvl w:val="4"/>
      </w:numPr>
      <w:outlineLvl w:val="5"/>
    </w:pPr>
  </w:style>
  <w:style w:type="paragraph" w:customStyle="1" w:styleId="a0">
    <w:name w:val="注×："/>
    <w:rsid w:val="009A6026"/>
    <w:pPr>
      <w:widowControl w:val="0"/>
      <w:numPr>
        <w:numId w:val="4"/>
      </w:numPr>
      <w:autoSpaceDE w:val="0"/>
      <w:autoSpaceDN w:val="0"/>
      <w:jc w:val="both"/>
    </w:pPr>
    <w:rPr>
      <w:rFonts w:ascii="宋体"/>
      <w:sz w:val="18"/>
      <w:szCs w:val="18"/>
    </w:rPr>
  </w:style>
  <w:style w:type="paragraph" w:styleId="31">
    <w:name w:val="index 3"/>
    <w:basedOn w:val="aff0"/>
    <w:next w:val="aff0"/>
    <w:rsid w:val="009A6026"/>
    <w:pPr>
      <w:ind w:left="630" w:hanging="210"/>
      <w:jc w:val="left"/>
    </w:pPr>
    <w:rPr>
      <w:rFonts w:ascii="Calibri" w:hAnsi="Calibri"/>
      <w:sz w:val="20"/>
      <w:szCs w:val="20"/>
    </w:rPr>
  </w:style>
  <w:style w:type="paragraph" w:styleId="22">
    <w:name w:val="toc 2"/>
    <w:basedOn w:val="aff0"/>
    <w:next w:val="aff0"/>
    <w:rsid w:val="009A6026"/>
    <w:pPr>
      <w:tabs>
        <w:tab w:val="right" w:leader="dot" w:pos="9242"/>
      </w:tabs>
    </w:pPr>
    <w:rPr>
      <w:rFonts w:ascii="宋体"/>
      <w:szCs w:val="21"/>
    </w:rPr>
  </w:style>
  <w:style w:type="paragraph" w:styleId="60">
    <w:name w:val="index 6"/>
    <w:basedOn w:val="aff0"/>
    <w:next w:val="aff0"/>
    <w:rsid w:val="009A6026"/>
    <w:pPr>
      <w:ind w:left="1260" w:hanging="210"/>
      <w:jc w:val="left"/>
    </w:pPr>
    <w:rPr>
      <w:rFonts w:ascii="Calibri" w:hAnsi="Calibri"/>
      <w:sz w:val="20"/>
      <w:szCs w:val="20"/>
    </w:rPr>
  </w:style>
  <w:style w:type="paragraph" w:customStyle="1" w:styleId="afff8">
    <w:name w:val="附录四级无"/>
    <w:basedOn w:val="afff9"/>
    <w:rsid w:val="009A6026"/>
    <w:pPr>
      <w:tabs>
        <w:tab w:val="clear" w:pos="360"/>
      </w:tabs>
      <w:spacing w:beforeLines="0" w:afterLines="0"/>
    </w:pPr>
    <w:rPr>
      <w:rFonts w:ascii="宋体" w:eastAsia="宋体"/>
      <w:szCs w:val="21"/>
    </w:rPr>
  </w:style>
  <w:style w:type="paragraph" w:customStyle="1" w:styleId="af6">
    <w:name w:val="附录一级条标题"/>
    <w:basedOn w:val="af5"/>
    <w:next w:val="affb"/>
    <w:rsid w:val="009A6026"/>
    <w:pPr>
      <w:numPr>
        <w:ilvl w:val="2"/>
      </w:numPr>
      <w:autoSpaceDN w:val="0"/>
      <w:spacing w:beforeLines="50" w:afterLines="50"/>
      <w:outlineLvl w:val="2"/>
    </w:pPr>
  </w:style>
  <w:style w:type="paragraph" w:customStyle="1" w:styleId="afffa">
    <w:name w:val="前言、引言标题"/>
    <w:next w:val="affb"/>
    <w:rsid w:val="009A6026"/>
    <w:pPr>
      <w:keepNext/>
      <w:pageBreakBefore/>
      <w:shd w:val="clear" w:color="FFFFFF" w:fill="FFFFFF"/>
      <w:spacing w:before="640" w:after="560"/>
      <w:jc w:val="center"/>
      <w:outlineLvl w:val="0"/>
    </w:pPr>
    <w:rPr>
      <w:rFonts w:ascii="黑体" w:eastAsia="黑体"/>
      <w:sz w:val="32"/>
    </w:rPr>
  </w:style>
  <w:style w:type="paragraph" w:customStyle="1" w:styleId="afffb">
    <w:name w:val="示例内容"/>
    <w:rsid w:val="009A6026"/>
    <w:pPr>
      <w:ind w:firstLineChars="200" w:firstLine="200"/>
    </w:pPr>
    <w:rPr>
      <w:rFonts w:ascii="宋体"/>
      <w:sz w:val="18"/>
      <w:szCs w:val="18"/>
    </w:rPr>
  </w:style>
  <w:style w:type="paragraph" w:customStyle="1" w:styleId="ParaCharCharCharCharCharCharChar">
    <w:name w:val="默认段落字体 Para Char Char Char Char Char Char Char"/>
    <w:basedOn w:val="aff0"/>
    <w:rsid w:val="009A6026"/>
  </w:style>
  <w:style w:type="paragraph" w:customStyle="1" w:styleId="a4">
    <w:name w:val="一级条标题"/>
    <w:next w:val="affb"/>
    <w:link w:val="CharChar3"/>
    <w:rsid w:val="009A6026"/>
    <w:pPr>
      <w:numPr>
        <w:ilvl w:val="1"/>
        <w:numId w:val="3"/>
      </w:numPr>
      <w:spacing w:beforeLines="50" w:afterLines="50"/>
      <w:outlineLvl w:val="2"/>
    </w:pPr>
    <w:rPr>
      <w:szCs w:val="21"/>
    </w:rPr>
  </w:style>
  <w:style w:type="paragraph" w:customStyle="1" w:styleId="af2">
    <w:name w:val="数字编号列项（二级）"/>
    <w:rsid w:val="009A6026"/>
    <w:pPr>
      <w:numPr>
        <w:ilvl w:val="1"/>
        <w:numId w:val="6"/>
      </w:numPr>
      <w:tabs>
        <w:tab w:val="left" w:pos="1260"/>
      </w:tabs>
      <w:jc w:val="both"/>
    </w:pPr>
    <w:rPr>
      <w:rFonts w:ascii="宋体"/>
      <w:sz w:val="21"/>
    </w:rPr>
  </w:style>
  <w:style w:type="paragraph" w:customStyle="1" w:styleId="af0">
    <w:name w:val="列项◆（三级）"/>
    <w:basedOn w:val="aff0"/>
    <w:rsid w:val="009A6026"/>
    <w:pPr>
      <w:numPr>
        <w:ilvl w:val="2"/>
        <w:numId w:val="2"/>
      </w:numPr>
      <w:tabs>
        <w:tab w:val="left" w:pos="1678"/>
      </w:tabs>
    </w:pPr>
    <w:rPr>
      <w:rFonts w:ascii="宋体"/>
      <w:szCs w:val="21"/>
    </w:rPr>
  </w:style>
  <w:style w:type="paragraph" w:customStyle="1" w:styleId="afc">
    <w:name w:val="注："/>
    <w:next w:val="affb"/>
    <w:rsid w:val="009A6026"/>
    <w:pPr>
      <w:widowControl w:val="0"/>
      <w:numPr>
        <w:numId w:val="7"/>
      </w:numPr>
      <w:autoSpaceDE w:val="0"/>
      <w:autoSpaceDN w:val="0"/>
      <w:jc w:val="both"/>
    </w:pPr>
    <w:rPr>
      <w:rFonts w:ascii="宋体"/>
      <w:sz w:val="18"/>
      <w:szCs w:val="18"/>
    </w:rPr>
  </w:style>
  <w:style w:type="paragraph" w:customStyle="1" w:styleId="a8">
    <w:name w:val="五级条标题"/>
    <w:basedOn w:val="a7"/>
    <w:next w:val="affb"/>
    <w:rsid w:val="009A6026"/>
    <w:pPr>
      <w:numPr>
        <w:ilvl w:val="5"/>
      </w:numPr>
      <w:outlineLvl w:val="6"/>
    </w:pPr>
  </w:style>
  <w:style w:type="paragraph" w:customStyle="1" w:styleId="a6">
    <w:name w:val="三级条标题"/>
    <w:basedOn w:val="a5"/>
    <w:next w:val="affb"/>
    <w:rsid w:val="009A6026"/>
    <w:pPr>
      <w:numPr>
        <w:ilvl w:val="3"/>
      </w:numPr>
      <w:outlineLvl w:val="4"/>
    </w:pPr>
  </w:style>
  <w:style w:type="paragraph" w:customStyle="1" w:styleId="ad">
    <w:name w:val="示例×："/>
    <w:basedOn w:val="a3"/>
    <w:rsid w:val="009A6026"/>
    <w:pPr>
      <w:numPr>
        <w:numId w:val="8"/>
      </w:numPr>
      <w:spacing w:beforeLines="0" w:afterLines="0"/>
      <w:outlineLvl w:val="9"/>
    </w:pPr>
    <w:rPr>
      <w:rFonts w:ascii="宋体" w:eastAsia="宋体"/>
      <w:sz w:val="18"/>
      <w:szCs w:val="18"/>
    </w:rPr>
  </w:style>
  <w:style w:type="paragraph" w:customStyle="1" w:styleId="afffc">
    <w:name w:val="标准书脚_奇数页"/>
    <w:rsid w:val="009A6026"/>
    <w:pPr>
      <w:spacing w:before="120"/>
      <w:ind w:right="198"/>
      <w:jc w:val="right"/>
    </w:pPr>
    <w:rPr>
      <w:rFonts w:ascii="宋体"/>
      <w:sz w:val="18"/>
      <w:szCs w:val="18"/>
    </w:rPr>
  </w:style>
  <w:style w:type="paragraph" w:customStyle="1" w:styleId="23">
    <w:name w:val="封面标准号2"/>
    <w:rsid w:val="009A6026"/>
    <w:pPr>
      <w:spacing w:before="357" w:line="280" w:lineRule="exact"/>
      <w:jc w:val="right"/>
    </w:pPr>
    <w:rPr>
      <w:rFonts w:ascii="黑体" w:eastAsia="黑体"/>
      <w:sz w:val="28"/>
      <w:szCs w:val="28"/>
    </w:rPr>
  </w:style>
  <w:style w:type="paragraph" w:customStyle="1" w:styleId="afffd">
    <w:name w:val="列项说明数字编号"/>
    <w:rsid w:val="009A6026"/>
    <w:pPr>
      <w:ind w:leftChars="400" w:left="600" w:hangingChars="200" w:hanging="200"/>
    </w:pPr>
    <w:rPr>
      <w:rFonts w:ascii="宋体"/>
      <w:sz w:val="21"/>
    </w:rPr>
  </w:style>
  <w:style w:type="paragraph" w:customStyle="1" w:styleId="afffe">
    <w:name w:val="标准书眉_奇数页"/>
    <w:next w:val="aff0"/>
    <w:rsid w:val="009A6026"/>
    <w:pPr>
      <w:tabs>
        <w:tab w:val="center" w:pos="4154"/>
        <w:tab w:val="right" w:pos="8306"/>
      </w:tabs>
      <w:spacing w:after="220"/>
      <w:jc w:val="right"/>
    </w:pPr>
    <w:rPr>
      <w:rFonts w:ascii="黑体" w:eastAsia="黑体"/>
      <w:sz w:val="21"/>
      <w:szCs w:val="21"/>
    </w:rPr>
  </w:style>
  <w:style w:type="paragraph" w:customStyle="1" w:styleId="affff">
    <w:name w:val="目次、标准名称标题"/>
    <w:basedOn w:val="aff0"/>
    <w:next w:val="affb"/>
    <w:rsid w:val="009A602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章标题"/>
    <w:next w:val="affb"/>
    <w:link w:val="CharChar0"/>
    <w:rsid w:val="009A6026"/>
    <w:pPr>
      <w:numPr>
        <w:numId w:val="3"/>
      </w:numPr>
      <w:spacing w:beforeLines="100" w:afterLines="100"/>
      <w:jc w:val="both"/>
      <w:outlineLvl w:val="1"/>
    </w:pPr>
    <w:rPr>
      <w:rFonts w:ascii="黑体" w:eastAsia="黑体"/>
      <w:sz w:val="21"/>
    </w:rPr>
  </w:style>
  <w:style w:type="paragraph" w:customStyle="1" w:styleId="a9">
    <w:name w:val="注×：（正文）"/>
    <w:rsid w:val="009A6026"/>
    <w:pPr>
      <w:numPr>
        <w:numId w:val="9"/>
      </w:numPr>
      <w:jc w:val="both"/>
    </w:pPr>
    <w:rPr>
      <w:rFonts w:ascii="宋体"/>
      <w:sz w:val="18"/>
      <w:szCs w:val="18"/>
    </w:rPr>
  </w:style>
  <w:style w:type="paragraph" w:customStyle="1" w:styleId="ae">
    <w:name w:val="列项——（一级）"/>
    <w:rsid w:val="009A6026"/>
    <w:pPr>
      <w:widowControl w:val="0"/>
      <w:numPr>
        <w:numId w:val="2"/>
      </w:numPr>
      <w:jc w:val="both"/>
    </w:pPr>
    <w:rPr>
      <w:rFonts w:ascii="宋体"/>
      <w:sz w:val="21"/>
    </w:rPr>
  </w:style>
  <w:style w:type="paragraph" w:customStyle="1" w:styleId="af3">
    <w:name w:val="编号列项（三级）"/>
    <w:rsid w:val="009A6026"/>
    <w:pPr>
      <w:numPr>
        <w:ilvl w:val="2"/>
        <w:numId w:val="6"/>
      </w:numPr>
      <w:tabs>
        <w:tab w:val="left" w:pos="0"/>
      </w:tabs>
    </w:pPr>
    <w:rPr>
      <w:rFonts w:ascii="宋体"/>
      <w:sz w:val="21"/>
    </w:rPr>
  </w:style>
  <w:style w:type="paragraph" w:customStyle="1" w:styleId="a5">
    <w:name w:val="二级条标题"/>
    <w:basedOn w:val="a4"/>
    <w:next w:val="affb"/>
    <w:rsid w:val="009A6026"/>
    <w:pPr>
      <w:numPr>
        <w:ilvl w:val="2"/>
      </w:numPr>
      <w:spacing w:beforeLines="0" w:afterLines="0"/>
      <w:outlineLvl w:val="3"/>
    </w:pPr>
  </w:style>
  <w:style w:type="paragraph" w:customStyle="1" w:styleId="a1">
    <w:name w:val="示例"/>
    <w:next w:val="afffb"/>
    <w:rsid w:val="009A6026"/>
    <w:pPr>
      <w:widowControl w:val="0"/>
      <w:numPr>
        <w:numId w:val="10"/>
      </w:numPr>
      <w:jc w:val="both"/>
    </w:pPr>
    <w:rPr>
      <w:rFonts w:ascii="宋体"/>
      <w:sz w:val="18"/>
      <w:szCs w:val="18"/>
    </w:rPr>
  </w:style>
  <w:style w:type="paragraph" w:customStyle="1" w:styleId="af1">
    <w:name w:val="字母编号列项（一级）"/>
    <w:rsid w:val="009A6026"/>
    <w:pPr>
      <w:numPr>
        <w:numId w:val="6"/>
      </w:numPr>
      <w:tabs>
        <w:tab w:val="left" w:pos="840"/>
      </w:tabs>
      <w:jc w:val="both"/>
    </w:pPr>
    <w:rPr>
      <w:rFonts w:ascii="宋体"/>
      <w:sz w:val="21"/>
    </w:rPr>
  </w:style>
  <w:style w:type="paragraph" w:customStyle="1" w:styleId="affff0">
    <w:name w:val="二级无"/>
    <w:basedOn w:val="a5"/>
    <w:rsid w:val="009A6026"/>
    <w:rPr>
      <w:rFonts w:ascii="宋体"/>
    </w:rPr>
  </w:style>
  <w:style w:type="paragraph" w:customStyle="1" w:styleId="affff1">
    <w:name w:val="注：（正文）"/>
    <w:basedOn w:val="afc"/>
    <w:next w:val="affb"/>
    <w:rsid w:val="009A6026"/>
  </w:style>
  <w:style w:type="paragraph" w:customStyle="1" w:styleId="affff2">
    <w:name w:val="标准标志"/>
    <w:next w:val="aff0"/>
    <w:rsid w:val="009A6026"/>
    <w:pPr>
      <w:shd w:val="solid" w:color="FFFFFF" w:fill="FFFFFF"/>
      <w:spacing w:line="0" w:lineRule="atLeast"/>
      <w:jc w:val="right"/>
    </w:pPr>
    <w:rPr>
      <w:b/>
      <w:w w:val="170"/>
      <w:sz w:val="96"/>
      <w:szCs w:val="96"/>
    </w:rPr>
  </w:style>
  <w:style w:type="paragraph" w:customStyle="1" w:styleId="affff3">
    <w:name w:val="标准称谓"/>
    <w:next w:val="aff0"/>
    <w:rsid w:val="009A6026"/>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附录标题"/>
    <w:basedOn w:val="affb"/>
    <w:next w:val="affb"/>
    <w:rsid w:val="009A6026"/>
    <w:pPr>
      <w:ind w:firstLineChars="0" w:firstLine="0"/>
      <w:jc w:val="center"/>
    </w:pPr>
    <w:rPr>
      <w:rFonts w:ascii="黑体" w:eastAsia="黑体"/>
    </w:rPr>
  </w:style>
  <w:style w:type="paragraph" w:customStyle="1" w:styleId="aa">
    <w:name w:val="附录图标号"/>
    <w:basedOn w:val="aff0"/>
    <w:rsid w:val="009A6026"/>
    <w:pPr>
      <w:keepNext/>
      <w:pageBreakBefore/>
      <w:widowControl/>
      <w:numPr>
        <w:numId w:val="11"/>
      </w:numPr>
      <w:spacing w:line="14" w:lineRule="exact"/>
      <w:ind w:left="0" w:firstLine="363"/>
      <w:jc w:val="center"/>
      <w:outlineLvl w:val="0"/>
    </w:pPr>
    <w:rPr>
      <w:color w:val="FFFFFF"/>
    </w:rPr>
  </w:style>
  <w:style w:type="paragraph" w:customStyle="1" w:styleId="affff5">
    <w:name w:val="标准书脚_偶数页"/>
    <w:rsid w:val="009A6026"/>
    <w:pPr>
      <w:spacing w:before="120"/>
      <w:ind w:left="221"/>
    </w:pPr>
    <w:rPr>
      <w:rFonts w:ascii="宋体"/>
      <w:sz w:val="18"/>
      <w:szCs w:val="18"/>
    </w:rPr>
  </w:style>
  <w:style w:type="paragraph" w:customStyle="1" w:styleId="affff6">
    <w:name w:val="附录五级无"/>
    <w:basedOn w:val="affff7"/>
    <w:rsid w:val="009A6026"/>
    <w:pPr>
      <w:tabs>
        <w:tab w:val="clear" w:pos="360"/>
      </w:tabs>
      <w:spacing w:beforeLines="0" w:afterLines="0"/>
    </w:pPr>
    <w:rPr>
      <w:rFonts w:ascii="宋体" w:eastAsia="宋体"/>
      <w:szCs w:val="21"/>
    </w:rPr>
  </w:style>
  <w:style w:type="paragraph" w:customStyle="1" w:styleId="Char">
    <w:name w:val="Char"/>
    <w:basedOn w:val="aff0"/>
    <w:rsid w:val="009A6026"/>
    <w:pPr>
      <w:widowControl/>
      <w:spacing w:after="160" w:line="240" w:lineRule="exact"/>
      <w:jc w:val="left"/>
    </w:pPr>
    <w:rPr>
      <w:szCs w:val="20"/>
    </w:rPr>
  </w:style>
  <w:style w:type="paragraph" w:customStyle="1" w:styleId="affff8">
    <w:name w:val="标准书眉_偶数页"/>
    <w:basedOn w:val="afffe"/>
    <w:next w:val="aff0"/>
    <w:rsid w:val="009A6026"/>
    <w:pPr>
      <w:jc w:val="left"/>
    </w:pPr>
  </w:style>
  <w:style w:type="paragraph" w:customStyle="1" w:styleId="affff9">
    <w:name w:val="发布部门"/>
    <w:next w:val="affb"/>
    <w:rsid w:val="009A6026"/>
    <w:pPr>
      <w:jc w:val="center"/>
    </w:pPr>
    <w:rPr>
      <w:rFonts w:ascii="宋体"/>
      <w:b/>
      <w:spacing w:val="20"/>
      <w:w w:val="135"/>
      <w:sz w:val="28"/>
    </w:rPr>
  </w:style>
  <w:style w:type="paragraph" w:customStyle="1" w:styleId="affa">
    <w:name w:val="附录公式"/>
    <w:basedOn w:val="affb"/>
    <w:next w:val="affb"/>
    <w:link w:val="CharChar1"/>
    <w:rsid w:val="009A6026"/>
  </w:style>
  <w:style w:type="paragraph" w:customStyle="1" w:styleId="affffa">
    <w:name w:val="其他发布日期"/>
    <w:basedOn w:val="affffb"/>
    <w:rsid w:val="009A6026"/>
  </w:style>
  <w:style w:type="paragraph" w:customStyle="1" w:styleId="affffc">
    <w:name w:val="标准书眉一"/>
    <w:rsid w:val="009A6026"/>
    <w:pPr>
      <w:jc w:val="both"/>
    </w:pPr>
  </w:style>
  <w:style w:type="paragraph" w:customStyle="1" w:styleId="affffd">
    <w:name w:val="参考文献"/>
    <w:basedOn w:val="aff0"/>
    <w:next w:val="affb"/>
    <w:rsid w:val="009A602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2">
    <w:name w:val="图表脚注说明"/>
    <w:basedOn w:val="aff0"/>
    <w:rsid w:val="009A6026"/>
    <w:pPr>
      <w:numPr>
        <w:numId w:val="12"/>
      </w:numPr>
    </w:pPr>
    <w:rPr>
      <w:rFonts w:ascii="宋体"/>
      <w:sz w:val="18"/>
      <w:szCs w:val="18"/>
    </w:rPr>
  </w:style>
  <w:style w:type="paragraph" w:customStyle="1" w:styleId="affffe">
    <w:name w:val="参考文献、索引标题"/>
    <w:basedOn w:val="aff0"/>
    <w:next w:val="affb"/>
    <w:rsid w:val="009A602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b">
    <w:name w:val="发布日期"/>
    <w:rsid w:val="009A6026"/>
    <w:rPr>
      <w:rFonts w:eastAsia="黑体"/>
      <w:sz w:val="28"/>
    </w:rPr>
  </w:style>
  <w:style w:type="paragraph" w:customStyle="1" w:styleId="p15">
    <w:name w:val="p15"/>
    <w:basedOn w:val="aff0"/>
    <w:rsid w:val="009A6026"/>
    <w:pPr>
      <w:widowControl/>
      <w:spacing w:before="100" w:beforeAutospacing="1" w:after="100" w:afterAutospacing="1"/>
      <w:jc w:val="left"/>
    </w:pPr>
    <w:rPr>
      <w:rFonts w:ascii="宋体" w:hAnsi="宋体" w:cs="宋体"/>
      <w:kern w:val="0"/>
      <w:sz w:val="24"/>
    </w:rPr>
  </w:style>
  <w:style w:type="paragraph" w:customStyle="1" w:styleId="afffff">
    <w:name w:val="封面标准代替信息"/>
    <w:rsid w:val="009A6026"/>
    <w:pPr>
      <w:spacing w:before="57" w:line="280" w:lineRule="exact"/>
      <w:jc w:val="right"/>
    </w:pPr>
    <w:rPr>
      <w:rFonts w:ascii="宋体"/>
      <w:sz w:val="21"/>
      <w:szCs w:val="21"/>
    </w:rPr>
  </w:style>
  <w:style w:type="paragraph" w:customStyle="1" w:styleId="p0">
    <w:name w:val="p0"/>
    <w:basedOn w:val="aff0"/>
    <w:rsid w:val="009A6026"/>
    <w:pPr>
      <w:widowControl/>
      <w:spacing w:before="100" w:beforeAutospacing="1" w:after="100" w:afterAutospacing="1"/>
      <w:jc w:val="left"/>
    </w:pPr>
    <w:rPr>
      <w:rFonts w:ascii="宋体" w:hAnsi="宋体" w:cs="宋体"/>
      <w:kern w:val="0"/>
      <w:sz w:val="24"/>
    </w:rPr>
  </w:style>
  <w:style w:type="paragraph" w:customStyle="1" w:styleId="12">
    <w:name w:val="封面标准号1"/>
    <w:rsid w:val="009A6026"/>
    <w:pPr>
      <w:widowControl w:val="0"/>
      <w:kinsoku w:val="0"/>
      <w:overflowPunct w:val="0"/>
      <w:autoSpaceDE w:val="0"/>
      <w:autoSpaceDN w:val="0"/>
      <w:spacing w:before="308"/>
      <w:jc w:val="right"/>
      <w:textAlignment w:val="center"/>
    </w:pPr>
    <w:rPr>
      <w:sz w:val="28"/>
    </w:rPr>
  </w:style>
  <w:style w:type="paragraph" w:customStyle="1" w:styleId="afffff0">
    <w:name w:val="附录三级无"/>
    <w:basedOn w:val="afffff1"/>
    <w:rsid w:val="009A6026"/>
    <w:pPr>
      <w:tabs>
        <w:tab w:val="clear" w:pos="360"/>
      </w:tabs>
      <w:spacing w:beforeLines="0" w:afterLines="0"/>
    </w:pPr>
    <w:rPr>
      <w:rFonts w:ascii="宋体" w:eastAsia="宋体"/>
      <w:szCs w:val="21"/>
    </w:rPr>
  </w:style>
  <w:style w:type="paragraph" w:customStyle="1" w:styleId="afffff2">
    <w:name w:val="封面标准名称"/>
    <w:rsid w:val="009A6026"/>
    <w:pPr>
      <w:widowControl w:val="0"/>
      <w:spacing w:line="680" w:lineRule="exact"/>
      <w:jc w:val="center"/>
      <w:textAlignment w:val="center"/>
    </w:pPr>
    <w:rPr>
      <w:rFonts w:ascii="黑体" w:eastAsia="黑体"/>
      <w:sz w:val="52"/>
    </w:rPr>
  </w:style>
  <w:style w:type="paragraph" w:customStyle="1" w:styleId="afffff3">
    <w:name w:val="示例后文字"/>
    <w:basedOn w:val="affb"/>
    <w:next w:val="affb"/>
    <w:rsid w:val="009A6026"/>
    <w:pPr>
      <w:ind w:firstLine="360"/>
    </w:pPr>
    <w:rPr>
      <w:sz w:val="18"/>
    </w:rPr>
  </w:style>
  <w:style w:type="paragraph" w:customStyle="1" w:styleId="24">
    <w:name w:val="封面标准名称2"/>
    <w:basedOn w:val="afffff2"/>
    <w:rsid w:val="009A6026"/>
    <w:pPr>
      <w:spacing w:beforeLines="630"/>
    </w:pPr>
  </w:style>
  <w:style w:type="paragraph" w:customStyle="1" w:styleId="afffff4">
    <w:name w:val="封面标准英文名称"/>
    <w:basedOn w:val="afffff2"/>
    <w:rsid w:val="009A6026"/>
    <w:pPr>
      <w:spacing w:before="370" w:line="400" w:lineRule="exact"/>
    </w:pPr>
    <w:rPr>
      <w:rFonts w:ascii="Times New Roman"/>
      <w:sz w:val="28"/>
      <w:szCs w:val="28"/>
    </w:rPr>
  </w:style>
  <w:style w:type="paragraph" w:customStyle="1" w:styleId="afffff5">
    <w:name w:val="其他发布部门"/>
    <w:basedOn w:val="affff9"/>
    <w:rsid w:val="009A6026"/>
    <w:pPr>
      <w:spacing w:line="0" w:lineRule="atLeast"/>
    </w:pPr>
    <w:rPr>
      <w:rFonts w:ascii="黑体" w:eastAsia="黑体"/>
      <w:b w:val="0"/>
    </w:rPr>
  </w:style>
  <w:style w:type="paragraph" w:customStyle="1" w:styleId="afffff6">
    <w:name w:val="四级无"/>
    <w:basedOn w:val="a7"/>
    <w:rsid w:val="009A6026"/>
    <w:rPr>
      <w:rFonts w:ascii="宋体"/>
    </w:rPr>
  </w:style>
  <w:style w:type="paragraph" w:customStyle="1" w:styleId="afffff7">
    <w:name w:val="封面一致性程度标识"/>
    <w:basedOn w:val="afffff4"/>
    <w:rsid w:val="009A6026"/>
    <w:pPr>
      <w:spacing w:before="440"/>
    </w:pPr>
    <w:rPr>
      <w:rFonts w:ascii="宋体" w:eastAsia="宋体"/>
    </w:rPr>
  </w:style>
  <w:style w:type="paragraph" w:customStyle="1" w:styleId="afffff8">
    <w:name w:val="封面标准文稿类别"/>
    <w:basedOn w:val="afffff7"/>
    <w:rsid w:val="009A6026"/>
    <w:pPr>
      <w:spacing w:after="160" w:line="240" w:lineRule="auto"/>
    </w:pPr>
    <w:rPr>
      <w:sz w:val="24"/>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ff0"/>
    <w:rsid w:val="009A6026"/>
    <w:pPr>
      <w:spacing w:line="360" w:lineRule="auto"/>
      <w:ind w:firstLineChars="200" w:firstLine="200"/>
    </w:pPr>
    <w:rPr>
      <w:rFonts w:ascii="宋体" w:hAnsi="宋体" w:cs="宋体"/>
      <w:sz w:val="24"/>
    </w:rPr>
  </w:style>
  <w:style w:type="paragraph" w:customStyle="1" w:styleId="afffff9">
    <w:name w:val="封面标准文稿编辑信息"/>
    <w:basedOn w:val="afffff8"/>
    <w:rsid w:val="009A6026"/>
    <w:pPr>
      <w:spacing w:before="180" w:line="180" w:lineRule="exact"/>
    </w:pPr>
    <w:rPr>
      <w:sz w:val="21"/>
    </w:rPr>
  </w:style>
  <w:style w:type="paragraph" w:customStyle="1" w:styleId="afffffa">
    <w:name w:val="图标脚注说明"/>
    <w:basedOn w:val="affb"/>
    <w:rsid w:val="009A6026"/>
    <w:pPr>
      <w:ind w:left="840" w:firstLineChars="0" w:hanging="420"/>
    </w:pPr>
    <w:rPr>
      <w:sz w:val="18"/>
      <w:szCs w:val="18"/>
    </w:rPr>
  </w:style>
  <w:style w:type="paragraph" w:customStyle="1" w:styleId="afffffb">
    <w:name w:val="封面正文"/>
    <w:rsid w:val="009A6026"/>
    <w:pPr>
      <w:jc w:val="both"/>
    </w:pPr>
  </w:style>
  <w:style w:type="paragraph" w:customStyle="1" w:styleId="afffffc">
    <w:name w:val="其他标准标志"/>
    <w:basedOn w:val="affff2"/>
    <w:rsid w:val="009A6026"/>
    <w:rPr>
      <w:w w:val="130"/>
    </w:rPr>
  </w:style>
  <w:style w:type="paragraph" w:customStyle="1" w:styleId="af4">
    <w:name w:val="附录标识"/>
    <w:basedOn w:val="aff0"/>
    <w:next w:val="affb"/>
    <w:rsid w:val="009A6026"/>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a">
    <w:name w:val="附录表标号"/>
    <w:basedOn w:val="aff0"/>
    <w:next w:val="affb"/>
    <w:rsid w:val="009A6026"/>
    <w:pPr>
      <w:numPr>
        <w:numId w:val="13"/>
      </w:numPr>
      <w:tabs>
        <w:tab w:val="clear" w:pos="0"/>
      </w:tabs>
      <w:spacing w:line="14" w:lineRule="exact"/>
      <w:ind w:left="811" w:hanging="448"/>
      <w:jc w:val="center"/>
      <w:outlineLvl w:val="0"/>
    </w:pPr>
    <w:rPr>
      <w:color w:val="FFFFFF"/>
    </w:rPr>
  </w:style>
  <w:style w:type="paragraph" w:customStyle="1" w:styleId="afffffd">
    <w:name w:val="列项说明"/>
    <w:basedOn w:val="aff0"/>
    <w:rsid w:val="009A6026"/>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正文公式编号制表符"/>
    <w:basedOn w:val="affb"/>
    <w:next w:val="affb"/>
    <w:rsid w:val="009A6026"/>
    <w:pPr>
      <w:ind w:firstLineChars="0" w:firstLine="0"/>
    </w:pPr>
  </w:style>
  <w:style w:type="paragraph" w:customStyle="1" w:styleId="afb">
    <w:name w:val="附录表标题"/>
    <w:basedOn w:val="aff0"/>
    <w:next w:val="affb"/>
    <w:rsid w:val="009A6026"/>
    <w:pPr>
      <w:numPr>
        <w:ilvl w:val="1"/>
        <w:numId w:val="13"/>
      </w:numPr>
      <w:tabs>
        <w:tab w:val="left" w:pos="180"/>
      </w:tabs>
      <w:spacing w:beforeLines="50" w:afterLines="50"/>
      <w:ind w:left="0" w:firstLine="0"/>
      <w:jc w:val="center"/>
    </w:pPr>
    <w:rPr>
      <w:rFonts w:ascii="黑体" w:eastAsia="黑体"/>
      <w:szCs w:val="21"/>
    </w:rPr>
  </w:style>
  <w:style w:type="paragraph" w:customStyle="1" w:styleId="af7">
    <w:name w:val="附录二级条标题"/>
    <w:basedOn w:val="aff0"/>
    <w:next w:val="affb"/>
    <w:rsid w:val="009A6026"/>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
    <w:name w:val="附录二级无"/>
    <w:basedOn w:val="af7"/>
    <w:rsid w:val="009A6026"/>
    <w:pPr>
      <w:tabs>
        <w:tab w:val="clear" w:pos="360"/>
      </w:tabs>
      <w:spacing w:beforeLines="0" w:afterLines="0"/>
    </w:pPr>
    <w:rPr>
      <w:rFonts w:ascii="宋体" w:eastAsia="宋体"/>
      <w:szCs w:val="21"/>
    </w:rPr>
  </w:style>
  <w:style w:type="paragraph" w:customStyle="1" w:styleId="affffff0">
    <w:name w:val="文献分类号"/>
    <w:rsid w:val="009A6026"/>
    <w:pPr>
      <w:widowControl w:val="0"/>
      <w:textAlignment w:val="center"/>
    </w:pPr>
    <w:rPr>
      <w:rFonts w:ascii="黑体" w:eastAsia="黑体"/>
      <w:sz w:val="21"/>
      <w:szCs w:val="21"/>
    </w:rPr>
  </w:style>
  <w:style w:type="paragraph" w:customStyle="1" w:styleId="affffff1">
    <w:name w:val="附录公式编号制表符"/>
    <w:basedOn w:val="aff0"/>
    <w:next w:val="affb"/>
    <w:rsid w:val="009A6026"/>
    <w:pPr>
      <w:widowControl/>
      <w:tabs>
        <w:tab w:val="center" w:pos="4201"/>
        <w:tab w:val="right" w:leader="dot" w:pos="9298"/>
      </w:tabs>
      <w:autoSpaceDE w:val="0"/>
      <w:autoSpaceDN w:val="0"/>
    </w:pPr>
    <w:rPr>
      <w:rFonts w:ascii="宋体"/>
      <w:kern w:val="0"/>
      <w:szCs w:val="20"/>
    </w:rPr>
  </w:style>
  <w:style w:type="paragraph" w:customStyle="1" w:styleId="affffff2">
    <w:name w:val="其他实施日期"/>
    <w:basedOn w:val="affffff3"/>
    <w:rsid w:val="009A6026"/>
  </w:style>
  <w:style w:type="paragraph" w:customStyle="1" w:styleId="affffff4">
    <w:name w:val="行政审批样式"/>
    <w:basedOn w:val="aff0"/>
    <w:rsid w:val="009A6026"/>
    <w:pPr>
      <w:spacing w:afterLines="50"/>
      <w:jc w:val="center"/>
    </w:pPr>
    <w:rPr>
      <w:b/>
      <w:sz w:val="44"/>
      <w:szCs w:val="44"/>
    </w:rPr>
  </w:style>
  <w:style w:type="paragraph" w:customStyle="1" w:styleId="afffff1">
    <w:name w:val="附录三级条标题"/>
    <w:basedOn w:val="af7"/>
    <w:next w:val="affb"/>
    <w:rsid w:val="009A6026"/>
    <w:pPr>
      <w:numPr>
        <w:ilvl w:val="0"/>
        <w:numId w:val="0"/>
      </w:numPr>
      <w:outlineLvl w:val="4"/>
    </w:pPr>
  </w:style>
  <w:style w:type="paragraph" w:customStyle="1" w:styleId="afe">
    <w:name w:val="附录数字编号列项（二级）"/>
    <w:rsid w:val="009A6026"/>
    <w:pPr>
      <w:numPr>
        <w:ilvl w:val="1"/>
        <w:numId w:val="14"/>
      </w:numPr>
      <w:tabs>
        <w:tab w:val="left" w:pos="840"/>
      </w:tabs>
    </w:pPr>
    <w:rPr>
      <w:rFonts w:ascii="宋体"/>
      <w:sz w:val="21"/>
    </w:rPr>
  </w:style>
  <w:style w:type="paragraph" w:customStyle="1" w:styleId="afff9">
    <w:name w:val="附录四级条标题"/>
    <w:basedOn w:val="afffff1"/>
    <w:next w:val="affb"/>
    <w:rsid w:val="009A6026"/>
    <w:pPr>
      <w:numPr>
        <w:ilvl w:val="5"/>
      </w:numPr>
      <w:outlineLvl w:val="5"/>
    </w:pPr>
  </w:style>
  <w:style w:type="paragraph" w:customStyle="1" w:styleId="25">
    <w:name w:val="封面标准文稿类别2"/>
    <w:basedOn w:val="afffff8"/>
    <w:rsid w:val="009A6026"/>
  </w:style>
  <w:style w:type="paragraph" w:customStyle="1" w:styleId="ab">
    <w:name w:val="附录图标题"/>
    <w:basedOn w:val="aff0"/>
    <w:next w:val="affb"/>
    <w:rsid w:val="009A6026"/>
    <w:pPr>
      <w:numPr>
        <w:ilvl w:val="1"/>
        <w:numId w:val="11"/>
      </w:numPr>
      <w:tabs>
        <w:tab w:val="left" w:pos="363"/>
      </w:tabs>
      <w:spacing w:beforeLines="50" w:afterLines="50"/>
      <w:ind w:left="0" w:firstLine="0"/>
      <w:jc w:val="center"/>
    </w:pPr>
    <w:rPr>
      <w:rFonts w:ascii="黑体" w:eastAsia="黑体"/>
      <w:szCs w:val="21"/>
    </w:rPr>
  </w:style>
  <w:style w:type="paragraph" w:customStyle="1" w:styleId="affff7">
    <w:name w:val="附录五级条标题"/>
    <w:basedOn w:val="afff9"/>
    <w:next w:val="affb"/>
    <w:rsid w:val="009A6026"/>
    <w:pPr>
      <w:numPr>
        <w:ilvl w:val="6"/>
      </w:numPr>
      <w:outlineLvl w:val="6"/>
    </w:pPr>
  </w:style>
  <w:style w:type="paragraph" w:customStyle="1" w:styleId="af5">
    <w:name w:val="附录章标题"/>
    <w:next w:val="affb"/>
    <w:rsid w:val="009A6026"/>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5">
    <w:name w:val="附录一级无"/>
    <w:basedOn w:val="af6"/>
    <w:rsid w:val="009A6026"/>
    <w:pPr>
      <w:tabs>
        <w:tab w:val="clear" w:pos="360"/>
      </w:tabs>
      <w:spacing w:beforeLines="0" w:afterLines="0"/>
    </w:pPr>
    <w:rPr>
      <w:rFonts w:ascii="宋体" w:eastAsia="宋体"/>
      <w:szCs w:val="21"/>
    </w:rPr>
  </w:style>
  <w:style w:type="paragraph" w:customStyle="1" w:styleId="afd">
    <w:name w:val="附录字母编号列项（一级）"/>
    <w:rsid w:val="009A6026"/>
    <w:pPr>
      <w:numPr>
        <w:numId w:val="14"/>
      </w:numPr>
      <w:tabs>
        <w:tab w:val="left" w:pos="839"/>
      </w:tabs>
    </w:pPr>
    <w:rPr>
      <w:rFonts w:ascii="宋体"/>
      <w:sz w:val="21"/>
    </w:rPr>
  </w:style>
  <w:style w:type="paragraph" w:customStyle="1" w:styleId="0">
    <w:name w:val="样式 段 + 首行缩进:  0 字符"/>
    <w:basedOn w:val="affb"/>
    <w:rsid w:val="009A6026"/>
    <w:pPr>
      <w:numPr>
        <w:numId w:val="15"/>
      </w:numPr>
      <w:tabs>
        <w:tab w:val="clear" w:pos="900"/>
        <w:tab w:val="clear" w:pos="4201"/>
        <w:tab w:val="clear" w:pos="9298"/>
      </w:tabs>
      <w:ind w:left="0" w:firstLineChars="0" w:firstLine="0"/>
    </w:pPr>
    <w:rPr>
      <w:rFonts w:eastAsia="黑体" w:cs="宋体"/>
    </w:rPr>
  </w:style>
  <w:style w:type="paragraph" w:customStyle="1" w:styleId="13">
    <w:name w:val="列出段落1"/>
    <w:basedOn w:val="aff0"/>
    <w:rsid w:val="009A6026"/>
    <w:pPr>
      <w:ind w:firstLineChars="200" w:firstLine="420"/>
    </w:pPr>
  </w:style>
  <w:style w:type="paragraph" w:customStyle="1" w:styleId="affffff6">
    <w:name w:val="目次、索引正文"/>
    <w:rsid w:val="009A6026"/>
    <w:pPr>
      <w:spacing w:line="320" w:lineRule="exact"/>
      <w:jc w:val="both"/>
    </w:pPr>
    <w:rPr>
      <w:rFonts w:ascii="宋体"/>
      <w:sz w:val="21"/>
    </w:rPr>
  </w:style>
  <w:style w:type="paragraph" w:customStyle="1" w:styleId="affffff7">
    <w:name w:val="其他标准称谓"/>
    <w:next w:val="aff0"/>
    <w:rsid w:val="009A6026"/>
    <w:pPr>
      <w:spacing w:line="0" w:lineRule="atLeast"/>
      <w:jc w:val="distribute"/>
    </w:pPr>
    <w:rPr>
      <w:rFonts w:ascii="黑体" w:eastAsia="黑体" w:hAnsi="宋体"/>
      <w:spacing w:val="-40"/>
      <w:sz w:val="48"/>
      <w:szCs w:val="52"/>
    </w:rPr>
  </w:style>
  <w:style w:type="paragraph" w:customStyle="1" w:styleId="affffff3">
    <w:name w:val="实施日期"/>
    <w:basedOn w:val="affffb"/>
    <w:rsid w:val="009A6026"/>
    <w:pPr>
      <w:jc w:val="right"/>
    </w:pPr>
  </w:style>
  <w:style w:type="paragraph" w:customStyle="1" w:styleId="affffff8">
    <w:name w:val="三级无"/>
    <w:basedOn w:val="a6"/>
    <w:rsid w:val="009A6026"/>
    <w:rPr>
      <w:rFonts w:ascii="宋体"/>
    </w:rPr>
  </w:style>
  <w:style w:type="paragraph" w:customStyle="1" w:styleId="a">
    <w:name w:val="首示例"/>
    <w:next w:val="affb"/>
    <w:link w:val="CharChar"/>
    <w:rsid w:val="009A6026"/>
    <w:pPr>
      <w:numPr>
        <w:numId w:val="16"/>
      </w:numPr>
      <w:tabs>
        <w:tab w:val="left" w:pos="360"/>
      </w:tabs>
      <w:ind w:firstLine="0"/>
    </w:pPr>
    <w:rPr>
      <w:rFonts w:ascii="宋体" w:hAnsi="宋体"/>
      <w:kern w:val="2"/>
      <w:sz w:val="18"/>
      <w:szCs w:val="18"/>
    </w:rPr>
  </w:style>
  <w:style w:type="paragraph" w:customStyle="1" w:styleId="affffff9">
    <w:name w:val="条文脚注"/>
    <w:basedOn w:val="ac"/>
    <w:rsid w:val="009A6026"/>
    <w:pPr>
      <w:numPr>
        <w:numId w:val="0"/>
      </w:numPr>
      <w:tabs>
        <w:tab w:val="left" w:pos="0"/>
      </w:tabs>
      <w:jc w:val="both"/>
    </w:pPr>
  </w:style>
  <w:style w:type="paragraph" w:customStyle="1" w:styleId="26">
    <w:name w:val="封面一致性程度标识2"/>
    <w:basedOn w:val="afffff7"/>
    <w:rsid w:val="009A6026"/>
  </w:style>
  <w:style w:type="paragraph" w:customStyle="1" w:styleId="affffffa">
    <w:name w:val="图的脚注"/>
    <w:next w:val="affb"/>
    <w:rsid w:val="009A6026"/>
    <w:pPr>
      <w:widowControl w:val="0"/>
      <w:ind w:leftChars="200" w:left="840" w:hangingChars="200" w:hanging="420"/>
      <w:jc w:val="both"/>
    </w:pPr>
    <w:rPr>
      <w:rFonts w:ascii="宋体"/>
      <w:sz w:val="18"/>
    </w:rPr>
  </w:style>
  <w:style w:type="paragraph" w:customStyle="1" w:styleId="1CharCharCharChar">
    <w:name w:val="1 Char Char Char Char"/>
    <w:basedOn w:val="aff0"/>
    <w:rsid w:val="009A6026"/>
    <w:rPr>
      <w:rFonts w:ascii="宋体" w:eastAsia="黑体" w:hAnsi="宋体"/>
      <w:kern w:val="0"/>
      <w:sz w:val="32"/>
      <w:szCs w:val="32"/>
      <w:lang w:eastAsia="en-US"/>
    </w:rPr>
  </w:style>
  <w:style w:type="paragraph" w:customStyle="1" w:styleId="affffffb">
    <w:name w:val="五级无"/>
    <w:basedOn w:val="a8"/>
    <w:rsid w:val="009A6026"/>
    <w:rPr>
      <w:rFonts w:ascii="宋体"/>
    </w:rPr>
  </w:style>
  <w:style w:type="paragraph" w:customStyle="1" w:styleId="affffffc">
    <w:name w:val="一级无"/>
    <w:basedOn w:val="a4"/>
    <w:rsid w:val="009A6026"/>
    <w:pPr>
      <w:spacing w:beforeLines="0" w:afterLines="0"/>
    </w:pPr>
    <w:rPr>
      <w:rFonts w:ascii="宋体"/>
    </w:rPr>
  </w:style>
  <w:style w:type="paragraph" w:customStyle="1" w:styleId="af9">
    <w:name w:val="正文表标题"/>
    <w:next w:val="affb"/>
    <w:rsid w:val="009A6026"/>
    <w:pPr>
      <w:numPr>
        <w:numId w:val="17"/>
      </w:numPr>
      <w:tabs>
        <w:tab w:val="left" w:pos="360"/>
      </w:tabs>
      <w:spacing w:beforeLines="50" w:afterLines="50"/>
      <w:jc w:val="center"/>
    </w:pPr>
    <w:rPr>
      <w:rFonts w:ascii="黑体" w:eastAsia="黑体"/>
      <w:sz w:val="21"/>
    </w:rPr>
  </w:style>
  <w:style w:type="paragraph" w:customStyle="1" w:styleId="af8">
    <w:name w:val="正文图标题"/>
    <w:next w:val="affb"/>
    <w:rsid w:val="009A6026"/>
    <w:pPr>
      <w:numPr>
        <w:numId w:val="18"/>
      </w:numPr>
      <w:tabs>
        <w:tab w:val="left" w:pos="360"/>
      </w:tabs>
      <w:spacing w:beforeLines="50" w:afterLines="50"/>
      <w:jc w:val="center"/>
    </w:pPr>
    <w:rPr>
      <w:rFonts w:ascii="黑体" w:eastAsia="黑体"/>
      <w:sz w:val="21"/>
    </w:rPr>
  </w:style>
  <w:style w:type="paragraph" w:customStyle="1" w:styleId="affffffd">
    <w:name w:val="终结线"/>
    <w:basedOn w:val="aff0"/>
    <w:rsid w:val="009A6026"/>
  </w:style>
  <w:style w:type="paragraph" w:customStyle="1" w:styleId="27">
    <w:name w:val="封面标准英文名称2"/>
    <w:basedOn w:val="afffff4"/>
    <w:rsid w:val="009A6026"/>
  </w:style>
  <w:style w:type="paragraph" w:customStyle="1" w:styleId="28">
    <w:name w:val="封面标准文稿编辑信息2"/>
    <w:basedOn w:val="afffff9"/>
    <w:rsid w:val="009A6026"/>
  </w:style>
  <w:style w:type="paragraph" w:customStyle="1" w:styleId="CharCharCharCharCharCharChar">
    <w:name w:val="Char Char Char Char Char Char Char"/>
    <w:basedOn w:val="aff0"/>
    <w:rsid w:val="009A6026"/>
  </w:style>
  <w:style w:type="table" w:styleId="aff">
    <w:name w:val="Table Grid"/>
    <w:basedOn w:val="aff2"/>
    <w:rsid w:val="002F5E28"/>
    <w:pPr>
      <w:numPr>
        <w:numId w:val="23"/>
      </w:numPr>
      <w:ind w:left="0" w:firstLine="0"/>
    </w:pPr>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段 Char"/>
    <w:basedOn w:val="aff1"/>
    <w:locked/>
    <w:rsid w:val="002C5DF7"/>
    <w:rPr>
      <w:rFonts w:ascii="宋体" w:eastAsia="宋体" w:hAnsi="宋体"/>
      <w:noProof/>
      <w:sz w:val="21"/>
      <w:lang w:val="en-US" w:eastAsia="zh-CN" w:bidi="ar-SA"/>
    </w:rPr>
  </w:style>
  <w:style w:type="character" w:styleId="affffffe">
    <w:name w:val="Emphasis"/>
    <w:basedOn w:val="aff1"/>
    <w:qFormat/>
    <w:rsid w:val="00B0232E"/>
    <w:rPr>
      <w:i/>
      <w:iCs/>
    </w:rPr>
  </w:style>
  <w:style w:type="character" w:customStyle="1" w:styleId="apple-converted-space">
    <w:name w:val="apple-converted-space"/>
    <w:basedOn w:val="aff1"/>
    <w:rsid w:val="00B0232E"/>
  </w:style>
  <w:style w:type="character" w:customStyle="1" w:styleId="index5">
    <w:name w:val="index5"/>
    <w:basedOn w:val="aff1"/>
    <w:rsid w:val="00892A05"/>
  </w:style>
  <w:style w:type="character" w:customStyle="1" w:styleId="text8">
    <w:name w:val="text8"/>
    <w:basedOn w:val="aff1"/>
    <w:rsid w:val="00892A05"/>
  </w:style>
  <w:style w:type="character" w:customStyle="1" w:styleId="title-prefix">
    <w:name w:val="title-prefix"/>
    <w:basedOn w:val="aff1"/>
    <w:rsid w:val="00892A05"/>
  </w:style>
  <w:style w:type="paragraph" w:customStyle="1" w:styleId="vsbcontentstart">
    <w:name w:val="vsbcontent_start"/>
    <w:basedOn w:val="aff0"/>
    <w:rsid w:val="00EA7292"/>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ff0"/>
    <w:rsid w:val="00EA7292"/>
    <w:pPr>
      <w:widowControl/>
      <w:spacing w:before="100" w:beforeAutospacing="1" w:after="100" w:afterAutospacing="1"/>
      <w:jc w:val="left"/>
    </w:pPr>
    <w:rPr>
      <w:rFonts w:ascii="宋体" w:hAnsi="宋体" w:cs="宋体"/>
      <w:kern w:val="0"/>
      <w:sz w:val="24"/>
    </w:rPr>
  </w:style>
  <w:style w:type="character" w:customStyle="1" w:styleId="timestyle82931">
    <w:name w:val="timestyle82931"/>
    <w:basedOn w:val="aff1"/>
    <w:rsid w:val="004E4A88"/>
    <w:rPr>
      <w:sz w:val="18"/>
      <w:szCs w:val="18"/>
    </w:rPr>
  </w:style>
  <w:style w:type="character" w:customStyle="1" w:styleId="authorstyle82931">
    <w:name w:val="authorstyle82931"/>
    <w:basedOn w:val="aff1"/>
    <w:rsid w:val="004E4A88"/>
    <w:rPr>
      <w:sz w:val="18"/>
      <w:szCs w:val="18"/>
    </w:rPr>
  </w:style>
  <w:style w:type="character" w:customStyle="1" w:styleId="wbcontent">
    <w:name w:val="wb_content"/>
    <w:basedOn w:val="aff1"/>
    <w:rsid w:val="004E4A88"/>
  </w:style>
  <w:style w:type="paragraph" w:styleId="afffffff">
    <w:name w:val="List Paragraph"/>
    <w:basedOn w:val="aff0"/>
    <w:uiPriority w:val="34"/>
    <w:qFormat/>
    <w:rsid w:val="00737567"/>
    <w:pPr>
      <w:widowControl/>
      <w:ind w:firstLineChars="200" w:firstLine="420"/>
      <w:jc w:val="left"/>
    </w:pPr>
    <w:rPr>
      <w:rFonts w:ascii="宋体" w:hAnsi="宋体" w:cs="宋体"/>
      <w:kern w:val="0"/>
      <w:sz w:val="24"/>
    </w:rPr>
  </w:style>
  <w:style w:type="character" w:customStyle="1" w:styleId="smallfont2">
    <w:name w:val="smallfont2"/>
    <w:basedOn w:val="aff1"/>
    <w:rsid w:val="00393D66"/>
    <w:rPr>
      <w:sz w:val="15"/>
      <w:szCs w:val="15"/>
    </w:rPr>
  </w:style>
  <w:style w:type="character" w:customStyle="1" w:styleId="medfont2">
    <w:name w:val="medfont2"/>
    <w:basedOn w:val="aff1"/>
    <w:rsid w:val="00393D66"/>
    <w:rPr>
      <w:sz w:val="21"/>
      <w:szCs w:val="21"/>
    </w:rPr>
  </w:style>
  <w:style w:type="character" w:customStyle="1" w:styleId="largefont2">
    <w:name w:val="largefont2"/>
    <w:basedOn w:val="aff1"/>
    <w:rsid w:val="00393D66"/>
    <w:rPr>
      <w:sz w:val="24"/>
      <w:szCs w:val="24"/>
    </w:rPr>
  </w:style>
  <w:style w:type="paragraph" w:customStyle="1" w:styleId="reader-word-layerreader-word-s1-7">
    <w:name w:val="reader-word-layer reader-word-s1-7"/>
    <w:basedOn w:val="aff0"/>
    <w:rsid w:val="00393D66"/>
    <w:pPr>
      <w:widowControl/>
      <w:spacing w:before="100" w:beforeAutospacing="1" w:after="100" w:afterAutospacing="1"/>
      <w:jc w:val="left"/>
    </w:pPr>
    <w:rPr>
      <w:rFonts w:ascii="宋体" w:hAnsi="宋体" w:cs="宋体"/>
      <w:kern w:val="0"/>
      <w:sz w:val="24"/>
    </w:rPr>
  </w:style>
  <w:style w:type="paragraph" w:styleId="afffffff0">
    <w:name w:val="Balloon Text"/>
    <w:basedOn w:val="aff0"/>
    <w:link w:val="Char1"/>
    <w:rsid w:val="00393D66"/>
    <w:rPr>
      <w:sz w:val="18"/>
      <w:szCs w:val="18"/>
    </w:rPr>
  </w:style>
  <w:style w:type="character" w:customStyle="1" w:styleId="Char1">
    <w:name w:val="批注框文本 Char"/>
    <w:basedOn w:val="aff1"/>
    <w:link w:val="afffffff0"/>
    <w:rsid w:val="00393D66"/>
    <w:rPr>
      <w:kern w:val="2"/>
      <w:sz w:val="18"/>
      <w:szCs w:val="18"/>
    </w:rPr>
  </w:style>
</w:styles>
</file>

<file path=word/webSettings.xml><?xml version="1.0" encoding="utf-8"?>
<w:webSettings xmlns:r="http://schemas.openxmlformats.org/officeDocument/2006/relationships" xmlns:w="http://schemas.openxmlformats.org/wordprocessingml/2006/main">
  <w:divs>
    <w:div w:id="101537377">
      <w:bodyDiv w:val="1"/>
      <w:marLeft w:val="0"/>
      <w:marRight w:val="0"/>
      <w:marTop w:val="0"/>
      <w:marBottom w:val="0"/>
      <w:divBdr>
        <w:top w:val="none" w:sz="0" w:space="0" w:color="auto"/>
        <w:left w:val="none" w:sz="0" w:space="0" w:color="auto"/>
        <w:bottom w:val="none" w:sz="0" w:space="0" w:color="auto"/>
        <w:right w:val="none" w:sz="0" w:space="0" w:color="auto"/>
      </w:divBdr>
      <w:divsChild>
        <w:div w:id="981424244">
          <w:marLeft w:val="0"/>
          <w:marRight w:val="0"/>
          <w:marTop w:val="0"/>
          <w:marBottom w:val="0"/>
          <w:divBdr>
            <w:top w:val="none" w:sz="0" w:space="0" w:color="auto"/>
            <w:left w:val="none" w:sz="0" w:space="0" w:color="auto"/>
            <w:bottom w:val="none" w:sz="0" w:space="0" w:color="auto"/>
            <w:right w:val="none" w:sz="0" w:space="0" w:color="auto"/>
          </w:divBdr>
          <w:divsChild>
            <w:div w:id="77218649">
              <w:marLeft w:val="0"/>
              <w:marRight w:val="0"/>
              <w:marTop w:val="300"/>
              <w:marBottom w:val="0"/>
              <w:divBdr>
                <w:top w:val="none" w:sz="0" w:space="0" w:color="auto"/>
                <w:left w:val="none" w:sz="0" w:space="0" w:color="auto"/>
                <w:bottom w:val="none" w:sz="0" w:space="0" w:color="auto"/>
                <w:right w:val="none" w:sz="0" w:space="0" w:color="auto"/>
              </w:divBdr>
              <w:divsChild>
                <w:div w:id="1516843442">
                  <w:marLeft w:val="0"/>
                  <w:marRight w:val="0"/>
                  <w:marTop w:val="0"/>
                  <w:marBottom w:val="0"/>
                  <w:divBdr>
                    <w:top w:val="single" w:sz="6" w:space="0" w:color="E5E5E5"/>
                    <w:left w:val="single" w:sz="6" w:space="0" w:color="E5E5E5"/>
                    <w:bottom w:val="single" w:sz="6" w:space="0" w:color="E5E5E5"/>
                    <w:right w:val="single" w:sz="6" w:space="0" w:color="E5E5E5"/>
                  </w:divBdr>
                  <w:divsChild>
                    <w:div w:id="328287466">
                      <w:marLeft w:val="0"/>
                      <w:marRight w:val="0"/>
                      <w:marTop w:val="0"/>
                      <w:marBottom w:val="0"/>
                      <w:divBdr>
                        <w:top w:val="none" w:sz="0" w:space="0" w:color="auto"/>
                        <w:left w:val="none" w:sz="0" w:space="0" w:color="auto"/>
                        <w:bottom w:val="none" w:sz="0" w:space="0" w:color="auto"/>
                        <w:right w:val="none" w:sz="0" w:space="0" w:color="auto"/>
                      </w:divBdr>
                      <w:divsChild>
                        <w:div w:id="5790095">
                          <w:marLeft w:val="0"/>
                          <w:marRight w:val="0"/>
                          <w:marTop w:val="0"/>
                          <w:marBottom w:val="225"/>
                          <w:divBdr>
                            <w:top w:val="none" w:sz="0" w:space="0" w:color="auto"/>
                            <w:left w:val="none" w:sz="0" w:space="0" w:color="auto"/>
                            <w:bottom w:val="none" w:sz="0" w:space="0" w:color="auto"/>
                            <w:right w:val="none" w:sz="0" w:space="0" w:color="auto"/>
                          </w:divBdr>
                        </w:div>
                        <w:div w:id="5986633">
                          <w:marLeft w:val="0"/>
                          <w:marRight w:val="0"/>
                          <w:marTop w:val="0"/>
                          <w:marBottom w:val="225"/>
                          <w:divBdr>
                            <w:top w:val="none" w:sz="0" w:space="0" w:color="auto"/>
                            <w:left w:val="none" w:sz="0" w:space="0" w:color="auto"/>
                            <w:bottom w:val="none" w:sz="0" w:space="0" w:color="auto"/>
                            <w:right w:val="none" w:sz="0" w:space="0" w:color="auto"/>
                          </w:divBdr>
                        </w:div>
                        <w:div w:id="7609510">
                          <w:marLeft w:val="0"/>
                          <w:marRight w:val="0"/>
                          <w:marTop w:val="0"/>
                          <w:marBottom w:val="225"/>
                          <w:divBdr>
                            <w:top w:val="none" w:sz="0" w:space="0" w:color="auto"/>
                            <w:left w:val="none" w:sz="0" w:space="0" w:color="auto"/>
                            <w:bottom w:val="none" w:sz="0" w:space="0" w:color="auto"/>
                            <w:right w:val="none" w:sz="0" w:space="0" w:color="auto"/>
                          </w:divBdr>
                        </w:div>
                        <w:div w:id="33316793">
                          <w:marLeft w:val="0"/>
                          <w:marRight w:val="0"/>
                          <w:marTop w:val="0"/>
                          <w:marBottom w:val="225"/>
                          <w:divBdr>
                            <w:top w:val="none" w:sz="0" w:space="0" w:color="auto"/>
                            <w:left w:val="none" w:sz="0" w:space="0" w:color="auto"/>
                            <w:bottom w:val="none" w:sz="0" w:space="0" w:color="auto"/>
                            <w:right w:val="none" w:sz="0" w:space="0" w:color="auto"/>
                          </w:divBdr>
                        </w:div>
                        <w:div w:id="51007884">
                          <w:marLeft w:val="0"/>
                          <w:marRight w:val="0"/>
                          <w:marTop w:val="0"/>
                          <w:marBottom w:val="225"/>
                          <w:divBdr>
                            <w:top w:val="none" w:sz="0" w:space="0" w:color="auto"/>
                            <w:left w:val="none" w:sz="0" w:space="0" w:color="auto"/>
                            <w:bottom w:val="none" w:sz="0" w:space="0" w:color="auto"/>
                            <w:right w:val="none" w:sz="0" w:space="0" w:color="auto"/>
                          </w:divBdr>
                        </w:div>
                        <w:div w:id="67658043">
                          <w:marLeft w:val="0"/>
                          <w:marRight w:val="0"/>
                          <w:marTop w:val="0"/>
                          <w:marBottom w:val="225"/>
                          <w:divBdr>
                            <w:top w:val="none" w:sz="0" w:space="0" w:color="auto"/>
                            <w:left w:val="none" w:sz="0" w:space="0" w:color="auto"/>
                            <w:bottom w:val="none" w:sz="0" w:space="0" w:color="auto"/>
                            <w:right w:val="none" w:sz="0" w:space="0" w:color="auto"/>
                          </w:divBdr>
                        </w:div>
                        <w:div w:id="68044123">
                          <w:marLeft w:val="0"/>
                          <w:marRight w:val="0"/>
                          <w:marTop w:val="0"/>
                          <w:marBottom w:val="225"/>
                          <w:divBdr>
                            <w:top w:val="none" w:sz="0" w:space="0" w:color="auto"/>
                            <w:left w:val="none" w:sz="0" w:space="0" w:color="auto"/>
                            <w:bottom w:val="none" w:sz="0" w:space="0" w:color="auto"/>
                            <w:right w:val="none" w:sz="0" w:space="0" w:color="auto"/>
                          </w:divBdr>
                        </w:div>
                        <w:div w:id="69927691">
                          <w:marLeft w:val="0"/>
                          <w:marRight w:val="0"/>
                          <w:marTop w:val="0"/>
                          <w:marBottom w:val="225"/>
                          <w:divBdr>
                            <w:top w:val="none" w:sz="0" w:space="0" w:color="auto"/>
                            <w:left w:val="none" w:sz="0" w:space="0" w:color="auto"/>
                            <w:bottom w:val="none" w:sz="0" w:space="0" w:color="auto"/>
                            <w:right w:val="none" w:sz="0" w:space="0" w:color="auto"/>
                          </w:divBdr>
                        </w:div>
                        <w:div w:id="70852147">
                          <w:marLeft w:val="0"/>
                          <w:marRight w:val="0"/>
                          <w:marTop w:val="0"/>
                          <w:marBottom w:val="225"/>
                          <w:divBdr>
                            <w:top w:val="none" w:sz="0" w:space="0" w:color="auto"/>
                            <w:left w:val="none" w:sz="0" w:space="0" w:color="auto"/>
                            <w:bottom w:val="none" w:sz="0" w:space="0" w:color="auto"/>
                            <w:right w:val="none" w:sz="0" w:space="0" w:color="auto"/>
                          </w:divBdr>
                        </w:div>
                        <w:div w:id="83578555">
                          <w:marLeft w:val="0"/>
                          <w:marRight w:val="0"/>
                          <w:marTop w:val="0"/>
                          <w:marBottom w:val="225"/>
                          <w:divBdr>
                            <w:top w:val="none" w:sz="0" w:space="0" w:color="auto"/>
                            <w:left w:val="none" w:sz="0" w:space="0" w:color="auto"/>
                            <w:bottom w:val="none" w:sz="0" w:space="0" w:color="auto"/>
                            <w:right w:val="none" w:sz="0" w:space="0" w:color="auto"/>
                          </w:divBdr>
                        </w:div>
                        <w:div w:id="95486937">
                          <w:marLeft w:val="0"/>
                          <w:marRight w:val="0"/>
                          <w:marTop w:val="0"/>
                          <w:marBottom w:val="225"/>
                          <w:divBdr>
                            <w:top w:val="none" w:sz="0" w:space="0" w:color="auto"/>
                            <w:left w:val="none" w:sz="0" w:space="0" w:color="auto"/>
                            <w:bottom w:val="none" w:sz="0" w:space="0" w:color="auto"/>
                            <w:right w:val="none" w:sz="0" w:space="0" w:color="auto"/>
                          </w:divBdr>
                          <w:divsChild>
                            <w:div w:id="1245869982">
                              <w:marLeft w:val="0"/>
                              <w:marRight w:val="0"/>
                              <w:marTop w:val="0"/>
                              <w:marBottom w:val="225"/>
                              <w:divBdr>
                                <w:top w:val="none" w:sz="0" w:space="0" w:color="auto"/>
                                <w:left w:val="none" w:sz="0" w:space="0" w:color="auto"/>
                                <w:bottom w:val="none" w:sz="0" w:space="0" w:color="auto"/>
                                <w:right w:val="none" w:sz="0" w:space="0" w:color="auto"/>
                              </w:divBdr>
                            </w:div>
                          </w:divsChild>
                        </w:div>
                        <w:div w:id="96029378">
                          <w:marLeft w:val="0"/>
                          <w:marRight w:val="0"/>
                          <w:marTop w:val="0"/>
                          <w:marBottom w:val="225"/>
                          <w:divBdr>
                            <w:top w:val="none" w:sz="0" w:space="0" w:color="auto"/>
                            <w:left w:val="none" w:sz="0" w:space="0" w:color="auto"/>
                            <w:bottom w:val="none" w:sz="0" w:space="0" w:color="auto"/>
                            <w:right w:val="none" w:sz="0" w:space="0" w:color="auto"/>
                          </w:divBdr>
                        </w:div>
                        <w:div w:id="100876499">
                          <w:marLeft w:val="0"/>
                          <w:marRight w:val="0"/>
                          <w:marTop w:val="0"/>
                          <w:marBottom w:val="225"/>
                          <w:divBdr>
                            <w:top w:val="none" w:sz="0" w:space="0" w:color="auto"/>
                            <w:left w:val="none" w:sz="0" w:space="0" w:color="auto"/>
                            <w:bottom w:val="none" w:sz="0" w:space="0" w:color="auto"/>
                            <w:right w:val="none" w:sz="0" w:space="0" w:color="auto"/>
                          </w:divBdr>
                        </w:div>
                        <w:div w:id="119763404">
                          <w:marLeft w:val="0"/>
                          <w:marRight w:val="0"/>
                          <w:marTop w:val="0"/>
                          <w:marBottom w:val="225"/>
                          <w:divBdr>
                            <w:top w:val="none" w:sz="0" w:space="0" w:color="auto"/>
                            <w:left w:val="none" w:sz="0" w:space="0" w:color="auto"/>
                            <w:bottom w:val="none" w:sz="0" w:space="0" w:color="auto"/>
                            <w:right w:val="none" w:sz="0" w:space="0" w:color="auto"/>
                          </w:divBdr>
                        </w:div>
                        <w:div w:id="139422791">
                          <w:marLeft w:val="0"/>
                          <w:marRight w:val="0"/>
                          <w:marTop w:val="0"/>
                          <w:marBottom w:val="225"/>
                          <w:divBdr>
                            <w:top w:val="none" w:sz="0" w:space="0" w:color="auto"/>
                            <w:left w:val="none" w:sz="0" w:space="0" w:color="auto"/>
                            <w:bottom w:val="none" w:sz="0" w:space="0" w:color="auto"/>
                            <w:right w:val="none" w:sz="0" w:space="0" w:color="auto"/>
                          </w:divBdr>
                        </w:div>
                        <w:div w:id="141848047">
                          <w:marLeft w:val="0"/>
                          <w:marRight w:val="0"/>
                          <w:marTop w:val="0"/>
                          <w:marBottom w:val="225"/>
                          <w:divBdr>
                            <w:top w:val="none" w:sz="0" w:space="0" w:color="auto"/>
                            <w:left w:val="none" w:sz="0" w:space="0" w:color="auto"/>
                            <w:bottom w:val="none" w:sz="0" w:space="0" w:color="auto"/>
                            <w:right w:val="none" w:sz="0" w:space="0" w:color="auto"/>
                          </w:divBdr>
                        </w:div>
                        <w:div w:id="142428769">
                          <w:marLeft w:val="0"/>
                          <w:marRight w:val="0"/>
                          <w:marTop w:val="0"/>
                          <w:marBottom w:val="225"/>
                          <w:divBdr>
                            <w:top w:val="none" w:sz="0" w:space="0" w:color="auto"/>
                            <w:left w:val="none" w:sz="0" w:space="0" w:color="auto"/>
                            <w:bottom w:val="none" w:sz="0" w:space="0" w:color="auto"/>
                            <w:right w:val="none" w:sz="0" w:space="0" w:color="auto"/>
                          </w:divBdr>
                        </w:div>
                        <w:div w:id="146746076">
                          <w:marLeft w:val="0"/>
                          <w:marRight w:val="0"/>
                          <w:marTop w:val="0"/>
                          <w:marBottom w:val="225"/>
                          <w:divBdr>
                            <w:top w:val="none" w:sz="0" w:space="0" w:color="auto"/>
                            <w:left w:val="none" w:sz="0" w:space="0" w:color="auto"/>
                            <w:bottom w:val="none" w:sz="0" w:space="0" w:color="auto"/>
                            <w:right w:val="none" w:sz="0" w:space="0" w:color="auto"/>
                          </w:divBdr>
                        </w:div>
                        <w:div w:id="152841433">
                          <w:marLeft w:val="0"/>
                          <w:marRight w:val="0"/>
                          <w:marTop w:val="0"/>
                          <w:marBottom w:val="225"/>
                          <w:divBdr>
                            <w:top w:val="none" w:sz="0" w:space="0" w:color="auto"/>
                            <w:left w:val="none" w:sz="0" w:space="0" w:color="auto"/>
                            <w:bottom w:val="none" w:sz="0" w:space="0" w:color="auto"/>
                            <w:right w:val="none" w:sz="0" w:space="0" w:color="auto"/>
                          </w:divBdr>
                        </w:div>
                        <w:div w:id="173879516">
                          <w:marLeft w:val="0"/>
                          <w:marRight w:val="0"/>
                          <w:marTop w:val="0"/>
                          <w:marBottom w:val="225"/>
                          <w:divBdr>
                            <w:top w:val="none" w:sz="0" w:space="0" w:color="auto"/>
                            <w:left w:val="none" w:sz="0" w:space="0" w:color="auto"/>
                            <w:bottom w:val="none" w:sz="0" w:space="0" w:color="auto"/>
                            <w:right w:val="none" w:sz="0" w:space="0" w:color="auto"/>
                          </w:divBdr>
                        </w:div>
                        <w:div w:id="184293853">
                          <w:marLeft w:val="0"/>
                          <w:marRight w:val="0"/>
                          <w:marTop w:val="0"/>
                          <w:marBottom w:val="225"/>
                          <w:divBdr>
                            <w:top w:val="none" w:sz="0" w:space="0" w:color="auto"/>
                            <w:left w:val="none" w:sz="0" w:space="0" w:color="auto"/>
                            <w:bottom w:val="none" w:sz="0" w:space="0" w:color="auto"/>
                            <w:right w:val="none" w:sz="0" w:space="0" w:color="auto"/>
                          </w:divBdr>
                        </w:div>
                        <w:div w:id="193812287">
                          <w:marLeft w:val="0"/>
                          <w:marRight w:val="0"/>
                          <w:marTop w:val="0"/>
                          <w:marBottom w:val="225"/>
                          <w:divBdr>
                            <w:top w:val="none" w:sz="0" w:space="0" w:color="auto"/>
                            <w:left w:val="none" w:sz="0" w:space="0" w:color="auto"/>
                            <w:bottom w:val="none" w:sz="0" w:space="0" w:color="auto"/>
                            <w:right w:val="none" w:sz="0" w:space="0" w:color="auto"/>
                          </w:divBdr>
                        </w:div>
                        <w:div w:id="196699636">
                          <w:marLeft w:val="0"/>
                          <w:marRight w:val="0"/>
                          <w:marTop w:val="0"/>
                          <w:marBottom w:val="225"/>
                          <w:divBdr>
                            <w:top w:val="none" w:sz="0" w:space="0" w:color="auto"/>
                            <w:left w:val="none" w:sz="0" w:space="0" w:color="auto"/>
                            <w:bottom w:val="none" w:sz="0" w:space="0" w:color="auto"/>
                            <w:right w:val="none" w:sz="0" w:space="0" w:color="auto"/>
                          </w:divBdr>
                        </w:div>
                        <w:div w:id="198587490">
                          <w:marLeft w:val="0"/>
                          <w:marRight w:val="0"/>
                          <w:marTop w:val="0"/>
                          <w:marBottom w:val="225"/>
                          <w:divBdr>
                            <w:top w:val="none" w:sz="0" w:space="0" w:color="auto"/>
                            <w:left w:val="none" w:sz="0" w:space="0" w:color="auto"/>
                            <w:bottom w:val="none" w:sz="0" w:space="0" w:color="auto"/>
                            <w:right w:val="none" w:sz="0" w:space="0" w:color="auto"/>
                          </w:divBdr>
                        </w:div>
                        <w:div w:id="217519377">
                          <w:marLeft w:val="0"/>
                          <w:marRight w:val="0"/>
                          <w:marTop w:val="0"/>
                          <w:marBottom w:val="225"/>
                          <w:divBdr>
                            <w:top w:val="none" w:sz="0" w:space="0" w:color="auto"/>
                            <w:left w:val="none" w:sz="0" w:space="0" w:color="auto"/>
                            <w:bottom w:val="none" w:sz="0" w:space="0" w:color="auto"/>
                            <w:right w:val="none" w:sz="0" w:space="0" w:color="auto"/>
                          </w:divBdr>
                        </w:div>
                        <w:div w:id="252784924">
                          <w:marLeft w:val="0"/>
                          <w:marRight w:val="0"/>
                          <w:marTop w:val="0"/>
                          <w:marBottom w:val="225"/>
                          <w:divBdr>
                            <w:top w:val="none" w:sz="0" w:space="0" w:color="auto"/>
                            <w:left w:val="none" w:sz="0" w:space="0" w:color="auto"/>
                            <w:bottom w:val="none" w:sz="0" w:space="0" w:color="auto"/>
                            <w:right w:val="none" w:sz="0" w:space="0" w:color="auto"/>
                          </w:divBdr>
                        </w:div>
                        <w:div w:id="259336326">
                          <w:marLeft w:val="0"/>
                          <w:marRight w:val="0"/>
                          <w:marTop w:val="0"/>
                          <w:marBottom w:val="0"/>
                          <w:divBdr>
                            <w:top w:val="none" w:sz="0" w:space="0" w:color="auto"/>
                            <w:left w:val="none" w:sz="0" w:space="0" w:color="auto"/>
                            <w:bottom w:val="none" w:sz="0" w:space="0" w:color="auto"/>
                            <w:right w:val="none" w:sz="0" w:space="0" w:color="auto"/>
                          </w:divBdr>
                        </w:div>
                        <w:div w:id="262422592">
                          <w:marLeft w:val="0"/>
                          <w:marRight w:val="0"/>
                          <w:marTop w:val="0"/>
                          <w:marBottom w:val="225"/>
                          <w:divBdr>
                            <w:top w:val="none" w:sz="0" w:space="0" w:color="auto"/>
                            <w:left w:val="none" w:sz="0" w:space="0" w:color="auto"/>
                            <w:bottom w:val="none" w:sz="0" w:space="0" w:color="auto"/>
                            <w:right w:val="none" w:sz="0" w:space="0" w:color="auto"/>
                          </w:divBdr>
                        </w:div>
                        <w:div w:id="266928769">
                          <w:marLeft w:val="0"/>
                          <w:marRight w:val="0"/>
                          <w:marTop w:val="0"/>
                          <w:marBottom w:val="225"/>
                          <w:divBdr>
                            <w:top w:val="none" w:sz="0" w:space="0" w:color="auto"/>
                            <w:left w:val="none" w:sz="0" w:space="0" w:color="auto"/>
                            <w:bottom w:val="none" w:sz="0" w:space="0" w:color="auto"/>
                            <w:right w:val="none" w:sz="0" w:space="0" w:color="auto"/>
                          </w:divBdr>
                        </w:div>
                        <w:div w:id="269627222">
                          <w:marLeft w:val="0"/>
                          <w:marRight w:val="0"/>
                          <w:marTop w:val="0"/>
                          <w:marBottom w:val="225"/>
                          <w:divBdr>
                            <w:top w:val="none" w:sz="0" w:space="0" w:color="auto"/>
                            <w:left w:val="none" w:sz="0" w:space="0" w:color="auto"/>
                            <w:bottom w:val="none" w:sz="0" w:space="0" w:color="auto"/>
                            <w:right w:val="none" w:sz="0" w:space="0" w:color="auto"/>
                          </w:divBdr>
                        </w:div>
                        <w:div w:id="275063052">
                          <w:marLeft w:val="0"/>
                          <w:marRight w:val="0"/>
                          <w:marTop w:val="0"/>
                          <w:marBottom w:val="225"/>
                          <w:divBdr>
                            <w:top w:val="none" w:sz="0" w:space="0" w:color="auto"/>
                            <w:left w:val="none" w:sz="0" w:space="0" w:color="auto"/>
                            <w:bottom w:val="none" w:sz="0" w:space="0" w:color="auto"/>
                            <w:right w:val="none" w:sz="0" w:space="0" w:color="auto"/>
                          </w:divBdr>
                        </w:div>
                        <w:div w:id="277105560">
                          <w:marLeft w:val="0"/>
                          <w:marRight w:val="0"/>
                          <w:marTop w:val="0"/>
                          <w:marBottom w:val="225"/>
                          <w:divBdr>
                            <w:top w:val="none" w:sz="0" w:space="0" w:color="auto"/>
                            <w:left w:val="none" w:sz="0" w:space="0" w:color="auto"/>
                            <w:bottom w:val="none" w:sz="0" w:space="0" w:color="auto"/>
                            <w:right w:val="none" w:sz="0" w:space="0" w:color="auto"/>
                          </w:divBdr>
                        </w:div>
                        <w:div w:id="282274340">
                          <w:marLeft w:val="0"/>
                          <w:marRight w:val="0"/>
                          <w:marTop w:val="0"/>
                          <w:marBottom w:val="225"/>
                          <w:divBdr>
                            <w:top w:val="none" w:sz="0" w:space="0" w:color="auto"/>
                            <w:left w:val="none" w:sz="0" w:space="0" w:color="auto"/>
                            <w:bottom w:val="none" w:sz="0" w:space="0" w:color="auto"/>
                            <w:right w:val="none" w:sz="0" w:space="0" w:color="auto"/>
                          </w:divBdr>
                        </w:div>
                        <w:div w:id="288902962">
                          <w:marLeft w:val="0"/>
                          <w:marRight w:val="0"/>
                          <w:marTop w:val="0"/>
                          <w:marBottom w:val="225"/>
                          <w:divBdr>
                            <w:top w:val="none" w:sz="0" w:space="0" w:color="auto"/>
                            <w:left w:val="none" w:sz="0" w:space="0" w:color="auto"/>
                            <w:bottom w:val="none" w:sz="0" w:space="0" w:color="auto"/>
                            <w:right w:val="none" w:sz="0" w:space="0" w:color="auto"/>
                          </w:divBdr>
                        </w:div>
                        <w:div w:id="288976724">
                          <w:marLeft w:val="0"/>
                          <w:marRight w:val="0"/>
                          <w:marTop w:val="0"/>
                          <w:marBottom w:val="225"/>
                          <w:divBdr>
                            <w:top w:val="none" w:sz="0" w:space="0" w:color="auto"/>
                            <w:left w:val="none" w:sz="0" w:space="0" w:color="auto"/>
                            <w:bottom w:val="none" w:sz="0" w:space="0" w:color="auto"/>
                            <w:right w:val="none" w:sz="0" w:space="0" w:color="auto"/>
                          </w:divBdr>
                        </w:div>
                        <w:div w:id="290867810">
                          <w:marLeft w:val="0"/>
                          <w:marRight w:val="0"/>
                          <w:marTop w:val="0"/>
                          <w:marBottom w:val="225"/>
                          <w:divBdr>
                            <w:top w:val="none" w:sz="0" w:space="0" w:color="auto"/>
                            <w:left w:val="none" w:sz="0" w:space="0" w:color="auto"/>
                            <w:bottom w:val="none" w:sz="0" w:space="0" w:color="auto"/>
                            <w:right w:val="none" w:sz="0" w:space="0" w:color="auto"/>
                          </w:divBdr>
                        </w:div>
                        <w:div w:id="290985360">
                          <w:marLeft w:val="0"/>
                          <w:marRight w:val="0"/>
                          <w:marTop w:val="0"/>
                          <w:marBottom w:val="225"/>
                          <w:divBdr>
                            <w:top w:val="none" w:sz="0" w:space="0" w:color="auto"/>
                            <w:left w:val="none" w:sz="0" w:space="0" w:color="auto"/>
                            <w:bottom w:val="none" w:sz="0" w:space="0" w:color="auto"/>
                            <w:right w:val="none" w:sz="0" w:space="0" w:color="auto"/>
                          </w:divBdr>
                        </w:div>
                        <w:div w:id="301008795">
                          <w:marLeft w:val="0"/>
                          <w:marRight w:val="0"/>
                          <w:marTop w:val="0"/>
                          <w:marBottom w:val="225"/>
                          <w:divBdr>
                            <w:top w:val="none" w:sz="0" w:space="0" w:color="auto"/>
                            <w:left w:val="none" w:sz="0" w:space="0" w:color="auto"/>
                            <w:bottom w:val="none" w:sz="0" w:space="0" w:color="auto"/>
                            <w:right w:val="none" w:sz="0" w:space="0" w:color="auto"/>
                          </w:divBdr>
                        </w:div>
                        <w:div w:id="311178073">
                          <w:marLeft w:val="0"/>
                          <w:marRight w:val="0"/>
                          <w:marTop w:val="0"/>
                          <w:marBottom w:val="0"/>
                          <w:divBdr>
                            <w:top w:val="none" w:sz="0" w:space="0" w:color="auto"/>
                            <w:left w:val="none" w:sz="0" w:space="0" w:color="auto"/>
                            <w:bottom w:val="none" w:sz="0" w:space="0" w:color="auto"/>
                            <w:right w:val="none" w:sz="0" w:space="0" w:color="auto"/>
                          </w:divBdr>
                        </w:div>
                        <w:div w:id="327904838">
                          <w:marLeft w:val="0"/>
                          <w:marRight w:val="0"/>
                          <w:marTop w:val="0"/>
                          <w:marBottom w:val="225"/>
                          <w:divBdr>
                            <w:top w:val="none" w:sz="0" w:space="0" w:color="auto"/>
                            <w:left w:val="none" w:sz="0" w:space="0" w:color="auto"/>
                            <w:bottom w:val="none" w:sz="0" w:space="0" w:color="auto"/>
                            <w:right w:val="none" w:sz="0" w:space="0" w:color="auto"/>
                          </w:divBdr>
                        </w:div>
                        <w:div w:id="333922678">
                          <w:marLeft w:val="0"/>
                          <w:marRight w:val="0"/>
                          <w:marTop w:val="0"/>
                          <w:marBottom w:val="225"/>
                          <w:divBdr>
                            <w:top w:val="none" w:sz="0" w:space="0" w:color="auto"/>
                            <w:left w:val="none" w:sz="0" w:space="0" w:color="auto"/>
                            <w:bottom w:val="none" w:sz="0" w:space="0" w:color="auto"/>
                            <w:right w:val="none" w:sz="0" w:space="0" w:color="auto"/>
                          </w:divBdr>
                        </w:div>
                        <w:div w:id="340662277">
                          <w:marLeft w:val="0"/>
                          <w:marRight w:val="0"/>
                          <w:marTop w:val="0"/>
                          <w:marBottom w:val="225"/>
                          <w:divBdr>
                            <w:top w:val="none" w:sz="0" w:space="0" w:color="auto"/>
                            <w:left w:val="none" w:sz="0" w:space="0" w:color="auto"/>
                            <w:bottom w:val="none" w:sz="0" w:space="0" w:color="auto"/>
                            <w:right w:val="none" w:sz="0" w:space="0" w:color="auto"/>
                          </w:divBdr>
                        </w:div>
                        <w:div w:id="357900620">
                          <w:marLeft w:val="0"/>
                          <w:marRight w:val="0"/>
                          <w:marTop w:val="0"/>
                          <w:marBottom w:val="225"/>
                          <w:divBdr>
                            <w:top w:val="none" w:sz="0" w:space="0" w:color="auto"/>
                            <w:left w:val="none" w:sz="0" w:space="0" w:color="auto"/>
                            <w:bottom w:val="none" w:sz="0" w:space="0" w:color="auto"/>
                            <w:right w:val="none" w:sz="0" w:space="0" w:color="auto"/>
                          </w:divBdr>
                        </w:div>
                        <w:div w:id="363290147">
                          <w:marLeft w:val="0"/>
                          <w:marRight w:val="0"/>
                          <w:marTop w:val="0"/>
                          <w:marBottom w:val="225"/>
                          <w:divBdr>
                            <w:top w:val="none" w:sz="0" w:space="0" w:color="auto"/>
                            <w:left w:val="none" w:sz="0" w:space="0" w:color="auto"/>
                            <w:bottom w:val="none" w:sz="0" w:space="0" w:color="auto"/>
                            <w:right w:val="none" w:sz="0" w:space="0" w:color="auto"/>
                          </w:divBdr>
                        </w:div>
                        <w:div w:id="395709667">
                          <w:marLeft w:val="0"/>
                          <w:marRight w:val="0"/>
                          <w:marTop w:val="0"/>
                          <w:marBottom w:val="225"/>
                          <w:divBdr>
                            <w:top w:val="none" w:sz="0" w:space="0" w:color="auto"/>
                            <w:left w:val="none" w:sz="0" w:space="0" w:color="auto"/>
                            <w:bottom w:val="none" w:sz="0" w:space="0" w:color="auto"/>
                            <w:right w:val="none" w:sz="0" w:space="0" w:color="auto"/>
                          </w:divBdr>
                        </w:div>
                        <w:div w:id="397554802">
                          <w:marLeft w:val="0"/>
                          <w:marRight w:val="0"/>
                          <w:marTop w:val="0"/>
                          <w:marBottom w:val="225"/>
                          <w:divBdr>
                            <w:top w:val="none" w:sz="0" w:space="0" w:color="auto"/>
                            <w:left w:val="none" w:sz="0" w:space="0" w:color="auto"/>
                            <w:bottom w:val="none" w:sz="0" w:space="0" w:color="auto"/>
                            <w:right w:val="none" w:sz="0" w:space="0" w:color="auto"/>
                          </w:divBdr>
                        </w:div>
                        <w:div w:id="431240787">
                          <w:marLeft w:val="0"/>
                          <w:marRight w:val="0"/>
                          <w:marTop w:val="0"/>
                          <w:marBottom w:val="225"/>
                          <w:divBdr>
                            <w:top w:val="none" w:sz="0" w:space="0" w:color="auto"/>
                            <w:left w:val="none" w:sz="0" w:space="0" w:color="auto"/>
                            <w:bottom w:val="none" w:sz="0" w:space="0" w:color="auto"/>
                            <w:right w:val="none" w:sz="0" w:space="0" w:color="auto"/>
                          </w:divBdr>
                        </w:div>
                        <w:div w:id="448743500">
                          <w:marLeft w:val="0"/>
                          <w:marRight w:val="0"/>
                          <w:marTop w:val="0"/>
                          <w:marBottom w:val="225"/>
                          <w:divBdr>
                            <w:top w:val="none" w:sz="0" w:space="0" w:color="auto"/>
                            <w:left w:val="none" w:sz="0" w:space="0" w:color="auto"/>
                            <w:bottom w:val="none" w:sz="0" w:space="0" w:color="auto"/>
                            <w:right w:val="none" w:sz="0" w:space="0" w:color="auto"/>
                          </w:divBdr>
                        </w:div>
                        <w:div w:id="457991328">
                          <w:marLeft w:val="0"/>
                          <w:marRight w:val="0"/>
                          <w:marTop w:val="0"/>
                          <w:marBottom w:val="225"/>
                          <w:divBdr>
                            <w:top w:val="none" w:sz="0" w:space="0" w:color="auto"/>
                            <w:left w:val="none" w:sz="0" w:space="0" w:color="auto"/>
                            <w:bottom w:val="none" w:sz="0" w:space="0" w:color="auto"/>
                            <w:right w:val="none" w:sz="0" w:space="0" w:color="auto"/>
                          </w:divBdr>
                        </w:div>
                        <w:div w:id="463429339">
                          <w:marLeft w:val="0"/>
                          <w:marRight w:val="0"/>
                          <w:marTop w:val="0"/>
                          <w:marBottom w:val="225"/>
                          <w:divBdr>
                            <w:top w:val="none" w:sz="0" w:space="0" w:color="auto"/>
                            <w:left w:val="none" w:sz="0" w:space="0" w:color="auto"/>
                            <w:bottom w:val="none" w:sz="0" w:space="0" w:color="auto"/>
                            <w:right w:val="none" w:sz="0" w:space="0" w:color="auto"/>
                          </w:divBdr>
                        </w:div>
                        <w:div w:id="465128108">
                          <w:marLeft w:val="0"/>
                          <w:marRight w:val="0"/>
                          <w:marTop w:val="0"/>
                          <w:marBottom w:val="225"/>
                          <w:divBdr>
                            <w:top w:val="none" w:sz="0" w:space="0" w:color="auto"/>
                            <w:left w:val="none" w:sz="0" w:space="0" w:color="auto"/>
                            <w:bottom w:val="none" w:sz="0" w:space="0" w:color="auto"/>
                            <w:right w:val="none" w:sz="0" w:space="0" w:color="auto"/>
                          </w:divBdr>
                        </w:div>
                        <w:div w:id="471220579">
                          <w:marLeft w:val="0"/>
                          <w:marRight w:val="0"/>
                          <w:marTop w:val="0"/>
                          <w:marBottom w:val="225"/>
                          <w:divBdr>
                            <w:top w:val="none" w:sz="0" w:space="0" w:color="auto"/>
                            <w:left w:val="none" w:sz="0" w:space="0" w:color="auto"/>
                            <w:bottom w:val="none" w:sz="0" w:space="0" w:color="auto"/>
                            <w:right w:val="none" w:sz="0" w:space="0" w:color="auto"/>
                          </w:divBdr>
                        </w:div>
                        <w:div w:id="492532272">
                          <w:marLeft w:val="0"/>
                          <w:marRight w:val="0"/>
                          <w:marTop w:val="0"/>
                          <w:marBottom w:val="225"/>
                          <w:divBdr>
                            <w:top w:val="none" w:sz="0" w:space="0" w:color="auto"/>
                            <w:left w:val="none" w:sz="0" w:space="0" w:color="auto"/>
                            <w:bottom w:val="none" w:sz="0" w:space="0" w:color="auto"/>
                            <w:right w:val="none" w:sz="0" w:space="0" w:color="auto"/>
                          </w:divBdr>
                        </w:div>
                        <w:div w:id="494801275">
                          <w:marLeft w:val="0"/>
                          <w:marRight w:val="0"/>
                          <w:marTop w:val="0"/>
                          <w:marBottom w:val="225"/>
                          <w:divBdr>
                            <w:top w:val="none" w:sz="0" w:space="0" w:color="auto"/>
                            <w:left w:val="none" w:sz="0" w:space="0" w:color="auto"/>
                            <w:bottom w:val="none" w:sz="0" w:space="0" w:color="auto"/>
                            <w:right w:val="none" w:sz="0" w:space="0" w:color="auto"/>
                          </w:divBdr>
                        </w:div>
                        <w:div w:id="522404729">
                          <w:marLeft w:val="0"/>
                          <w:marRight w:val="0"/>
                          <w:marTop w:val="0"/>
                          <w:marBottom w:val="225"/>
                          <w:divBdr>
                            <w:top w:val="none" w:sz="0" w:space="0" w:color="auto"/>
                            <w:left w:val="none" w:sz="0" w:space="0" w:color="auto"/>
                            <w:bottom w:val="none" w:sz="0" w:space="0" w:color="auto"/>
                            <w:right w:val="none" w:sz="0" w:space="0" w:color="auto"/>
                          </w:divBdr>
                        </w:div>
                        <w:div w:id="527065426">
                          <w:marLeft w:val="0"/>
                          <w:marRight w:val="0"/>
                          <w:marTop w:val="0"/>
                          <w:marBottom w:val="225"/>
                          <w:divBdr>
                            <w:top w:val="none" w:sz="0" w:space="0" w:color="auto"/>
                            <w:left w:val="none" w:sz="0" w:space="0" w:color="auto"/>
                            <w:bottom w:val="none" w:sz="0" w:space="0" w:color="auto"/>
                            <w:right w:val="none" w:sz="0" w:space="0" w:color="auto"/>
                          </w:divBdr>
                        </w:div>
                        <w:div w:id="542597624">
                          <w:marLeft w:val="0"/>
                          <w:marRight w:val="0"/>
                          <w:marTop w:val="0"/>
                          <w:marBottom w:val="225"/>
                          <w:divBdr>
                            <w:top w:val="none" w:sz="0" w:space="0" w:color="auto"/>
                            <w:left w:val="none" w:sz="0" w:space="0" w:color="auto"/>
                            <w:bottom w:val="none" w:sz="0" w:space="0" w:color="auto"/>
                            <w:right w:val="none" w:sz="0" w:space="0" w:color="auto"/>
                          </w:divBdr>
                        </w:div>
                        <w:div w:id="550573949">
                          <w:marLeft w:val="0"/>
                          <w:marRight w:val="0"/>
                          <w:marTop w:val="0"/>
                          <w:marBottom w:val="225"/>
                          <w:divBdr>
                            <w:top w:val="none" w:sz="0" w:space="0" w:color="auto"/>
                            <w:left w:val="none" w:sz="0" w:space="0" w:color="auto"/>
                            <w:bottom w:val="none" w:sz="0" w:space="0" w:color="auto"/>
                            <w:right w:val="none" w:sz="0" w:space="0" w:color="auto"/>
                          </w:divBdr>
                        </w:div>
                        <w:div w:id="551964669">
                          <w:marLeft w:val="0"/>
                          <w:marRight w:val="0"/>
                          <w:marTop w:val="0"/>
                          <w:marBottom w:val="225"/>
                          <w:divBdr>
                            <w:top w:val="none" w:sz="0" w:space="0" w:color="auto"/>
                            <w:left w:val="none" w:sz="0" w:space="0" w:color="auto"/>
                            <w:bottom w:val="none" w:sz="0" w:space="0" w:color="auto"/>
                            <w:right w:val="none" w:sz="0" w:space="0" w:color="auto"/>
                          </w:divBdr>
                        </w:div>
                        <w:div w:id="567612956">
                          <w:marLeft w:val="0"/>
                          <w:marRight w:val="0"/>
                          <w:marTop w:val="0"/>
                          <w:marBottom w:val="225"/>
                          <w:divBdr>
                            <w:top w:val="none" w:sz="0" w:space="0" w:color="auto"/>
                            <w:left w:val="none" w:sz="0" w:space="0" w:color="auto"/>
                            <w:bottom w:val="none" w:sz="0" w:space="0" w:color="auto"/>
                            <w:right w:val="none" w:sz="0" w:space="0" w:color="auto"/>
                          </w:divBdr>
                        </w:div>
                        <w:div w:id="584220256">
                          <w:marLeft w:val="0"/>
                          <w:marRight w:val="0"/>
                          <w:marTop w:val="0"/>
                          <w:marBottom w:val="225"/>
                          <w:divBdr>
                            <w:top w:val="none" w:sz="0" w:space="0" w:color="auto"/>
                            <w:left w:val="none" w:sz="0" w:space="0" w:color="auto"/>
                            <w:bottom w:val="none" w:sz="0" w:space="0" w:color="auto"/>
                            <w:right w:val="none" w:sz="0" w:space="0" w:color="auto"/>
                          </w:divBdr>
                        </w:div>
                        <w:div w:id="624047153">
                          <w:marLeft w:val="0"/>
                          <w:marRight w:val="0"/>
                          <w:marTop w:val="0"/>
                          <w:marBottom w:val="225"/>
                          <w:divBdr>
                            <w:top w:val="none" w:sz="0" w:space="0" w:color="auto"/>
                            <w:left w:val="none" w:sz="0" w:space="0" w:color="auto"/>
                            <w:bottom w:val="none" w:sz="0" w:space="0" w:color="auto"/>
                            <w:right w:val="none" w:sz="0" w:space="0" w:color="auto"/>
                          </w:divBdr>
                        </w:div>
                        <w:div w:id="641429173">
                          <w:marLeft w:val="0"/>
                          <w:marRight w:val="0"/>
                          <w:marTop w:val="0"/>
                          <w:marBottom w:val="225"/>
                          <w:divBdr>
                            <w:top w:val="none" w:sz="0" w:space="0" w:color="auto"/>
                            <w:left w:val="none" w:sz="0" w:space="0" w:color="auto"/>
                            <w:bottom w:val="none" w:sz="0" w:space="0" w:color="auto"/>
                            <w:right w:val="none" w:sz="0" w:space="0" w:color="auto"/>
                          </w:divBdr>
                        </w:div>
                        <w:div w:id="644509230">
                          <w:marLeft w:val="0"/>
                          <w:marRight w:val="0"/>
                          <w:marTop w:val="0"/>
                          <w:marBottom w:val="225"/>
                          <w:divBdr>
                            <w:top w:val="none" w:sz="0" w:space="0" w:color="auto"/>
                            <w:left w:val="none" w:sz="0" w:space="0" w:color="auto"/>
                            <w:bottom w:val="none" w:sz="0" w:space="0" w:color="auto"/>
                            <w:right w:val="none" w:sz="0" w:space="0" w:color="auto"/>
                          </w:divBdr>
                        </w:div>
                        <w:div w:id="664279788">
                          <w:marLeft w:val="0"/>
                          <w:marRight w:val="0"/>
                          <w:marTop w:val="0"/>
                          <w:marBottom w:val="225"/>
                          <w:divBdr>
                            <w:top w:val="none" w:sz="0" w:space="0" w:color="auto"/>
                            <w:left w:val="none" w:sz="0" w:space="0" w:color="auto"/>
                            <w:bottom w:val="none" w:sz="0" w:space="0" w:color="auto"/>
                            <w:right w:val="none" w:sz="0" w:space="0" w:color="auto"/>
                          </w:divBdr>
                        </w:div>
                        <w:div w:id="666398324">
                          <w:marLeft w:val="0"/>
                          <w:marRight w:val="0"/>
                          <w:marTop w:val="300"/>
                          <w:marBottom w:val="525"/>
                          <w:divBdr>
                            <w:top w:val="none" w:sz="0" w:space="0" w:color="auto"/>
                            <w:left w:val="none" w:sz="0" w:space="0" w:color="auto"/>
                            <w:bottom w:val="none" w:sz="0" w:space="0" w:color="auto"/>
                            <w:right w:val="none" w:sz="0" w:space="0" w:color="auto"/>
                          </w:divBdr>
                        </w:div>
                        <w:div w:id="667751994">
                          <w:marLeft w:val="0"/>
                          <w:marRight w:val="0"/>
                          <w:marTop w:val="0"/>
                          <w:marBottom w:val="225"/>
                          <w:divBdr>
                            <w:top w:val="none" w:sz="0" w:space="0" w:color="auto"/>
                            <w:left w:val="none" w:sz="0" w:space="0" w:color="auto"/>
                            <w:bottom w:val="none" w:sz="0" w:space="0" w:color="auto"/>
                            <w:right w:val="none" w:sz="0" w:space="0" w:color="auto"/>
                          </w:divBdr>
                        </w:div>
                        <w:div w:id="676882549">
                          <w:marLeft w:val="0"/>
                          <w:marRight w:val="0"/>
                          <w:marTop w:val="0"/>
                          <w:marBottom w:val="225"/>
                          <w:divBdr>
                            <w:top w:val="none" w:sz="0" w:space="0" w:color="auto"/>
                            <w:left w:val="none" w:sz="0" w:space="0" w:color="auto"/>
                            <w:bottom w:val="none" w:sz="0" w:space="0" w:color="auto"/>
                            <w:right w:val="none" w:sz="0" w:space="0" w:color="auto"/>
                          </w:divBdr>
                        </w:div>
                        <w:div w:id="680819375">
                          <w:marLeft w:val="0"/>
                          <w:marRight w:val="0"/>
                          <w:marTop w:val="0"/>
                          <w:marBottom w:val="225"/>
                          <w:divBdr>
                            <w:top w:val="none" w:sz="0" w:space="0" w:color="auto"/>
                            <w:left w:val="none" w:sz="0" w:space="0" w:color="auto"/>
                            <w:bottom w:val="none" w:sz="0" w:space="0" w:color="auto"/>
                            <w:right w:val="none" w:sz="0" w:space="0" w:color="auto"/>
                          </w:divBdr>
                        </w:div>
                        <w:div w:id="689527321">
                          <w:marLeft w:val="0"/>
                          <w:marRight w:val="0"/>
                          <w:marTop w:val="0"/>
                          <w:marBottom w:val="225"/>
                          <w:divBdr>
                            <w:top w:val="none" w:sz="0" w:space="0" w:color="auto"/>
                            <w:left w:val="none" w:sz="0" w:space="0" w:color="auto"/>
                            <w:bottom w:val="none" w:sz="0" w:space="0" w:color="auto"/>
                            <w:right w:val="none" w:sz="0" w:space="0" w:color="auto"/>
                          </w:divBdr>
                        </w:div>
                        <w:div w:id="699359076">
                          <w:marLeft w:val="0"/>
                          <w:marRight w:val="0"/>
                          <w:marTop w:val="0"/>
                          <w:marBottom w:val="225"/>
                          <w:divBdr>
                            <w:top w:val="none" w:sz="0" w:space="0" w:color="auto"/>
                            <w:left w:val="none" w:sz="0" w:space="0" w:color="auto"/>
                            <w:bottom w:val="none" w:sz="0" w:space="0" w:color="auto"/>
                            <w:right w:val="none" w:sz="0" w:space="0" w:color="auto"/>
                          </w:divBdr>
                        </w:div>
                        <w:div w:id="710770093">
                          <w:marLeft w:val="0"/>
                          <w:marRight w:val="0"/>
                          <w:marTop w:val="0"/>
                          <w:marBottom w:val="225"/>
                          <w:divBdr>
                            <w:top w:val="none" w:sz="0" w:space="0" w:color="auto"/>
                            <w:left w:val="none" w:sz="0" w:space="0" w:color="auto"/>
                            <w:bottom w:val="none" w:sz="0" w:space="0" w:color="auto"/>
                            <w:right w:val="none" w:sz="0" w:space="0" w:color="auto"/>
                          </w:divBdr>
                        </w:div>
                        <w:div w:id="729233222">
                          <w:marLeft w:val="0"/>
                          <w:marRight w:val="0"/>
                          <w:marTop w:val="0"/>
                          <w:marBottom w:val="225"/>
                          <w:divBdr>
                            <w:top w:val="none" w:sz="0" w:space="0" w:color="auto"/>
                            <w:left w:val="none" w:sz="0" w:space="0" w:color="auto"/>
                            <w:bottom w:val="none" w:sz="0" w:space="0" w:color="auto"/>
                            <w:right w:val="none" w:sz="0" w:space="0" w:color="auto"/>
                          </w:divBdr>
                        </w:div>
                        <w:div w:id="734089221">
                          <w:marLeft w:val="0"/>
                          <w:marRight w:val="0"/>
                          <w:marTop w:val="0"/>
                          <w:marBottom w:val="225"/>
                          <w:divBdr>
                            <w:top w:val="none" w:sz="0" w:space="0" w:color="auto"/>
                            <w:left w:val="none" w:sz="0" w:space="0" w:color="auto"/>
                            <w:bottom w:val="none" w:sz="0" w:space="0" w:color="auto"/>
                            <w:right w:val="none" w:sz="0" w:space="0" w:color="auto"/>
                          </w:divBdr>
                        </w:div>
                        <w:div w:id="746070367">
                          <w:marLeft w:val="0"/>
                          <w:marRight w:val="0"/>
                          <w:marTop w:val="0"/>
                          <w:marBottom w:val="225"/>
                          <w:divBdr>
                            <w:top w:val="none" w:sz="0" w:space="0" w:color="auto"/>
                            <w:left w:val="none" w:sz="0" w:space="0" w:color="auto"/>
                            <w:bottom w:val="none" w:sz="0" w:space="0" w:color="auto"/>
                            <w:right w:val="none" w:sz="0" w:space="0" w:color="auto"/>
                          </w:divBdr>
                        </w:div>
                        <w:div w:id="750127741">
                          <w:marLeft w:val="0"/>
                          <w:marRight w:val="0"/>
                          <w:marTop w:val="0"/>
                          <w:marBottom w:val="225"/>
                          <w:divBdr>
                            <w:top w:val="none" w:sz="0" w:space="0" w:color="auto"/>
                            <w:left w:val="none" w:sz="0" w:space="0" w:color="auto"/>
                            <w:bottom w:val="none" w:sz="0" w:space="0" w:color="auto"/>
                            <w:right w:val="none" w:sz="0" w:space="0" w:color="auto"/>
                          </w:divBdr>
                        </w:div>
                        <w:div w:id="775172995">
                          <w:marLeft w:val="0"/>
                          <w:marRight w:val="0"/>
                          <w:marTop w:val="0"/>
                          <w:marBottom w:val="225"/>
                          <w:divBdr>
                            <w:top w:val="none" w:sz="0" w:space="0" w:color="auto"/>
                            <w:left w:val="none" w:sz="0" w:space="0" w:color="auto"/>
                            <w:bottom w:val="none" w:sz="0" w:space="0" w:color="auto"/>
                            <w:right w:val="none" w:sz="0" w:space="0" w:color="auto"/>
                          </w:divBdr>
                        </w:div>
                        <w:div w:id="815998416">
                          <w:marLeft w:val="0"/>
                          <w:marRight w:val="0"/>
                          <w:marTop w:val="0"/>
                          <w:marBottom w:val="225"/>
                          <w:divBdr>
                            <w:top w:val="none" w:sz="0" w:space="0" w:color="auto"/>
                            <w:left w:val="none" w:sz="0" w:space="0" w:color="auto"/>
                            <w:bottom w:val="none" w:sz="0" w:space="0" w:color="auto"/>
                            <w:right w:val="none" w:sz="0" w:space="0" w:color="auto"/>
                          </w:divBdr>
                        </w:div>
                        <w:div w:id="822938770">
                          <w:marLeft w:val="0"/>
                          <w:marRight w:val="0"/>
                          <w:marTop w:val="0"/>
                          <w:marBottom w:val="225"/>
                          <w:divBdr>
                            <w:top w:val="none" w:sz="0" w:space="0" w:color="auto"/>
                            <w:left w:val="none" w:sz="0" w:space="0" w:color="auto"/>
                            <w:bottom w:val="none" w:sz="0" w:space="0" w:color="auto"/>
                            <w:right w:val="none" w:sz="0" w:space="0" w:color="auto"/>
                          </w:divBdr>
                        </w:div>
                        <w:div w:id="826283365">
                          <w:marLeft w:val="0"/>
                          <w:marRight w:val="0"/>
                          <w:marTop w:val="0"/>
                          <w:marBottom w:val="225"/>
                          <w:divBdr>
                            <w:top w:val="none" w:sz="0" w:space="0" w:color="auto"/>
                            <w:left w:val="none" w:sz="0" w:space="0" w:color="auto"/>
                            <w:bottom w:val="none" w:sz="0" w:space="0" w:color="auto"/>
                            <w:right w:val="none" w:sz="0" w:space="0" w:color="auto"/>
                          </w:divBdr>
                        </w:div>
                        <w:div w:id="827475128">
                          <w:marLeft w:val="0"/>
                          <w:marRight w:val="0"/>
                          <w:marTop w:val="0"/>
                          <w:marBottom w:val="225"/>
                          <w:divBdr>
                            <w:top w:val="none" w:sz="0" w:space="0" w:color="auto"/>
                            <w:left w:val="none" w:sz="0" w:space="0" w:color="auto"/>
                            <w:bottom w:val="none" w:sz="0" w:space="0" w:color="auto"/>
                            <w:right w:val="none" w:sz="0" w:space="0" w:color="auto"/>
                          </w:divBdr>
                        </w:div>
                        <w:div w:id="830869626">
                          <w:marLeft w:val="0"/>
                          <w:marRight w:val="0"/>
                          <w:marTop w:val="0"/>
                          <w:marBottom w:val="225"/>
                          <w:divBdr>
                            <w:top w:val="none" w:sz="0" w:space="0" w:color="auto"/>
                            <w:left w:val="none" w:sz="0" w:space="0" w:color="auto"/>
                            <w:bottom w:val="none" w:sz="0" w:space="0" w:color="auto"/>
                            <w:right w:val="none" w:sz="0" w:space="0" w:color="auto"/>
                          </w:divBdr>
                        </w:div>
                        <w:div w:id="832111704">
                          <w:marLeft w:val="0"/>
                          <w:marRight w:val="0"/>
                          <w:marTop w:val="0"/>
                          <w:marBottom w:val="225"/>
                          <w:divBdr>
                            <w:top w:val="none" w:sz="0" w:space="0" w:color="auto"/>
                            <w:left w:val="none" w:sz="0" w:space="0" w:color="auto"/>
                            <w:bottom w:val="none" w:sz="0" w:space="0" w:color="auto"/>
                            <w:right w:val="none" w:sz="0" w:space="0" w:color="auto"/>
                          </w:divBdr>
                        </w:div>
                        <w:div w:id="840969682">
                          <w:marLeft w:val="0"/>
                          <w:marRight w:val="0"/>
                          <w:marTop w:val="0"/>
                          <w:marBottom w:val="225"/>
                          <w:divBdr>
                            <w:top w:val="none" w:sz="0" w:space="0" w:color="auto"/>
                            <w:left w:val="none" w:sz="0" w:space="0" w:color="auto"/>
                            <w:bottom w:val="none" w:sz="0" w:space="0" w:color="auto"/>
                            <w:right w:val="none" w:sz="0" w:space="0" w:color="auto"/>
                          </w:divBdr>
                        </w:div>
                        <w:div w:id="856968900">
                          <w:marLeft w:val="0"/>
                          <w:marRight w:val="0"/>
                          <w:marTop w:val="0"/>
                          <w:marBottom w:val="225"/>
                          <w:divBdr>
                            <w:top w:val="none" w:sz="0" w:space="0" w:color="auto"/>
                            <w:left w:val="none" w:sz="0" w:space="0" w:color="auto"/>
                            <w:bottom w:val="none" w:sz="0" w:space="0" w:color="auto"/>
                            <w:right w:val="none" w:sz="0" w:space="0" w:color="auto"/>
                          </w:divBdr>
                        </w:div>
                        <w:div w:id="860246108">
                          <w:marLeft w:val="0"/>
                          <w:marRight w:val="0"/>
                          <w:marTop w:val="0"/>
                          <w:marBottom w:val="225"/>
                          <w:divBdr>
                            <w:top w:val="none" w:sz="0" w:space="0" w:color="auto"/>
                            <w:left w:val="none" w:sz="0" w:space="0" w:color="auto"/>
                            <w:bottom w:val="none" w:sz="0" w:space="0" w:color="auto"/>
                            <w:right w:val="none" w:sz="0" w:space="0" w:color="auto"/>
                          </w:divBdr>
                        </w:div>
                        <w:div w:id="864749901">
                          <w:marLeft w:val="0"/>
                          <w:marRight w:val="0"/>
                          <w:marTop w:val="0"/>
                          <w:marBottom w:val="225"/>
                          <w:divBdr>
                            <w:top w:val="none" w:sz="0" w:space="0" w:color="auto"/>
                            <w:left w:val="none" w:sz="0" w:space="0" w:color="auto"/>
                            <w:bottom w:val="none" w:sz="0" w:space="0" w:color="auto"/>
                            <w:right w:val="none" w:sz="0" w:space="0" w:color="auto"/>
                          </w:divBdr>
                        </w:div>
                        <w:div w:id="889459189">
                          <w:marLeft w:val="0"/>
                          <w:marRight w:val="0"/>
                          <w:marTop w:val="0"/>
                          <w:marBottom w:val="225"/>
                          <w:divBdr>
                            <w:top w:val="none" w:sz="0" w:space="0" w:color="auto"/>
                            <w:left w:val="none" w:sz="0" w:space="0" w:color="auto"/>
                            <w:bottom w:val="none" w:sz="0" w:space="0" w:color="auto"/>
                            <w:right w:val="none" w:sz="0" w:space="0" w:color="auto"/>
                          </w:divBdr>
                        </w:div>
                        <w:div w:id="889850752">
                          <w:marLeft w:val="0"/>
                          <w:marRight w:val="0"/>
                          <w:marTop w:val="0"/>
                          <w:marBottom w:val="225"/>
                          <w:divBdr>
                            <w:top w:val="none" w:sz="0" w:space="0" w:color="auto"/>
                            <w:left w:val="none" w:sz="0" w:space="0" w:color="auto"/>
                            <w:bottom w:val="none" w:sz="0" w:space="0" w:color="auto"/>
                            <w:right w:val="none" w:sz="0" w:space="0" w:color="auto"/>
                          </w:divBdr>
                        </w:div>
                        <w:div w:id="896084119">
                          <w:marLeft w:val="0"/>
                          <w:marRight w:val="0"/>
                          <w:marTop w:val="0"/>
                          <w:marBottom w:val="225"/>
                          <w:divBdr>
                            <w:top w:val="none" w:sz="0" w:space="0" w:color="auto"/>
                            <w:left w:val="none" w:sz="0" w:space="0" w:color="auto"/>
                            <w:bottom w:val="none" w:sz="0" w:space="0" w:color="auto"/>
                            <w:right w:val="none" w:sz="0" w:space="0" w:color="auto"/>
                          </w:divBdr>
                        </w:div>
                        <w:div w:id="901018757">
                          <w:marLeft w:val="0"/>
                          <w:marRight w:val="0"/>
                          <w:marTop w:val="0"/>
                          <w:marBottom w:val="225"/>
                          <w:divBdr>
                            <w:top w:val="none" w:sz="0" w:space="0" w:color="auto"/>
                            <w:left w:val="none" w:sz="0" w:space="0" w:color="auto"/>
                            <w:bottom w:val="none" w:sz="0" w:space="0" w:color="auto"/>
                            <w:right w:val="none" w:sz="0" w:space="0" w:color="auto"/>
                          </w:divBdr>
                        </w:div>
                        <w:div w:id="903103852">
                          <w:marLeft w:val="0"/>
                          <w:marRight w:val="0"/>
                          <w:marTop w:val="0"/>
                          <w:marBottom w:val="225"/>
                          <w:divBdr>
                            <w:top w:val="none" w:sz="0" w:space="0" w:color="auto"/>
                            <w:left w:val="none" w:sz="0" w:space="0" w:color="auto"/>
                            <w:bottom w:val="none" w:sz="0" w:space="0" w:color="auto"/>
                            <w:right w:val="none" w:sz="0" w:space="0" w:color="auto"/>
                          </w:divBdr>
                        </w:div>
                        <w:div w:id="922881603">
                          <w:marLeft w:val="0"/>
                          <w:marRight w:val="0"/>
                          <w:marTop w:val="0"/>
                          <w:marBottom w:val="225"/>
                          <w:divBdr>
                            <w:top w:val="none" w:sz="0" w:space="0" w:color="auto"/>
                            <w:left w:val="none" w:sz="0" w:space="0" w:color="auto"/>
                            <w:bottom w:val="none" w:sz="0" w:space="0" w:color="auto"/>
                            <w:right w:val="none" w:sz="0" w:space="0" w:color="auto"/>
                          </w:divBdr>
                        </w:div>
                        <w:div w:id="933127586">
                          <w:marLeft w:val="0"/>
                          <w:marRight w:val="0"/>
                          <w:marTop w:val="0"/>
                          <w:marBottom w:val="225"/>
                          <w:divBdr>
                            <w:top w:val="none" w:sz="0" w:space="0" w:color="auto"/>
                            <w:left w:val="none" w:sz="0" w:space="0" w:color="auto"/>
                            <w:bottom w:val="none" w:sz="0" w:space="0" w:color="auto"/>
                            <w:right w:val="none" w:sz="0" w:space="0" w:color="auto"/>
                          </w:divBdr>
                        </w:div>
                        <w:div w:id="933199797">
                          <w:marLeft w:val="0"/>
                          <w:marRight w:val="0"/>
                          <w:marTop w:val="0"/>
                          <w:marBottom w:val="225"/>
                          <w:divBdr>
                            <w:top w:val="none" w:sz="0" w:space="0" w:color="auto"/>
                            <w:left w:val="none" w:sz="0" w:space="0" w:color="auto"/>
                            <w:bottom w:val="none" w:sz="0" w:space="0" w:color="auto"/>
                            <w:right w:val="none" w:sz="0" w:space="0" w:color="auto"/>
                          </w:divBdr>
                        </w:div>
                        <w:div w:id="943997794">
                          <w:marLeft w:val="0"/>
                          <w:marRight w:val="0"/>
                          <w:marTop w:val="0"/>
                          <w:marBottom w:val="225"/>
                          <w:divBdr>
                            <w:top w:val="none" w:sz="0" w:space="0" w:color="auto"/>
                            <w:left w:val="none" w:sz="0" w:space="0" w:color="auto"/>
                            <w:bottom w:val="none" w:sz="0" w:space="0" w:color="auto"/>
                            <w:right w:val="none" w:sz="0" w:space="0" w:color="auto"/>
                          </w:divBdr>
                        </w:div>
                        <w:div w:id="950823724">
                          <w:marLeft w:val="0"/>
                          <w:marRight w:val="0"/>
                          <w:marTop w:val="0"/>
                          <w:marBottom w:val="225"/>
                          <w:divBdr>
                            <w:top w:val="none" w:sz="0" w:space="0" w:color="auto"/>
                            <w:left w:val="none" w:sz="0" w:space="0" w:color="auto"/>
                            <w:bottom w:val="none" w:sz="0" w:space="0" w:color="auto"/>
                            <w:right w:val="none" w:sz="0" w:space="0" w:color="auto"/>
                          </w:divBdr>
                        </w:div>
                        <w:div w:id="968778636">
                          <w:marLeft w:val="0"/>
                          <w:marRight w:val="0"/>
                          <w:marTop w:val="0"/>
                          <w:marBottom w:val="225"/>
                          <w:divBdr>
                            <w:top w:val="none" w:sz="0" w:space="0" w:color="auto"/>
                            <w:left w:val="none" w:sz="0" w:space="0" w:color="auto"/>
                            <w:bottom w:val="none" w:sz="0" w:space="0" w:color="auto"/>
                            <w:right w:val="none" w:sz="0" w:space="0" w:color="auto"/>
                          </w:divBdr>
                        </w:div>
                        <w:div w:id="978002224">
                          <w:marLeft w:val="0"/>
                          <w:marRight w:val="0"/>
                          <w:marTop w:val="0"/>
                          <w:marBottom w:val="225"/>
                          <w:divBdr>
                            <w:top w:val="none" w:sz="0" w:space="0" w:color="auto"/>
                            <w:left w:val="none" w:sz="0" w:space="0" w:color="auto"/>
                            <w:bottom w:val="none" w:sz="0" w:space="0" w:color="auto"/>
                            <w:right w:val="none" w:sz="0" w:space="0" w:color="auto"/>
                          </w:divBdr>
                        </w:div>
                        <w:div w:id="983389352">
                          <w:marLeft w:val="0"/>
                          <w:marRight w:val="0"/>
                          <w:marTop w:val="0"/>
                          <w:marBottom w:val="225"/>
                          <w:divBdr>
                            <w:top w:val="none" w:sz="0" w:space="0" w:color="auto"/>
                            <w:left w:val="none" w:sz="0" w:space="0" w:color="auto"/>
                            <w:bottom w:val="none" w:sz="0" w:space="0" w:color="auto"/>
                            <w:right w:val="none" w:sz="0" w:space="0" w:color="auto"/>
                          </w:divBdr>
                        </w:div>
                        <w:div w:id="1001203745">
                          <w:marLeft w:val="0"/>
                          <w:marRight w:val="0"/>
                          <w:marTop w:val="0"/>
                          <w:marBottom w:val="225"/>
                          <w:divBdr>
                            <w:top w:val="none" w:sz="0" w:space="0" w:color="auto"/>
                            <w:left w:val="none" w:sz="0" w:space="0" w:color="auto"/>
                            <w:bottom w:val="none" w:sz="0" w:space="0" w:color="auto"/>
                            <w:right w:val="none" w:sz="0" w:space="0" w:color="auto"/>
                          </w:divBdr>
                        </w:div>
                        <w:div w:id="1008094954">
                          <w:marLeft w:val="0"/>
                          <w:marRight w:val="0"/>
                          <w:marTop w:val="0"/>
                          <w:marBottom w:val="225"/>
                          <w:divBdr>
                            <w:top w:val="none" w:sz="0" w:space="0" w:color="auto"/>
                            <w:left w:val="none" w:sz="0" w:space="0" w:color="auto"/>
                            <w:bottom w:val="none" w:sz="0" w:space="0" w:color="auto"/>
                            <w:right w:val="none" w:sz="0" w:space="0" w:color="auto"/>
                          </w:divBdr>
                        </w:div>
                        <w:div w:id="1018968306">
                          <w:marLeft w:val="0"/>
                          <w:marRight w:val="0"/>
                          <w:marTop w:val="0"/>
                          <w:marBottom w:val="225"/>
                          <w:divBdr>
                            <w:top w:val="none" w:sz="0" w:space="0" w:color="auto"/>
                            <w:left w:val="none" w:sz="0" w:space="0" w:color="auto"/>
                            <w:bottom w:val="none" w:sz="0" w:space="0" w:color="auto"/>
                            <w:right w:val="none" w:sz="0" w:space="0" w:color="auto"/>
                          </w:divBdr>
                        </w:div>
                        <w:div w:id="1029526061">
                          <w:marLeft w:val="0"/>
                          <w:marRight w:val="0"/>
                          <w:marTop w:val="0"/>
                          <w:marBottom w:val="225"/>
                          <w:divBdr>
                            <w:top w:val="none" w:sz="0" w:space="0" w:color="auto"/>
                            <w:left w:val="none" w:sz="0" w:space="0" w:color="auto"/>
                            <w:bottom w:val="none" w:sz="0" w:space="0" w:color="auto"/>
                            <w:right w:val="none" w:sz="0" w:space="0" w:color="auto"/>
                          </w:divBdr>
                        </w:div>
                        <w:div w:id="1029990312">
                          <w:marLeft w:val="0"/>
                          <w:marRight w:val="0"/>
                          <w:marTop w:val="0"/>
                          <w:marBottom w:val="225"/>
                          <w:divBdr>
                            <w:top w:val="none" w:sz="0" w:space="0" w:color="auto"/>
                            <w:left w:val="none" w:sz="0" w:space="0" w:color="auto"/>
                            <w:bottom w:val="none" w:sz="0" w:space="0" w:color="auto"/>
                            <w:right w:val="none" w:sz="0" w:space="0" w:color="auto"/>
                          </w:divBdr>
                        </w:div>
                        <w:div w:id="1030685239">
                          <w:marLeft w:val="0"/>
                          <w:marRight w:val="0"/>
                          <w:marTop w:val="0"/>
                          <w:marBottom w:val="225"/>
                          <w:divBdr>
                            <w:top w:val="none" w:sz="0" w:space="0" w:color="auto"/>
                            <w:left w:val="none" w:sz="0" w:space="0" w:color="auto"/>
                            <w:bottom w:val="none" w:sz="0" w:space="0" w:color="auto"/>
                            <w:right w:val="none" w:sz="0" w:space="0" w:color="auto"/>
                          </w:divBdr>
                        </w:div>
                        <w:div w:id="1053046492">
                          <w:marLeft w:val="0"/>
                          <w:marRight w:val="0"/>
                          <w:marTop w:val="0"/>
                          <w:marBottom w:val="225"/>
                          <w:divBdr>
                            <w:top w:val="none" w:sz="0" w:space="0" w:color="auto"/>
                            <w:left w:val="none" w:sz="0" w:space="0" w:color="auto"/>
                            <w:bottom w:val="none" w:sz="0" w:space="0" w:color="auto"/>
                            <w:right w:val="none" w:sz="0" w:space="0" w:color="auto"/>
                          </w:divBdr>
                        </w:div>
                        <w:div w:id="1056199934">
                          <w:marLeft w:val="0"/>
                          <w:marRight w:val="0"/>
                          <w:marTop w:val="0"/>
                          <w:marBottom w:val="225"/>
                          <w:divBdr>
                            <w:top w:val="none" w:sz="0" w:space="0" w:color="auto"/>
                            <w:left w:val="none" w:sz="0" w:space="0" w:color="auto"/>
                            <w:bottom w:val="none" w:sz="0" w:space="0" w:color="auto"/>
                            <w:right w:val="none" w:sz="0" w:space="0" w:color="auto"/>
                          </w:divBdr>
                        </w:div>
                        <w:div w:id="1071006986">
                          <w:marLeft w:val="0"/>
                          <w:marRight w:val="0"/>
                          <w:marTop w:val="0"/>
                          <w:marBottom w:val="225"/>
                          <w:divBdr>
                            <w:top w:val="none" w:sz="0" w:space="0" w:color="auto"/>
                            <w:left w:val="none" w:sz="0" w:space="0" w:color="auto"/>
                            <w:bottom w:val="none" w:sz="0" w:space="0" w:color="auto"/>
                            <w:right w:val="none" w:sz="0" w:space="0" w:color="auto"/>
                          </w:divBdr>
                        </w:div>
                        <w:div w:id="1075400794">
                          <w:marLeft w:val="0"/>
                          <w:marRight w:val="0"/>
                          <w:marTop w:val="0"/>
                          <w:marBottom w:val="225"/>
                          <w:divBdr>
                            <w:top w:val="none" w:sz="0" w:space="0" w:color="auto"/>
                            <w:left w:val="none" w:sz="0" w:space="0" w:color="auto"/>
                            <w:bottom w:val="none" w:sz="0" w:space="0" w:color="auto"/>
                            <w:right w:val="none" w:sz="0" w:space="0" w:color="auto"/>
                          </w:divBdr>
                        </w:div>
                        <w:div w:id="1085419045">
                          <w:marLeft w:val="0"/>
                          <w:marRight w:val="0"/>
                          <w:marTop w:val="0"/>
                          <w:marBottom w:val="225"/>
                          <w:divBdr>
                            <w:top w:val="none" w:sz="0" w:space="0" w:color="auto"/>
                            <w:left w:val="none" w:sz="0" w:space="0" w:color="auto"/>
                            <w:bottom w:val="none" w:sz="0" w:space="0" w:color="auto"/>
                            <w:right w:val="none" w:sz="0" w:space="0" w:color="auto"/>
                          </w:divBdr>
                        </w:div>
                        <w:div w:id="1101678817">
                          <w:marLeft w:val="0"/>
                          <w:marRight w:val="0"/>
                          <w:marTop w:val="0"/>
                          <w:marBottom w:val="225"/>
                          <w:divBdr>
                            <w:top w:val="none" w:sz="0" w:space="0" w:color="auto"/>
                            <w:left w:val="none" w:sz="0" w:space="0" w:color="auto"/>
                            <w:bottom w:val="none" w:sz="0" w:space="0" w:color="auto"/>
                            <w:right w:val="none" w:sz="0" w:space="0" w:color="auto"/>
                          </w:divBdr>
                        </w:div>
                        <w:div w:id="1104615559">
                          <w:marLeft w:val="0"/>
                          <w:marRight w:val="0"/>
                          <w:marTop w:val="0"/>
                          <w:marBottom w:val="225"/>
                          <w:divBdr>
                            <w:top w:val="none" w:sz="0" w:space="0" w:color="auto"/>
                            <w:left w:val="none" w:sz="0" w:space="0" w:color="auto"/>
                            <w:bottom w:val="none" w:sz="0" w:space="0" w:color="auto"/>
                            <w:right w:val="none" w:sz="0" w:space="0" w:color="auto"/>
                          </w:divBdr>
                        </w:div>
                        <w:div w:id="1123421646">
                          <w:marLeft w:val="0"/>
                          <w:marRight w:val="0"/>
                          <w:marTop w:val="0"/>
                          <w:marBottom w:val="225"/>
                          <w:divBdr>
                            <w:top w:val="none" w:sz="0" w:space="0" w:color="auto"/>
                            <w:left w:val="none" w:sz="0" w:space="0" w:color="auto"/>
                            <w:bottom w:val="none" w:sz="0" w:space="0" w:color="auto"/>
                            <w:right w:val="none" w:sz="0" w:space="0" w:color="auto"/>
                          </w:divBdr>
                        </w:div>
                        <w:div w:id="1125344048">
                          <w:marLeft w:val="0"/>
                          <w:marRight w:val="0"/>
                          <w:marTop w:val="0"/>
                          <w:marBottom w:val="225"/>
                          <w:divBdr>
                            <w:top w:val="none" w:sz="0" w:space="0" w:color="auto"/>
                            <w:left w:val="none" w:sz="0" w:space="0" w:color="auto"/>
                            <w:bottom w:val="none" w:sz="0" w:space="0" w:color="auto"/>
                            <w:right w:val="none" w:sz="0" w:space="0" w:color="auto"/>
                          </w:divBdr>
                        </w:div>
                        <w:div w:id="1142041852">
                          <w:marLeft w:val="0"/>
                          <w:marRight w:val="0"/>
                          <w:marTop w:val="0"/>
                          <w:marBottom w:val="225"/>
                          <w:divBdr>
                            <w:top w:val="none" w:sz="0" w:space="0" w:color="auto"/>
                            <w:left w:val="none" w:sz="0" w:space="0" w:color="auto"/>
                            <w:bottom w:val="none" w:sz="0" w:space="0" w:color="auto"/>
                            <w:right w:val="none" w:sz="0" w:space="0" w:color="auto"/>
                          </w:divBdr>
                        </w:div>
                        <w:div w:id="1157451173">
                          <w:marLeft w:val="0"/>
                          <w:marRight w:val="0"/>
                          <w:marTop w:val="0"/>
                          <w:marBottom w:val="225"/>
                          <w:divBdr>
                            <w:top w:val="none" w:sz="0" w:space="0" w:color="auto"/>
                            <w:left w:val="none" w:sz="0" w:space="0" w:color="auto"/>
                            <w:bottom w:val="none" w:sz="0" w:space="0" w:color="auto"/>
                            <w:right w:val="none" w:sz="0" w:space="0" w:color="auto"/>
                          </w:divBdr>
                        </w:div>
                        <w:div w:id="1164079352">
                          <w:marLeft w:val="0"/>
                          <w:marRight w:val="0"/>
                          <w:marTop w:val="0"/>
                          <w:marBottom w:val="225"/>
                          <w:divBdr>
                            <w:top w:val="none" w:sz="0" w:space="0" w:color="auto"/>
                            <w:left w:val="none" w:sz="0" w:space="0" w:color="auto"/>
                            <w:bottom w:val="none" w:sz="0" w:space="0" w:color="auto"/>
                            <w:right w:val="none" w:sz="0" w:space="0" w:color="auto"/>
                          </w:divBdr>
                        </w:div>
                        <w:div w:id="1171605029">
                          <w:marLeft w:val="0"/>
                          <w:marRight w:val="0"/>
                          <w:marTop w:val="0"/>
                          <w:marBottom w:val="225"/>
                          <w:divBdr>
                            <w:top w:val="none" w:sz="0" w:space="0" w:color="auto"/>
                            <w:left w:val="none" w:sz="0" w:space="0" w:color="auto"/>
                            <w:bottom w:val="none" w:sz="0" w:space="0" w:color="auto"/>
                            <w:right w:val="none" w:sz="0" w:space="0" w:color="auto"/>
                          </w:divBdr>
                        </w:div>
                        <w:div w:id="1176533670">
                          <w:marLeft w:val="0"/>
                          <w:marRight w:val="0"/>
                          <w:marTop w:val="0"/>
                          <w:marBottom w:val="225"/>
                          <w:divBdr>
                            <w:top w:val="none" w:sz="0" w:space="0" w:color="auto"/>
                            <w:left w:val="none" w:sz="0" w:space="0" w:color="auto"/>
                            <w:bottom w:val="none" w:sz="0" w:space="0" w:color="auto"/>
                            <w:right w:val="none" w:sz="0" w:space="0" w:color="auto"/>
                          </w:divBdr>
                        </w:div>
                        <w:div w:id="1206255776">
                          <w:marLeft w:val="0"/>
                          <w:marRight w:val="0"/>
                          <w:marTop w:val="0"/>
                          <w:marBottom w:val="225"/>
                          <w:divBdr>
                            <w:top w:val="none" w:sz="0" w:space="0" w:color="auto"/>
                            <w:left w:val="none" w:sz="0" w:space="0" w:color="auto"/>
                            <w:bottom w:val="none" w:sz="0" w:space="0" w:color="auto"/>
                            <w:right w:val="none" w:sz="0" w:space="0" w:color="auto"/>
                          </w:divBdr>
                        </w:div>
                        <w:div w:id="1212232966">
                          <w:marLeft w:val="0"/>
                          <w:marRight w:val="0"/>
                          <w:marTop w:val="0"/>
                          <w:marBottom w:val="225"/>
                          <w:divBdr>
                            <w:top w:val="none" w:sz="0" w:space="0" w:color="auto"/>
                            <w:left w:val="none" w:sz="0" w:space="0" w:color="auto"/>
                            <w:bottom w:val="none" w:sz="0" w:space="0" w:color="auto"/>
                            <w:right w:val="none" w:sz="0" w:space="0" w:color="auto"/>
                          </w:divBdr>
                        </w:div>
                        <w:div w:id="1235241283">
                          <w:marLeft w:val="0"/>
                          <w:marRight w:val="0"/>
                          <w:marTop w:val="0"/>
                          <w:marBottom w:val="225"/>
                          <w:divBdr>
                            <w:top w:val="none" w:sz="0" w:space="0" w:color="auto"/>
                            <w:left w:val="none" w:sz="0" w:space="0" w:color="auto"/>
                            <w:bottom w:val="none" w:sz="0" w:space="0" w:color="auto"/>
                            <w:right w:val="none" w:sz="0" w:space="0" w:color="auto"/>
                          </w:divBdr>
                        </w:div>
                        <w:div w:id="1287391889">
                          <w:marLeft w:val="0"/>
                          <w:marRight w:val="0"/>
                          <w:marTop w:val="0"/>
                          <w:marBottom w:val="225"/>
                          <w:divBdr>
                            <w:top w:val="none" w:sz="0" w:space="0" w:color="auto"/>
                            <w:left w:val="none" w:sz="0" w:space="0" w:color="auto"/>
                            <w:bottom w:val="none" w:sz="0" w:space="0" w:color="auto"/>
                            <w:right w:val="none" w:sz="0" w:space="0" w:color="auto"/>
                          </w:divBdr>
                        </w:div>
                        <w:div w:id="1289356291">
                          <w:marLeft w:val="0"/>
                          <w:marRight w:val="0"/>
                          <w:marTop w:val="0"/>
                          <w:marBottom w:val="225"/>
                          <w:divBdr>
                            <w:top w:val="none" w:sz="0" w:space="0" w:color="auto"/>
                            <w:left w:val="none" w:sz="0" w:space="0" w:color="auto"/>
                            <w:bottom w:val="none" w:sz="0" w:space="0" w:color="auto"/>
                            <w:right w:val="none" w:sz="0" w:space="0" w:color="auto"/>
                          </w:divBdr>
                        </w:div>
                        <w:div w:id="1292175102">
                          <w:marLeft w:val="0"/>
                          <w:marRight w:val="0"/>
                          <w:marTop w:val="0"/>
                          <w:marBottom w:val="225"/>
                          <w:divBdr>
                            <w:top w:val="none" w:sz="0" w:space="0" w:color="auto"/>
                            <w:left w:val="none" w:sz="0" w:space="0" w:color="auto"/>
                            <w:bottom w:val="none" w:sz="0" w:space="0" w:color="auto"/>
                            <w:right w:val="none" w:sz="0" w:space="0" w:color="auto"/>
                          </w:divBdr>
                        </w:div>
                        <w:div w:id="1292205343">
                          <w:marLeft w:val="0"/>
                          <w:marRight w:val="0"/>
                          <w:marTop w:val="0"/>
                          <w:marBottom w:val="225"/>
                          <w:divBdr>
                            <w:top w:val="none" w:sz="0" w:space="0" w:color="auto"/>
                            <w:left w:val="none" w:sz="0" w:space="0" w:color="auto"/>
                            <w:bottom w:val="none" w:sz="0" w:space="0" w:color="auto"/>
                            <w:right w:val="none" w:sz="0" w:space="0" w:color="auto"/>
                          </w:divBdr>
                        </w:div>
                        <w:div w:id="1299604583">
                          <w:marLeft w:val="0"/>
                          <w:marRight w:val="0"/>
                          <w:marTop w:val="0"/>
                          <w:marBottom w:val="225"/>
                          <w:divBdr>
                            <w:top w:val="none" w:sz="0" w:space="0" w:color="auto"/>
                            <w:left w:val="none" w:sz="0" w:space="0" w:color="auto"/>
                            <w:bottom w:val="none" w:sz="0" w:space="0" w:color="auto"/>
                            <w:right w:val="none" w:sz="0" w:space="0" w:color="auto"/>
                          </w:divBdr>
                        </w:div>
                        <w:div w:id="1310592374">
                          <w:marLeft w:val="0"/>
                          <w:marRight w:val="0"/>
                          <w:marTop w:val="0"/>
                          <w:marBottom w:val="225"/>
                          <w:divBdr>
                            <w:top w:val="none" w:sz="0" w:space="0" w:color="auto"/>
                            <w:left w:val="none" w:sz="0" w:space="0" w:color="auto"/>
                            <w:bottom w:val="none" w:sz="0" w:space="0" w:color="auto"/>
                            <w:right w:val="none" w:sz="0" w:space="0" w:color="auto"/>
                          </w:divBdr>
                        </w:div>
                        <w:div w:id="1325208417">
                          <w:marLeft w:val="0"/>
                          <w:marRight w:val="0"/>
                          <w:marTop w:val="0"/>
                          <w:marBottom w:val="225"/>
                          <w:divBdr>
                            <w:top w:val="none" w:sz="0" w:space="0" w:color="auto"/>
                            <w:left w:val="none" w:sz="0" w:space="0" w:color="auto"/>
                            <w:bottom w:val="none" w:sz="0" w:space="0" w:color="auto"/>
                            <w:right w:val="none" w:sz="0" w:space="0" w:color="auto"/>
                          </w:divBdr>
                        </w:div>
                        <w:div w:id="1326931722">
                          <w:marLeft w:val="0"/>
                          <w:marRight w:val="0"/>
                          <w:marTop w:val="0"/>
                          <w:marBottom w:val="225"/>
                          <w:divBdr>
                            <w:top w:val="none" w:sz="0" w:space="0" w:color="auto"/>
                            <w:left w:val="none" w:sz="0" w:space="0" w:color="auto"/>
                            <w:bottom w:val="none" w:sz="0" w:space="0" w:color="auto"/>
                            <w:right w:val="none" w:sz="0" w:space="0" w:color="auto"/>
                          </w:divBdr>
                        </w:div>
                        <w:div w:id="1329481838">
                          <w:marLeft w:val="0"/>
                          <w:marRight w:val="0"/>
                          <w:marTop w:val="0"/>
                          <w:marBottom w:val="225"/>
                          <w:divBdr>
                            <w:top w:val="none" w:sz="0" w:space="0" w:color="auto"/>
                            <w:left w:val="none" w:sz="0" w:space="0" w:color="auto"/>
                            <w:bottom w:val="none" w:sz="0" w:space="0" w:color="auto"/>
                            <w:right w:val="none" w:sz="0" w:space="0" w:color="auto"/>
                          </w:divBdr>
                        </w:div>
                        <w:div w:id="1341078393">
                          <w:marLeft w:val="0"/>
                          <w:marRight w:val="0"/>
                          <w:marTop w:val="0"/>
                          <w:marBottom w:val="225"/>
                          <w:divBdr>
                            <w:top w:val="none" w:sz="0" w:space="0" w:color="auto"/>
                            <w:left w:val="none" w:sz="0" w:space="0" w:color="auto"/>
                            <w:bottom w:val="none" w:sz="0" w:space="0" w:color="auto"/>
                            <w:right w:val="none" w:sz="0" w:space="0" w:color="auto"/>
                          </w:divBdr>
                        </w:div>
                        <w:div w:id="1357731931">
                          <w:marLeft w:val="0"/>
                          <w:marRight w:val="0"/>
                          <w:marTop w:val="0"/>
                          <w:marBottom w:val="225"/>
                          <w:divBdr>
                            <w:top w:val="none" w:sz="0" w:space="0" w:color="auto"/>
                            <w:left w:val="none" w:sz="0" w:space="0" w:color="auto"/>
                            <w:bottom w:val="none" w:sz="0" w:space="0" w:color="auto"/>
                            <w:right w:val="none" w:sz="0" w:space="0" w:color="auto"/>
                          </w:divBdr>
                        </w:div>
                        <w:div w:id="1361473199">
                          <w:marLeft w:val="0"/>
                          <w:marRight w:val="0"/>
                          <w:marTop w:val="0"/>
                          <w:marBottom w:val="225"/>
                          <w:divBdr>
                            <w:top w:val="none" w:sz="0" w:space="0" w:color="auto"/>
                            <w:left w:val="none" w:sz="0" w:space="0" w:color="auto"/>
                            <w:bottom w:val="none" w:sz="0" w:space="0" w:color="auto"/>
                            <w:right w:val="none" w:sz="0" w:space="0" w:color="auto"/>
                          </w:divBdr>
                        </w:div>
                        <w:div w:id="1373118919">
                          <w:marLeft w:val="0"/>
                          <w:marRight w:val="0"/>
                          <w:marTop w:val="0"/>
                          <w:marBottom w:val="225"/>
                          <w:divBdr>
                            <w:top w:val="none" w:sz="0" w:space="0" w:color="auto"/>
                            <w:left w:val="none" w:sz="0" w:space="0" w:color="auto"/>
                            <w:bottom w:val="none" w:sz="0" w:space="0" w:color="auto"/>
                            <w:right w:val="none" w:sz="0" w:space="0" w:color="auto"/>
                          </w:divBdr>
                        </w:div>
                        <w:div w:id="1376782530">
                          <w:marLeft w:val="0"/>
                          <w:marRight w:val="0"/>
                          <w:marTop w:val="0"/>
                          <w:marBottom w:val="225"/>
                          <w:divBdr>
                            <w:top w:val="none" w:sz="0" w:space="0" w:color="auto"/>
                            <w:left w:val="none" w:sz="0" w:space="0" w:color="auto"/>
                            <w:bottom w:val="none" w:sz="0" w:space="0" w:color="auto"/>
                            <w:right w:val="none" w:sz="0" w:space="0" w:color="auto"/>
                          </w:divBdr>
                        </w:div>
                        <w:div w:id="1381711569">
                          <w:marLeft w:val="0"/>
                          <w:marRight w:val="0"/>
                          <w:marTop w:val="0"/>
                          <w:marBottom w:val="225"/>
                          <w:divBdr>
                            <w:top w:val="none" w:sz="0" w:space="0" w:color="auto"/>
                            <w:left w:val="none" w:sz="0" w:space="0" w:color="auto"/>
                            <w:bottom w:val="none" w:sz="0" w:space="0" w:color="auto"/>
                            <w:right w:val="none" w:sz="0" w:space="0" w:color="auto"/>
                          </w:divBdr>
                        </w:div>
                        <w:div w:id="1384257458">
                          <w:marLeft w:val="0"/>
                          <w:marRight w:val="0"/>
                          <w:marTop w:val="0"/>
                          <w:marBottom w:val="225"/>
                          <w:divBdr>
                            <w:top w:val="none" w:sz="0" w:space="0" w:color="auto"/>
                            <w:left w:val="none" w:sz="0" w:space="0" w:color="auto"/>
                            <w:bottom w:val="none" w:sz="0" w:space="0" w:color="auto"/>
                            <w:right w:val="none" w:sz="0" w:space="0" w:color="auto"/>
                          </w:divBdr>
                        </w:div>
                        <w:div w:id="1398438567">
                          <w:marLeft w:val="0"/>
                          <w:marRight w:val="0"/>
                          <w:marTop w:val="0"/>
                          <w:marBottom w:val="225"/>
                          <w:divBdr>
                            <w:top w:val="none" w:sz="0" w:space="0" w:color="auto"/>
                            <w:left w:val="none" w:sz="0" w:space="0" w:color="auto"/>
                            <w:bottom w:val="none" w:sz="0" w:space="0" w:color="auto"/>
                            <w:right w:val="none" w:sz="0" w:space="0" w:color="auto"/>
                          </w:divBdr>
                        </w:div>
                        <w:div w:id="1403526623">
                          <w:marLeft w:val="0"/>
                          <w:marRight w:val="0"/>
                          <w:marTop w:val="0"/>
                          <w:marBottom w:val="225"/>
                          <w:divBdr>
                            <w:top w:val="none" w:sz="0" w:space="0" w:color="auto"/>
                            <w:left w:val="none" w:sz="0" w:space="0" w:color="auto"/>
                            <w:bottom w:val="none" w:sz="0" w:space="0" w:color="auto"/>
                            <w:right w:val="none" w:sz="0" w:space="0" w:color="auto"/>
                          </w:divBdr>
                        </w:div>
                        <w:div w:id="1407606033">
                          <w:marLeft w:val="0"/>
                          <w:marRight w:val="0"/>
                          <w:marTop w:val="0"/>
                          <w:marBottom w:val="225"/>
                          <w:divBdr>
                            <w:top w:val="none" w:sz="0" w:space="0" w:color="auto"/>
                            <w:left w:val="none" w:sz="0" w:space="0" w:color="auto"/>
                            <w:bottom w:val="none" w:sz="0" w:space="0" w:color="auto"/>
                            <w:right w:val="none" w:sz="0" w:space="0" w:color="auto"/>
                          </w:divBdr>
                        </w:div>
                        <w:div w:id="1410151660">
                          <w:marLeft w:val="0"/>
                          <w:marRight w:val="0"/>
                          <w:marTop w:val="0"/>
                          <w:marBottom w:val="225"/>
                          <w:divBdr>
                            <w:top w:val="none" w:sz="0" w:space="0" w:color="auto"/>
                            <w:left w:val="none" w:sz="0" w:space="0" w:color="auto"/>
                            <w:bottom w:val="none" w:sz="0" w:space="0" w:color="auto"/>
                            <w:right w:val="none" w:sz="0" w:space="0" w:color="auto"/>
                          </w:divBdr>
                        </w:div>
                        <w:div w:id="1435326827">
                          <w:marLeft w:val="0"/>
                          <w:marRight w:val="0"/>
                          <w:marTop w:val="0"/>
                          <w:marBottom w:val="225"/>
                          <w:divBdr>
                            <w:top w:val="none" w:sz="0" w:space="0" w:color="auto"/>
                            <w:left w:val="none" w:sz="0" w:space="0" w:color="auto"/>
                            <w:bottom w:val="none" w:sz="0" w:space="0" w:color="auto"/>
                            <w:right w:val="none" w:sz="0" w:space="0" w:color="auto"/>
                          </w:divBdr>
                        </w:div>
                        <w:div w:id="1435586893">
                          <w:marLeft w:val="0"/>
                          <w:marRight w:val="0"/>
                          <w:marTop w:val="0"/>
                          <w:marBottom w:val="225"/>
                          <w:divBdr>
                            <w:top w:val="none" w:sz="0" w:space="0" w:color="auto"/>
                            <w:left w:val="none" w:sz="0" w:space="0" w:color="auto"/>
                            <w:bottom w:val="none" w:sz="0" w:space="0" w:color="auto"/>
                            <w:right w:val="none" w:sz="0" w:space="0" w:color="auto"/>
                          </w:divBdr>
                        </w:div>
                        <w:div w:id="1436558736">
                          <w:marLeft w:val="0"/>
                          <w:marRight w:val="0"/>
                          <w:marTop w:val="0"/>
                          <w:marBottom w:val="225"/>
                          <w:divBdr>
                            <w:top w:val="none" w:sz="0" w:space="0" w:color="auto"/>
                            <w:left w:val="none" w:sz="0" w:space="0" w:color="auto"/>
                            <w:bottom w:val="none" w:sz="0" w:space="0" w:color="auto"/>
                            <w:right w:val="none" w:sz="0" w:space="0" w:color="auto"/>
                          </w:divBdr>
                        </w:div>
                        <w:div w:id="1438908491">
                          <w:marLeft w:val="0"/>
                          <w:marRight w:val="0"/>
                          <w:marTop w:val="0"/>
                          <w:marBottom w:val="225"/>
                          <w:divBdr>
                            <w:top w:val="none" w:sz="0" w:space="0" w:color="auto"/>
                            <w:left w:val="none" w:sz="0" w:space="0" w:color="auto"/>
                            <w:bottom w:val="none" w:sz="0" w:space="0" w:color="auto"/>
                            <w:right w:val="none" w:sz="0" w:space="0" w:color="auto"/>
                          </w:divBdr>
                        </w:div>
                        <w:div w:id="1450858972">
                          <w:marLeft w:val="0"/>
                          <w:marRight w:val="0"/>
                          <w:marTop w:val="0"/>
                          <w:marBottom w:val="225"/>
                          <w:divBdr>
                            <w:top w:val="none" w:sz="0" w:space="0" w:color="auto"/>
                            <w:left w:val="none" w:sz="0" w:space="0" w:color="auto"/>
                            <w:bottom w:val="none" w:sz="0" w:space="0" w:color="auto"/>
                            <w:right w:val="none" w:sz="0" w:space="0" w:color="auto"/>
                          </w:divBdr>
                        </w:div>
                        <w:div w:id="1473018954">
                          <w:marLeft w:val="0"/>
                          <w:marRight w:val="0"/>
                          <w:marTop w:val="0"/>
                          <w:marBottom w:val="225"/>
                          <w:divBdr>
                            <w:top w:val="none" w:sz="0" w:space="0" w:color="auto"/>
                            <w:left w:val="none" w:sz="0" w:space="0" w:color="auto"/>
                            <w:bottom w:val="none" w:sz="0" w:space="0" w:color="auto"/>
                            <w:right w:val="none" w:sz="0" w:space="0" w:color="auto"/>
                          </w:divBdr>
                        </w:div>
                        <w:div w:id="1485003312">
                          <w:marLeft w:val="0"/>
                          <w:marRight w:val="0"/>
                          <w:marTop w:val="0"/>
                          <w:marBottom w:val="225"/>
                          <w:divBdr>
                            <w:top w:val="none" w:sz="0" w:space="0" w:color="auto"/>
                            <w:left w:val="none" w:sz="0" w:space="0" w:color="auto"/>
                            <w:bottom w:val="none" w:sz="0" w:space="0" w:color="auto"/>
                            <w:right w:val="none" w:sz="0" w:space="0" w:color="auto"/>
                          </w:divBdr>
                        </w:div>
                        <w:div w:id="1489789914">
                          <w:marLeft w:val="0"/>
                          <w:marRight w:val="0"/>
                          <w:marTop w:val="0"/>
                          <w:marBottom w:val="225"/>
                          <w:divBdr>
                            <w:top w:val="none" w:sz="0" w:space="0" w:color="auto"/>
                            <w:left w:val="none" w:sz="0" w:space="0" w:color="auto"/>
                            <w:bottom w:val="none" w:sz="0" w:space="0" w:color="auto"/>
                            <w:right w:val="none" w:sz="0" w:space="0" w:color="auto"/>
                          </w:divBdr>
                        </w:div>
                        <w:div w:id="1495683542">
                          <w:marLeft w:val="0"/>
                          <w:marRight w:val="0"/>
                          <w:marTop w:val="0"/>
                          <w:marBottom w:val="225"/>
                          <w:divBdr>
                            <w:top w:val="none" w:sz="0" w:space="0" w:color="auto"/>
                            <w:left w:val="none" w:sz="0" w:space="0" w:color="auto"/>
                            <w:bottom w:val="none" w:sz="0" w:space="0" w:color="auto"/>
                            <w:right w:val="none" w:sz="0" w:space="0" w:color="auto"/>
                          </w:divBdr>
                        </w:div>
                        <w:div w:id="1504933798">
                          <w:marLeft w:val="0"/>
                          <w:marRight w:val="0"/>
                          <w:marTop w:val="0"/>
                          <w:marBottom w:val="225"/>
                          <w:divBdr>
                            <w:top w:val="none" w:sz="0" w:space="0" w:color="auto"/>
                            <w:left w:val="none" w:sz="0" w:space="0" w:color="auto"/>
                            <w:bottom w:val="none" w:sz="0" w:space="0" w:color="auto"/>
                            <w:right w:val="none" w:sz="0" w:space="0" w:color="auto"/>
                          </w:divBdr>
                        </w:div>
                        <w:div w:id="1522626222">
                          <w:marLeft w:val="0"/>
                          <w:marRight w:val="0"/>
                          <w:marTop w:val="0"/>
                          <w:marBottom w:val="225"/>
                          <w:divBdr>
                            <w:top w:val="none" w:sz="0" w:space="0" w:color="auto"/>
                            <w:left w:val="none" w:sz="0" w:space="0" w:color="auto"/>
                            <w:bottom w:val="none" w:sz="0" w:space="0" w:color="auto"/>
                            <w:right w:val="none" w:sz="0" w:space="0" w:color="auto"/>
                          </w:divBdr>
                        </w:div>
                        <w:div w:id="1532379731">
                          <w:marLeft w:val="0"/>
                          <w:marRight w:val="0"/>
                          <w:marTop w:val="0"/>
                          <w:marBottom w:val="225"/>
                          <w:divBdr>
                            <w:top w:val="none" w:sz="0" w:space="0" w:color="auto"/>
                            <w:left w:val="none" w:sz="0" w:space="0" w:color="auto"/>
                            <w:bottom w:val="none" w:sz="0" w:space="0" w:color="auto"/>
                            <w:right w:val="none" w:sz="0" w:space="0" w:color="auto"/>
                          </w:divBdr>
                        </w:div>
                        <w:div w:id="1538009829">
                          <w:marLeft w:val="0"/>
                          <w:marRight w:val="0"/>
                          <w:marTop w:val="0"/>
                          <w:marBottom w:val="0"/>
                          <w:divBdr>
                            <w:top w:val="none" w:sz="0" w:space="0" w:color="auto"/>
                            <w:left w:val="none" w:sz="0" w:space="0" w:color="auto"/>
                            <w:bottom w:val="none" w:sz="0" w:space="0" w:color="auto"/>
                            <w:right w:val="none" w:sz="0" w:space="0" w:color="auto"/>
                          </w:divBdr>
                        </w:div>
                        <w:div w:id="1558973966">
                          <w:marLeft w:val="0"/>
                          <w:marRight w:val="0"/>
                          <w:marTop w:val="0"/>
                          <w:marBottom w:val="225"/>
                          <w:divBdr>
                            <w:top w:val="none" w:sz="0" w:space="0" w:color="auto"/>
                            <w:left w:val="none" w:sz="0" w:space="0" w:color="auto"/>
                            <w:bottom w:val="none" w:sz="0" w:space="0" w:color="auto"/>
                            <w:right w:val="none" w:sz="0" w:space="0" w:color="auto"/>
                          </w:divBdr>
                        </w:div>
                        <w:div w:id="1592228716">
                          <w:marLeft w:val="0"/>
                          <w:marRight w:val="0"/>
                          <w:marTop w:val="0"/>
                          <w:marBottom w:val="225"/>
                          <w:divBdr>
                            <w:top w:val="none" w:sz="0" w:space="0" w:color="auto"/>
                            <w:left w:val="none" w:sz="0" w:space="0" w:color="auto"/>
                            <w:bottom w:val="none" w:sz="0" w:space="0" w:color="auto"/>
                            <w:right w:val="none" w:sz="0" w:space="0" w:color="auto"/>
                          </w:divBdr>
                        </w:div>
                        <w:div w:id="1616599978">
                          <w:marLeft w:val="0"/>
                          <w:marRight w:val="0"/>
                          <w:marTop w:val="0"/>
                          <w:marBottom w:val="225"/>
                          <w:divBdr>
                            <w:top w:val="none" w:sz="0" w:space="0" w:color="auto"/>
                            <w:left w:val="none" w:sz="0" w:space="0" w:color="auto"/>
                            <w:bottom w:val="none" w:sz="0" w:space="0" w:color="auto"/>
                            <w:right w:val="none" w:sz="0" w:space="0" w:color="auto"/>
                          </w:divBdr>
                        </w:div>
                        <w:div w:id="1631474643">
                          <w:marLeft w:val="0"/>
                          <w:marRight w:val="0"/>
                          <w:marTop w:val="0"/>
                          <w:marBottom w:val="225"/>
                          <w:divBdr>
                            <w:top w:val="none" w:sz="0" w:space="0" w:color="auto"/>
                            <w:left w:val="none" w:sz="0" w:space="0" w:color="auto"/>
                            <w:bottom w:val="none" w:sz="0" w:space="0" w:color="auto"/>
                            <w:right w:val="none" w:sz="0" w:space="0" w:color="auto"/>
                          </w:divBdr>
                        </w:div>
                        <w:div w:id="1636177676">
                          <w:marLeft w:val="0"/>
                          <w:marRight w:val="0"/>
                          <w:marTop w:val="0"/>
                          <w:marBottom w:val="225"/>
                          <w:divBdr>
                            <w:top w:val="none" w:sz="0" w:space="0" w:color="auto"/>
                            <w:left w:val="none" w:sz="0" w:space="0" w:color="auto"/>
                            <w:bottom w:val="none" w:sz="0" w:space="0" w:color="auto"/>
                            <w:right w:val="none" w:sz="0" w:space="0" w:color="auto"/>
                          </w:divBdr>
                        </w:div>
                        <w:div w:id="1641032811">
                          <w:marLeft w:val="0"/>
                          <w:marRight w:val="0"/>
                          <w:marTop w:val="0"/>
                          <w:marBottom w:val="225"/>
                          <w:divBdr>
                            <w:top w:val="none" w:sz="0" w:space="0" w:color="auto"/>
                            <w:left w:val="none" w:sz="0" w:space="0" w:color="auto"/>
                            <w:bottom w:val="none" w:sz="0" w:space="0" w:color="auto"/>
                            <w:right w:val="none" w:sz="0" w:space="0" w:color="auto"/>
                          </w:divBdr>
                        </w:div>
                        <w:div w:id="1650861288">
                          <w:marLeft w:val="0"/>
                          <w:marRight w:val="0"/>
                          <w:marTop w:val="0"/>
                          <w:marBottom w:val="225"/>
                          <w:divBdr>
                            <w:top w:val="none" w:sz="0" w:space="0" w:color="auto"/>
                            <w:left w:val="none" w:sz="0" w:space="0" w:color="auto"/>
                            <w:bottom w:val="none" w:sz="0" w:space="0" w:color="auto"/>
                            <w:right w:val="none" w:sz="0" w:space="0" w:color="auto"/>
                          </w:divBdr>
                        </w:div>
                        <w:div w:id="1654135858">
                          <w:marLeft w:val="0"/>
                          <w:marRight w:val="0"/>
                          <w:marTop w:val="0"/>
                          <w:marBottom w:val="225"/>
                          <w:divBdr>
                            <w:top w:val="none" w:sz="0" w:space="0" w:color="auto"/>
                            <w:left w:val="none" w:sz="0" w:space="0" w:color="auto"/>
                            <w:bottom w:val="none" w:sz="0" w:space="0" w:color="auto"/>
                            <w:right w:val="none" w:sz="0" w:space="0" w:color="auto"/>
                          </w:divBdr>
                        </w:div>
                        <w:div w:id="1659919620">
                          <w:marLeft w:val="0"/>
                          <w:marRight w:val="0"/>
                          <w:marTop w:val="0"/>
                          <w:marBottom w:val="225"/>
                          <w:divBdr>
                            <w:top w:val="none" w:sz="0" w:space="0" w:color="auto"/>
                            <w:left w:val="none" w:sz="0" w:space="0" w:color="auto"/>
                            <w:bottom w:val="none" w:sz="0" w:space="0" w:color="auto"/>
                            <w:right w:val="none" w:sz="0" w:space="0" w:color="auto"/>
                          </w:divBdr>
                        </w:div>
                        <w:div w:id="1664161528">
                          <w:marLeft w:val="0"/>
                          <w:marRight w:val="0"/>
                          <w:marTop w:val="0"/>
                          <w:marBottom w:val="225"/>
                          <w:divBdr>
                            <w:top w:val="none" w:sz="0" w:space="0" w:color="auto"/>
                            <w:left w:val="none" w:sz="0" w:space="0" w:color="auto"/>
                            <w:bottom w:val="none" w:sz="0" w:space="0" w:color="auto"/>
                            <w:right w:val="none" w:sz="0" w:space="0" w:color="auto"/>
                          </w:divBdr>
                        </w:div>
                        <w:div w:id="1674797871">
                          <w:marLeft w:val="0"/>
                          <w:marRight w:val="0"/>
                          <w:marTop w:val="0"/>
                          <w:marBottom w:val="225"/>
                          <w:divBdr>
                            <w:top w:val="none" w:sz="0" w:space="0" w:color="auto"/>
                            <w:left w:val="none" w:sz="0" w:space="0" w:color="auto"/>
                            <w:bottom w:val="none" w:sz="0" w:space="0" w:color="auto"/>
                            <w:right w:val="none" w:sz="0" w:space="0" w:color="auto"/>
                          </w:divBdr>
                        </w:div>
                        <w:div w:id="1682126569">
                          <w:marLeft w:val="0"/>
                          <w:marRight w:val="0"/>
                          <w:marTop w:val="0"/>
                          <w:marBottom w:val="225"/>
                          <w:divBdr>
                            <w:top w:val="none" w:sz="0" w:space="0" w:color="auto"/>
                            <w:left w:val="none" w:sz="0" w:space="0" w:color="auto"/>
                            <w:bottom w:val="none" w:sz="0" w:space="0" w:color="auto"/>
                            <w:right w:val="none" w:sz="0" w:space="0" w:color="auto"/>
                          </w:divBdr>
                        </w:div>
                        <w:div w:id="1703676226">
                          <w:marLeft w:val="0"/>
                          <w:marRight w:val="0"/>
                          <w:marTop w:val="0"/>
                          <w:marBottom w:val="225"/>
                          <w:divBdr>
                            <w:top w:val="none" w:sz="0" w:space="0" w:color="auto"/>
                            <w:left w:val="none" w:sz="0" w:space="0" w:color="auto"/>
                            <w:bottom w:val="none" w:sz="0" w:space="0" w:color="auto"/>
                            <w:right w:val="none" w:sz="0" w:space="0" w:color="auto"/>
                          </w:divBdr>
                        </w:div>
                        <w:div w:id="1704868024">
                          <w:marLeft w:val="0"/>
                          <w:marRight w:val="0"/>
                          <w:marTop w:val="0"/>
                          <w:marBottom w:val="225"/>
                          <w:divBdr>
                            <w:top w:val="none" w:sz="0" w:space="0" w:color="auto"/>
                            <w:left w:val="none" w:sz="0" w:space="0" w:color="auto"/>
                            <w:bottom w:val="none" w:sz="0" w:space="0" w:color="auto"/>
                            <w:right w:val="none" w:sz="0" w:space="0" w:color="auto"/>
                          </w:divBdr>
                        </w:div>
                        <w:div w:id="1713457304">
                          <w:marLeft w:val="0"/>
                          <w:marRight w:val="0"/>
                          <w:marTop w:val="0"/>
                          <w:marBottom w:val="225"/>
                          <w:divBdr>
                            <w:top w:val="none" w:sz="0" w:space="0" w:color="auto"/>
                            <w:left w:val="none" w:sz="0" w:space="0" w:color="auto"/>
                            <w:bottom w:val="none" w:sz="0" w:space="0" w:color="auto"/>
                            <w:right w:val="none" w:sz="0" w:space="0" w:color="auto"/>
                          </w:divBdr>
                        </w:div>
                        <w:div w:id="1728723980">
                          <w:marLeft w:val="0"/>
                          <w:marRight w:val="0"/>
                          <w:marTop w:val="0"/>
                          <w:marBottom w:val="225"/>
                          <w:divBdr>
                            <w:top w:val="none" w:sz="0" w:space="0" w:color="auto"/>
                            <w:left w:val="none" w:sz="0" w:space="0" w:color="auto"/>
                            <w:bottom w:val="none" w:sz="0" w:space="0" w:color="auto"/>
                            <w:right w:val="none" w:sz="0" w:space="0" w:color="auto"/>
                          </w:divBdr>
                        </w:div>
                        <w:div w:id="1737119277">
                          <w:marLeft w:val="0"/>
                          <w:marRight w:val="0"/>
                          <w:marTop w:val="0"/>
                          <w:marBottom w:val="225"/>
                          <w:divBdr>
                            <w:top w:val="none" w:sz="0" w:space="0" w:color="auto"/>
                            <w:left w:val="none" w:sz="0" w:space="0" w:color="auto"/>
                            <w:bottom w:val="none" w:sz="0" w:space="0" w:color="auto"/>
                            <w:right w:val="none" w:sz="0" w:space="0" w:color="auto"/>
                          </w:divBdr>
                        </w:div>
                        <w:div w:id="1752894504">
                          <w:marLeft w:val="0"/>
                          <w:marRight w:val="0"/>
                          <w:marTop w:val="0"/>
                          <w:marBottom w:val="225"/>
                          <w:divBdr>
                            <w:top w:val="none" w:sz="0" w:space="0" w:color="auto"/>
                            <w:left w:val="none" w:sz="0" w:space="0" w:color="auto"/>
                            <w:bottom w:val="none" w:sz="0" w:space="0" w:color="auto"/>
                            <w:right w:val="none" w:sz="0" w:space="0" w:color="auto"/>
                          </w:divBdr>
                        </w:div>
                        <w:div w:id="1761297197">
                          <w:marLeft w:val="0"/>
                          <w:marRight w:val="0"/>
                          <w:marTop w:val="0"/>
                          <w:marBottom w:val="225"/>
                          <w:divBdr>
                            <w:top w:val="none" w:sz="0" w:space="0" w:color="auto"/>
                            <w:left w:val="none" w:sz="0" w:space="0" w:color="auto"/>
                            <w:bottom w:val="none" w:sz="0" w:space="0" w:color="auto"/>
                            <w:right w:val="none" w:sz="0" w:space="0" w:color="auto"/>
                          </w:divBdr>
                        </w:div>
                        <w:div w:id="1782720992">
                          <w:marLeft w:val="0"/>
                          <w:marRight w:val="0"/>
                          <w:marTop w:val="525"/>
                          <w:marBottom w:val="525"/>
                          <w:divBdr>
                            <w:top w:val="none" w:sz="0" w:space="0" w:color="auto"/>
                            <w:left w:val="none" w:sz="0" w:space="0" w:color="auto"/>
                            <w:bottom w:val="none" w:sz="0" w:space="0" w:color="auto"/>
                            <w:right w:val="none" w:sz="0" w:space="0" w:color="auto"/>
                          </w:divBdr>
                          <w:divsChild>
                            <w:div w:id="1203861438">
                              <w:marLeft w:val="0"/>
                              <w:marRight w:val="0"/>
                              <w:marTop w:val="0"/>
                              <w:marBottom w:val="0"/>
                              <w:divBdr>
                                <w:top w:val="single" w:sz="6" w:space="0" w:color="DDDDDD"/>
                                <w:left w:val="none" w:sz="0" w:space="0" w:color="auto"/>
                                <w:bottom w:val="single" w:sz="6" w:space="0" w:color="DDDDDD"/>
                                <w:right w:val="none" w:sz="0" w:space="0" w:color="auto"/>
                              </w:divBdr>
                              <w:divsChild>
                                <w:div w:id="13869094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842506347">
                          <w:marLeft w:val="0"/>
                          <w:marRight w:val="0"/>
                          <w:marTop w:val="0"/>
                          <w:marBottom w:val="225"/>
                          <w:divBdr>
                            <w:top w:val="none" w:sz="0" w:space="0" w:color="auto"/>
                            <w:left w:val="none" w:sz="0" w:space="0" w:color="auto"/>
                            <w:bottom w:val="none" w:sz="0" w:space="0" w:color="auto"/>
                            <w:right w:val="none" w:sz="0" w:space="0" w:color="auto"/>
                          </w:divBdr>
                        </w:div>
                        <w:div w:id="1861821059">
                          <w:marLeft w:val="0"/>
                          <w:marRight w:val="0"/>
                          <w:marTop w:val="0"/>
                          <w:marBottom w:val="225"/>
                          <w:divBdr>
                            <w:top w:val="none" w:sz="0" w:space="0" w:color="auto"/>
                            <w:left w:val="none" w:sz="0" w:space="0" w:color="auto"/>
                            <w:bottom w:val="none" w:sz="0" w:space="0" w:color="auto"/>
                            <w:right w:val="none" w:sz="0" w:space="0" w:color="auto"/>
                          </w:divBdr>
                        </w:div>
                        <w:div w:id="1888950958">
                          <w:marLeft w:val="0"/>
                          <w:marRight w:val="0"/>
                          <w:marTop w:val="0"/>
                          <w:marBottom w:val="225"/>
                          <w:divBdr>
                            <w:top w:val="none" w:sz="0" w:space="0" w:color="auto"/>
                            <w:left w:val="none" w:sz="0" w:space="0" w:color="auto"/>
                            <w:bottom w:val="none" w:sz="0" w:space="0" w:color="auto"/>
                            <w:right w:val="none" w:sz="0" w:space="0" w:color="auto"/>
                          </w:divBdr>
                        </w:div>
                        <w:div w:id="1903558691">
                          <w:marLeft w:val="0"/>
                          <w:marRight w:val="0"/>
                          <w:marTop w:val="0"/>
                          <w:marBottom w:val="225"/>
                          <w:divBdr>
                            <w:top w:val="none" w:sz="0" w:space="0" w:color="auto"/>
                            <w:left w:val="none" w:sz="0" w:space="0" w:color="auto"/>
                            <w:bottom w:val="none" w:sz="0" w:space="0" w:color="auto"/>
                            <w:right w:val="none" w:sz="0" w:space="0" w:color="auto"/>
                          </w:divBdr>
                        </w:div>
                        <w:div w:id="1957904060">
                          <w:marLeft w:val="0"/>
                          <w:marRight w:val="0"/>
                          <w:marTop w:val="0"/>
                          <w:marBottom w:val="225"/>
                          <w:divBdr>
                            <w:top w:val="none" w:sz="0" w:space="0" w:color="auto"/>
                            <w:left w:val="none" w:sz="0" w:space="0" w:color="auto"/>
                            <w:bottom w:val="none" w:sz="0" w:space="0" w:color="auto"/>
                            <w:right w:val="none" w:sz="0" w:space="0" w:color="auto"/>
                          </w:divBdr>
                        </w:div>
                        <w:div w:id="1985813074">
                          <w:marLeft w:val="0"/>
                          <w:marRight w:val="0"/>
                          <w:marTop w:val="0"/>
                          <w:marBottom w:val="225"/>
                          <w:divBdr>
                            <w:top w:val="none" w:sz="0" w:space="0" w:color="auto"/>
                            <w:left w:val="none" w:sz="0" w:space="0" w:color="auto"/>
                            <w:bottom w:val="none" w:sz="0" w:space="0" w:color="auto"/>
                            <w:right w:val="none" w:sz="0" w:space="0" w:color="auto"/>
                          </w:divBdr>
                        </w:div>
                        <w:div w:id="2028868801">
                          <w:marLeft w:val="0"/>
                          <w:marRight w:val="0"/>
                          <w:marTop w:val="0"/>
                          <w:marBottom w:val="225"/>
                          <w:divBdr>
                            <w:top w:val="none" w:sz="0" w:space="0" w:color="auto"/>
                            <w:left w:val="none" w:sz="0" w:space="0" w:color="auto"/>
                            <w:bottom w:val="none" w:sz="0" w:space="0" w:color="auto"/>
                            <w:right w:val="none" w:sz="0" w:space="0" w:color="auto"/>
                          </w:divBdr>
                        </w:div>
                        <w:div w:id="2033992380">
                          <w:marLeft w:val="0"/>
                          <w:marRight w:val="0"/>
                          <w:marTop w:val="0"/>
                          <w:marBottom w:val="225"/>
                          <w:divBdr>
                            <w:top w:val="none" w:sz="0" w:space="0" w:color="auto"/>
                            <w:left w:val="none" w:sz="0" w:space="0" w:color="auto"/>
                            <w:bottom w:val="none" w:sz="0" w:space="0" w:color="auto"/>
                            <w:right w:val="none" w:sz="0" w:space="0" w:color="auto"/>
                          </w:divBdr>
                        </w:div>
                        <w:div w:id="2056003882">
                          <w:marLeft w:val="0"/>
                          <w:marRight w:val="0"/>
                          <w:marTop w:val="0"/>
                          <w:marBottom w:val="225"/>
                          <w:divBdr>
                            <w:top w:val="none" w:sz="0" w:space="0" w:color="auto"/>
                            <w:left w:val="none" w:sz="0" w:space="0" w:color="auto"/>
                            <w:bottom w:val="none" w:sz="0" w:space="0" w:color="auto"/>
                            <w:right w:val="none" w:sz="0" w:space="0" w:color="auto"/>
                          </w:divBdr>
                        </w:div>
                        <w:div w:id="2068719297">
                          <w:marLeft w:val="0"/>
                          <w:marRight w:val="0"/>
                          <w:marTop w:val="0"/>
                          <w:marBottom w:val="225"/>
                          <w:divBdr>
                            <w:top w:val="none" w:sz="0" w:space="0" w:color="auto"/>
                            <w:left w:val="none" w:sz="0" w:space="0" w:color="auto"/>
                            <w:bottom w:val="none" w:sz="0" w:space="0" w:color="auto"/>
                            <w:right w:val="none" w:sz="0" w:space="0" w:color="auto"/>
                          </w:divBdr>
                        </w:div>
                        <w:div w:id="2070957889">
                          <w:marLeft w:val="0"/>
                          <w:marRight w:val="0"/>
                          <w:marTop w:val="0"/>
                          <w:marBottom w:val="225"/>
                          <w:divBdr>
                            <w:top w:val="none" w:sz="0" w:space="0" w:color="auto"/>
                            <w:left w:val="none" w:sz="0" w:space="0" w:color="auto"/>
                            <w:bottom w:val="none" w:sz="0" w:space="0" w:color="auto"/>
                            <w:right w:val="none" w:sz="0" w:space="0" w:color="auto"/>
                          </w:divBdr>
                        </w:div>
                        <w:div w:id="2087458550">
                          <w:marLeft w:val="0"/>
                          <w:marRight w:val="0"/>
                          <w:marTop w:val="0"/>
                          <w:marBottom w:val="225"/>
                          <w:divBdr>
                            <w:top w:val="none" w:sz="0" w:space="0" w:color="auto"/>
                            <w:left w:val="none" w:sz="0" w:space="0" w:color="auto"/>
                            <w:bottom w:val="none" w:sz="0" w:space="0" w:color="auto"/>
                            <w:right w:val="none" w:sz="0" w:space="0" w:color="auto"/>
                          </w:divBdr>
                        </w:div>
                        <w:div w:id="2094430085">
                          <w:marLeft w:val="0"/>
                          <w:marRight w:val="0"/>
                          <w:marTop w:val="0"/>
                          <w:marBottom w:val="225"/>
                          <w:divBdr>
                            <w:top w:val="none" w:sz="0" w:space="0" w:color="auto"/>
                            <w:left w:val="none" w:sz="0" w:space="0" w:color="auto"/>
                            <w:bottom w:val="none" w:sz="0" w:space="0" w:color="auto"/>
                            <w:right w:val="none" w:sz="0" w:space="0" w:color="auto"/>
                          </w:divBdr>
                        </w:div>
                        <w:div w:id="2096827387">
                          <w:marLeft w:val="0"/>
                          <w:marRight w:val="0"/>
                          <w:marTop w:val="0"/>
                          <w:marBottom w:val="225"/>
                          <w:divBdr>
                            <w:top w:val="none" w:sz="0" w:space="0" w:color="auto"/>
                            <w:left w:val="none" w:sz="0" w:space="0" w:color="auto"/>
                            <w:bottom w:val="none" w:sz="0" w:space="0" w:color="auto"/>
                            <w:right w:val="none" w:sz="0" w:space="0" w:color="auto"/>
                          </w:divBdr>
                        </w:div>
                        <w:div w:id="2112779184">
                          <w:marLeft w:val="0"/>
                          <w:marRight w:val="0"/>
                          <w:marTop w:val="0"/>
                          <w:marBottom w:val="225"/>
                          <w:divBdr>
                            <w:top w:val="none" w:sz="0" w:space="0" w:color="auto"/>
                            <w:left w:val="none" w:sz="0" w:space="0" w:color="auto"/>
                            <w:bottom w:val="none" w:sz="0" w:space="0" w:color="auto"/>
                            <w:right w:val="none" w:sz="0" w:space="0" w:color="auto"/>
                          </w:divBdr>
                        </w:div>
                        <w:div w:id="2121992340">
                          <w:marLeft w:val="0"/>
                          <w:marRight w:val="0"/>
                          <w:marTop w:val="0"/>
                          <w:marBottom w:val="225"/>
                          <w:divBdr>
                            <w:top w:val="none" w:sz="0" w:space="0" w:color="auto"/>
                            <w:left w:val="none" w:sz="0" w:space="0" w:color="auto"/>
                            <w:bottom w:val="none" w:sz="0" w:space="0" w:color="auto"/>
                            <w:right w:val="none" w:sz="0" w:space="0" w:color="auto"/>
                          </w:divBdr>
                        </w:div>
                        <w:div w:id="21451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7812">
      <w:bodyDiv w:val="1"/>
      <w:marLeft w:val="0"/>
      <w:marRight w:val="0"/>
      <w:marTop w:val="0"/>
      <w:marBottom w:val="0"/>
      <w:divBdr>
        <w:top w:val="none" w:sz="0" w:space="0" w:color="auto"/>
        <w:left w:val="none" w:sz="0" w:space="0" w:color="auto"/>
        <w:bottom w:val="none" w:sz="0" w:space="0" w:color="auto"/>
        <w:right w:val="none" w:sz="0" w:space="0" w:color="auto"/>
      </w:divBdr>
      <w:divsChild>
        <w:div w:id="664550968">
          <w:marLeft w:val="0"/>
          <w:marRight w:val="0"/>
          <w:marTop w:val="0"/>
          <w:marBottom w:val="0"/>
          <w:divBdr>
            <w:top w:val="none" w:sz="0" w:space="0" w:color="auto"/>
            <w:left w:val="none" w:sz="0" w:space="0" w:color="auto"/>
            <w:bottom w:val="none" w:sz="0" w:space="0" w:color="auto"/>
            <w:right w:val="none" w:sz="0" w:space="0" w:color="auto"/>
          </w:divBdr>
          <w:divsChild>
            <w:div w:id="1092051499">
              <w:marLeft w:val="0"/>
              <w:marRight w:val="0"/>
              <w:marTop w:val="300"/>
              <w:marBottom w:val="0"/>
              <w:divBdr>
                <w:top w:val="none" w:sz="0" w:space="0" w:color="auto"/>
                <w:left w:val="none" w:sz="0" w:space="0" w:color="auto"/>
                <w:bottom w:val="none" w:sz="0" w:space="0" w:color="auto"/>
                <w:right w:val="none" w:sz="0" w:space="0" w:color="auto"/>
              </w:divBdr>
              <w:divsChild>
                <w:div w:id="2094815623">
                  <w:marLeft w:val="0"/>
                  <w:marRight w:val="0"/>
                  <w:marTop w:val="0"/>
                  <w:marBottom w:val="0"/>
                  <w:divBdr>
                    <w:top w:val="single" w:sz="6" w:space="0" w:color="E5E5E5"/>
                    <w:left w:val="single" w:sz="6" w:space="0" w:color="E5E5E5"/>
                    <w:bottom w:val="single" w:sz="6" w:space="0" w:color="E5E5E5"/>
                    <w:right w:val="single" w:sz="6" w:space="0" w:color="E5E5E5"/>
                  </w:divBdr>
                  <w:divsChild>
                    <w:div w:id="99691009">
                      <w:marLeft w:val="0"/>
                      <w:marRight w:val="0"/>
                      <w:marTop w:val="0"/>
                      <w:marBottom w:val="0"/>
                      <w:divBdr>
                        <w:top w:val="none" w:sz="0" w:space="0" w:color="auto"/>
                        <w:left w:val="none" w:sz="0" w:space="0" w:color="auto"/>
                        <w:bottom w:val="none" w:sz="0" w:space="0" w:color="auto"/>
                        <w:right w:val="none" w:sz="0" w:space="0" w:color="auto"/>
                      </w:divBdr>
                      <w:divsChild>
                        <w:div w:id="39326677">
                          <w:marLeft w:val="0"/>
                          <w:marRight w:val="0"/>
                          <w:marTop w:val="0"/>
                          <w:marBottom w:val="225"/>
                          <w:divBdr>
                            <w:top w:val="none" w:sz="0" w:space="0" w:color="auto"/>
                            <w:left w:val="none" w:sz="0" w:space="0" w:color="auto"/>
                            <w:bottom w:val="none" w:sz="0" w:space="0" w:color="auto"/>
                            <w:right w:val="none" w:sz="0" w:space="0" w:color="auto"/>
                          </w:divBdr>
                          <w:divsChild>
                            <w:div w:id="419066868">
                              <w:marLeft w:val="0"/>
                              <w:marRight w:val="0"/>
                              <w:marTop w:val="0"/>
                              <w:marBottom w:val="225"/>
                              <w:divBdr>
                                <w:top w:val="none" w:sz="0" w:space="0" w:color="auto"/>
                                <w:left w:val="none" w:sz="0" w:space="0" w:color="auto"/>
                                <w:bottom w:val="none" w:sz="0" w:space="0" w:color="auto"/>
                                <w:right w:val="none" w:sz="0" w:space="0" w:color="auto"/>
                              </w:divBdr>
                            </w:div>
                          </w:divsChild>
                        </w:div>
                        <w:div w:id="49156015">
                          <w:marLeft w:val="0"/>
                          <w:marRight w:val="0"/>
                          <w:marTop w:val="0"/>
                          <w:marBottom w:val="225"/>
                          <w:divBdr>
                            <w:top w:val="none" w:sz="0" w:space="0" w:color="auto"/>
                            <w:left w:val="none" w:sz="0" w:space="0" w:color="auto"/>
                            <w:bottom w:val="none" w:sz="0" w:space="0" w:color="auto"/>
                            <w:right w:val="none" w:sz="0" w:space="0" w:color="auto"/>
                          </w:divBdr>
                        </w:div>
                        <w:div w:id="160658879">
                          <w:marLeft w:val="0"/>
                          <w:marRight w:val="0"/>
                          <w:marTop w:val="0"/>
                          <w:marBottom w:val="225"/>
                          <w:divBdr>
                            <w:top w:val="none" w:sz="0" w:space="0" w:color="auto"/>
                            <w:left w:val="none" w:sz="0" w:space="0" w:color="auto"/>
                            <w:bottom w:val="none" w:sz="0" w:space="0" w:color="auto"/>
                            <w:right w:val="none" w:sz="0" w:space="0" w:color="auto"/>
                          </w:divBdr>
                        </w:div>
                        <w:div w:id="236482947">
                          <w:marLeft w:val="0"/>
                          <w:marRight w:val="0"/>
                          <w:marTop w:val="0"/>
                          <w:marBottom w:val="225"/>
                          <w:divBdr>
                            <w:top w:val="none" w:sz="0" w:space="0" w:color="auto"/>
                            <w:left w:val="none" w:sz="0" w:space="0" w:color="auto"/>
                            <w:bottom w:val="none" w:sz="0" w:space="0" w:color="auto"/>
                            <w:right w:val="none" w:sz="0" w:space="0" w:color="auto"/>
                          </w:divBdr>
                        </w:div>
                        <w:div w:id="243150107">
                          <w:marLeft w:val="0"/>
                          <w:marRight w:val="0"/>
                          <w:marTop w:val="0"/>
                          <w:marBottom w:val="225"/>
                          <w:divBdr>
                            <w:top w:val="none" w:sz="0" w:space="0" w:color="auto"/>
                            <w:left w:val="none" w:sz="0" w:space="0" w:color="auto"/>
                            <w:bottom w:val="none" w:sz="0" w:space="0" w:color="auto"/>
                            <w:right w:val="none" w:sz="0" w:space="0" w:color="auto"/>
                          </w:divBdr>
                        </w:div>
                        <w:div w:id="296642692">
                          <w:marLeft w:val="0"/>
                          <w:marRight w:val="0"/>
                          <w:marTop w:val="0"/>
                          <w:marBottom w:val="225"/>
                          <w:divBdr>
                            <w:top w:val="none" w:sz="0" w:space="0" w:color="auto"/>
                            <w:left w:val="none" w:sz="0" w:space="0" w:color="auto"/>
                            <w:bottom w:val="none" w:sz="0" w:space="0" w:color="auto"/>
                            <w:right w:val="none" w:sz="0" w:space="0" w:color="auto"/>
                          </w:divBdr>
                        </w:div>
                        <w:div w:id="418137218">
                          <w:marLeft w:val="0"/>
                          <w:marRight w:val="0"/>
                          <w:marTop w:val="0"/>
                          <w:marBottom w:val="225"/>
                          <w:divBdr>
                            <w:top w:val="none" w:sz="0" w:space="0" w:color="auto"/>
                            <w:left w:val="none" w:sz="0" w:space="0" w:color="auto"/>
                            <w:bottom w:val="none" w:sz="0" w:space="0" w:color="auto"/>
                            <w:right w:val="none" w:sz="0" w:space="0" w:color="auto"/>
                          </w:divBdr>
                        </w:div>
                        <w:div w:id="431322194">
                          <w:marLeft w:val="0"/>
                          <w:marRight w:val="0"/>
                          <w:marTop w:val="0"/>
                          <w:marBottom w:val="225"/>
                          <w:divBdr>
                            <w:top w:val="none" w:sz="0" w:space="0" w:color="auto"/>
                            <w:left w:val="none" w:sz="0" w:space="0" w:color="auto"/>
                            <w:bottom w:val="none" w:sz="0" w:space="0" w:color="auto"/>
                            <w:right w:val="none" w:sz="0" w:space="0" w:color="auto"/>
                          </w:divBdr>
                        </w:div>
                        <w:div w:id="495927318">
                          <w:marLeft w:val="0"/>
                          <w:marRight w:val="0"/>
                          <w:marTop w:val="0"/>
                          <w:marBottom w:val="225"/>
                          <w:divBdr>
                            <w:top w:val="none" w:sz="0" w:space="0" w:color="auto"/>
                            <w:left w:val="none" w:sz="0" w:space="0" w:color="auto"/>
                            <w:bottom w:val="none" w:sz="0" w:space="0" w:color="auto"/>
                            <w:right w:val="none" w:sz="0" w:space="0" w:color="auto"/>
                          </w:divBdr>
                        </w:div>
                        <w:div w:id="528378910">
                          <w:marLeft w:val="0"/>
                          <w:marRight w:val="0"/>
                          <w:marTop w:val="0"/>
                          <w:marBottom w:val="225"/>
                          <w:divBdr>
                            <w:top w:val="none" w:sz="0" w:space="0" w:color="auto"/>
                            <w:left w:val="none" w:sz="0" w:space="0" w:color="auto"/>
                            <w:bottom w:val="none" w:sz="0" w:space="0" w:color="auto"/>
                            <w:right w:val="none" w:sz="0" w:space="0" w:color="auto"/>
                          </w:divBdr>
                        </w:div>
                        <w:div w:id="531378793">
                          <w:marLeft w:val="0"/>
                          <w:marRight w:val="0"/>
                          <w:marTop w:val="0"/>
                          <w:marBottom w:val="225"/>
                          <w:divBdr>
                            <w:top w:val="none" w:sz="0" w:space="0" w:color="auto"/>
                            <w:left w:val="none" w:sz="0" w:space="0" w:color="auto"/>
                            <w:bottom w:val="none" w:sz="0" w:space="0" w:color="auto"/>
                            <w:right w:val="none" w:sz="0" w:space="0" w:color="auto"/>
                          </w:divBdr>
                        </w:div>
                        <w:div w:id="546841043">
                          <w:marLeft w:val="0"/>
                          <w:marRight w:val="0"/>
                          <w:marTop w:val="0"/>
                          <w:marBottom w:val="225"/>
                          <w:divBdr>
                            <w:top w:val="none" w:sz="0" w:space="0" w:color="auto"/>
                            <w:left w:val="none" w:sz="0" w:space="0" w:color="auto"/>
                            <w:bottom w:val="none" w:sz="0" w:space="0" w:color="auto"/>
                            <w:right w:val="none" w:sz="0" w:space="0" w:color="auto"/>
                          </w:divBdr>
                        </w:div>
                        <w:div w:id="565188487">
                          <w:marLeft w:val="0"/>
                          <w:marRight w:val="0"/>
                          <w:marTop w:val="0"/>
                          <w:marBottom w:val="225"/>
                          <w:divBdr>
                            <w:top w:val="none" w:sz="0" w:space="0" w:color="auto"/>
                            <w:left w:val="none" w:sz="0" w:space="0" w:color="auto"/>
                            <w:bottom w:val="none" w:sz="0" w:space="0" w:color="auto"/>
                            <w:right w:val="none" w:sz="0" w:space="0" w:color="auto"/>
                          </w:divBdr>
                        </w:div>
                        <w:div w:id="572400112">
                          <w:marLeft w:val="0"/>
                          <w:marRight w:val="0"/>
                          <w:marTop w:val="0"/>
                          <w:marBottom w:val="225"/>
                          <w:divBdr>
                            <w:top w:val="none" w:sz="0" w:space="0" w:color="auto"/>
                            <w:left w:val="none" w:sz="0" w:space="0" w:color="auto"/>
                            <w:bottom w:val="none" w:sz="0" w:space="0" w:color="auto"/>
                            <w:right w:val="none" w:sz="0" w:space="0" w:color="auto"/>
                          </w:divBdr>
                        </w:div>
                        <w:div w:id="609162149">
                          <w:marLeft w:val="0"/>
                          <w:marRight w:val="0"/>
                          <w:marTop w:val="0"/>
                          <w:marBottom w:val="225"/>
                          <w:divBdr>
                            <w:top w:val="none" w:sz="0" w:space="0" w:color="auto"/>
                            <w:left w:val="none" w:sz="0" w:space="0" w:color="auto"/>
                            <w:bottom w:val="none" w:sz="0" w:space="0" w:color="auto"/>
                            <w:right w:val="none" w:sz="0" w:space="0" w:color="auto"/>
                          </w:divBdr>
                        </w:div>
                        <w:div w:id="690448288">
                          <w:marLeft w:val="0"/>
                          <w:marRight w:val="0"/>
                          <w:marTop w:val="0"/>
                          <w:marBottom w:val="225"/>
                          <w:divBdr>
                            <w:top w:val="none" w:sz="0" w:space="0" w:color="auto"/>
                            <w:left w:val="none" w:sz="0" w:space="0" w:color="auto"/>
                            <w:bottom w:val="none" w:sz="0" w:space="0" w:color="auto"/>
                            <w:right w:val="none" w:sz="0" w:space="0" w:color="auto"/>
                          </w:divBdr>
                        </w:div>
                        <w:div w:id="719210865">
                          <w:marLeft w:val="0"/>
                          <w:marRight w:val="0"/>
                          <w:marTop w:val="0"/>
                          <w:marBottom w:val="225"/>
                          <w:divBdr>
                            <w:top w:val="none" w:sz="0" w:space="0" w:color="auto"/>
                            <w:left w:val="none" w:sz="0" w:space="0" w:color="auto"/>
                            <w:bottom w:val="none" w:sz="0" w:space="0" w:color="auto"/>
                            <w:right w:val="none" w:sz="0" w:space="0" w:color="auto"/>
                          </w:divBdr>
                        </w:div>
                        <w:div w:id="726148593">
                          <w:marLeft w:val="0"/>
                          <w:marRight w:val="0"/>
                          <w:marTop w:val="0"/>
                          <w:marBottom w:val="225"/>
                          <w:divBdr>
                            <w:top w:val="none" w:sz="0" w:space="0" w:color="auto"/>
                            <w:left w:val="none" w:sz="0" w:space="0" w:color="auto"/>
                            <w:bottom w:val="none" w:sz="0" w:space="0" w:color="auto"/>
                            <w:right w:val="none" w:sz="0" w:space="0" w:color="auto"/>
                          </w:divBdr>
                        </w:div>
                        <w:div w:id="792020361">
                          <w:marLeft w:val="0"/>
                          <w:marRight w:val="0"/>
                          <w:marTop w:val="0"/>
                          <w:marBottom w:val="225"/>
                          <w:divBdr>
                            <w:top w:val="none" w:sz="0" w:space="0" w:color="auto"/>
                            <w:left w:val="none" w:sz="0" w:space="0" w:color="auto"/>
                            <w:bottom w:val="none" w:sz="0" w:space="0" w:color="auto"/>
                            <w:right w:val="none" w:sz="0" w:space="0" w:color="auto"/>
                          </w:divBdr>
                        </w:div>
                        <w:div w:id="921375013">
                          <w:marLeft w:val="0"/>
                          <w:marRight w:val="0"/>
                          <w:marTop w:val="0"/>
                          <w:marBottom w:val="225"/>
                          <w:divBdr>
                            <w:top w:val="none" w:sz="0" w:space="0" w:color="auto"/>
                            <w:left w:val="none" w:sz="0" w:space="0" w:color="auto"/>
                            <w:bottom w:val="none" w:sz="0" w:space="0" w:color="auto"/>
                            <w:right w:val="none" w:sz="0" w:space="0" w:color="auto"/>
                          </w:divBdr>
                        </w:div>
                        <w:div w:id="921376315">
                          <w:marLeft w:val="0"/>
                          <w:marRight w:val="0"/>
                          <w:marTop w:val="0"/>
                          <w:marBottom w:val="225"/>
                          <w:divBdr>
                            <w:top w:val="none" w:sz="0" w:space="0" w:color="auto"/>
                            <w:left w:val="none" w:sz="0" w:space="0" w:color="auto"/>
                            <w:bottom w:val="none" w:sz="0" w:space="0" w:color="auto"/>
                            <w:right w:val="none" w:sz="0" w:space="0" w:color="auto"/>
                          </w:divBdr>
                        </w:div>
                        <w:div w:id="1044870157">
                          <w:marLeft w:val="0"/>
                          <w:marRight w:val="0"/>
                          <w:marTop w:val="0"/>
                          <w:marBottom w:val="225"/>
                          <w:divBdr>
                            <w:top w:val="none" w:sz="0" w:space="0" w:color="auto"/>
                            <w:left w:val="none" w:sz="0" w:space="0" w:color="auto"/>
                            <w:bottom w:val="none" w:sz="0" w:space="0" w:color="auto"/>
                            <w:right w:val="none" w:sz="0" w:space="0" w:color="auto"/>
                          </w:divBdr>
                        </w:div>
                        <w:div w:id="1096823658">
                          <w:marLeft w:val="0"/>
                          <w:marRight w:val="0"/>
                          <w:marTop w:val="0"/>
                          <w:marBottom w:val="0"/>
                          <w:divBdr>
                            <w:top w:val="none" w:sz="0" w:space="0" w:color="auto"/>
                            <w:left w:val="none" w:sz="0" w:space="0" w:color="auto"/>
                            <w:bottom w:val="none" w:sz="0" w:space="0" w:color="auto"/>
                            <w:right w:val="none" w:sz="0" w:space="0" w:color="auto"/>
                          </w:divBdr>
                        </w:div>
                        <w:div w:id="1165783275">
                          <w:marLeft w:val="0"/>
                          <w:marRight w:val="0"/>
                          <w:marTop w:val="0"/>
                          <w:marBottom w:val="225"/>
                          <w:divBdr>
                            <w:top w:val="none" w:sz="0" w:space="0" w:color="auto"/>
                            <w:left w:val="none" w:sz="0" w:space="0" w:color="auto"/>
                            <w:bottom w:val="none" w:sz="0" w:space="0" w:color="auto"/>
                            <w:right w:val="none" w:sz="0" w:space="0" w:color="auto"/>
                          </w:divBdr>
                        </w:div>
                        <w:div w:id="1232538694">
                          <w:marLeft w:val="0"/>
                          <w:marRight w:val="0"/>
                          <w:marTop w:val="0"/>
                          <w:marBottom w:val="225"/>
                          <w:divBdr>
                            <w:top w:val="none" w:sz="0" w:space="0" w:color="auto"/>
                            <w:left w:val="none" w:sz="0" w:space="0" w:color="auto"/>
                            <w:bottom w:val="none" w:sz="0" w:space="0" w:color="auto"/>
                            <w:right w:val="none" w:sz="0" w:space="0" w:color="auto"/>
                          </w:divBdr>
                        </w:div>
                        <w:div w:id="1232689925">
                          <w:marLeft w:val="0"/>
                          <w:marRight w:val="0"/>
                          <w:marTop w:val="0"/>
                          <w:marBottom w:val="225"/>
                          <w:divBdr>
                            <w:top w:val="none" w:sz="0" w:space="0" w:color="auto"/>
                            <w:left w:val="none" w:sz="0" w:space="0" w:color="auto"/>
                            <w:bottom w:val="none" w:sz="0" w:space="0" w:color="auto"/>
                            <w:right w:val="none" w:sz="0" w:space="0" w:color="auto"/>
                          </w:divBdr>
                        </w:div>
                        <w:div w:id="1353536795">
                          <w:marLeft w:val="0"/>
                          <w:marRight w:val="0"/>
                          <w:marTop w:val="150"/>
                          <w:marBottom w:val="150"/>
                          <w:divBdr>
                            <w:top w:val="none" w:sz="0" w:space="0" w:color="auto"/>
                            <w:left w:val="none" w:sz="0" w:space="0" w:color="auto"/>
                            <w:bottom w:val="none" w:sz="0" w:space="0" w:color="auto"/>
                            <w:right w:val="none" w:sz="0" w:space="0" w:color="auto"/>
                          </w:divBdr>
                        </w:div>
                        <w:div w:id="1359886965">
                          <w:marLeft w:val="0"/>
                          <w:marRight w:val="0"/>
                          <w:marTop w:val="0"/>
                          <w:marBottom w:val="225"/>
                          <w:divBdr>
                            <w:top w:val="none" w:sz="0" w:space="0" w:color="auto"/>
                            <w:left w:val="none" w:sz="0" w:space="0" w:color="auto"/>
                            <w:bottom w:val="none" w:sz="0" w:space="0" w:color="auto"/>
                            <w:right w:val="none" w:sz="0" w:space="0" w:color="auto"/>
                          </w:divBdr>
                        </w:div>
                        <w:div w:id="1445341367">
                          <w:marLeft w:val="0"/>
                          <w:marRight w:val="0"/>
                          <w:marTop w:val="0"/>
                          <w:marBottom w:val="225"/>
                          <w:divBdr>
                            <w:top w:val="none" w:sz="0" w:space="0" w:color="auto"/>
                            <w:left w:val="none" w:sz="0" w:space="0" w:color="auto"/>
                            <w:bottom w:val="none" w:sz="0" w:space="0" w:color="auto"/>
                            <w:right w:val="none" w:sz="0" w:space="0" w:color="auto"/>
                          </w:divBdr>
                        </w:div>
                        <w:div w:id="1471829453">
                          <w:marLeft w:val="0"/>
                          <w:marRight w:val="0"/>
                          <w:marTop w:val="0"/>
                          <w:marBottom w:val="225"/>
                          <w:divBdr>
                            <w:top w:val="none" w:sz="0" w:space="0" w:color="auto"/>
                            <w:left w:val="none" w:sz="0" w:space="0" w:color="auto"/>
                            <w:bottom w:val="none" w:sz="0" w:space="0" w:color="auto"/>
                            <w:right w:val="none" w:sz="0" w:space="0" w:color="auto"/>
                          </w:divBdr>
                        </w:div>
                        <w:div w:id="1568809234">
                          <w:marLeft w:val="0"/>
                          <w:marRight w:val="0"/>
                          <w:marTop w:val="0"/>
                          <w:marBottom w:val="225"/>
                          <w:divBdr>
                            <w:top w:val="none" w:sz="0" w:space="0" w:color="auto"/>
                            <w:left w:val="none" w:sz="0" w:space="0" w:color="auto"/>
                            <w:bottom w:val="none" w:sz="0" w:space="0" w:color="auto"/>
                            <w:right w:val="none" w:sz="0" w:space="0" w:color="auto"/>
                          </w:divBdr>
                        </w:div>
                        <w:div w:id="1591161786">
                          <w:marLeft w:val="0"/>
                          <w:marRight w:val="0"/>
                          <w:marTop w:val="0"/>
                          <w:marBottom w:val="225"/>
                          <w:divBdr>
                            <w:top w:val="none" w:sz="0" w:space="0" w:color="auto"/>
                            <w:left w:val="none" w:sz="0" w:space="0" w:color="auto"/>
                            <w:bottom w:val="none" w:sz="0" w:space="0" w:color="auto"/>
                            <w:right w:val="none" w:sz="0" w:space="0" w:color="auto"/>
                          </w:divBdr>
                        </w:div>
                        <w:div w:id="1595551881">
                          <w:marLeft w:val="0"/>
                          <w:marRight w:val="0"/>
                          <w:marTop w:val="0"/>
                          <w:marBottom w:val="225"/>
                          <w:divBdr>
                            <w:top w:val="none" w:sz="0" w:space="0" w:color="auto"/>
                            <w:left w:val="none" w:sz="0" w:space="0" w:color="auto"/>
                            <w:bottom w:val="none" w:sz="0" w:space="0" w:color="auto"/>
                            <w:right w:val="none" w:sz="0" w:space="0" w:color="auto"/>
                          </w:divBdr>
                        </w:div>
                        <w:div w:id="1600024205">
                          <w:marLeft w:val="0"/>
                          <w:marRight w:val="0"/>
                          <w:marTop w:val="300"/>
                          <w:marBottom w:val="525"/>
                          <w:divBdr>
                            <w:top w:val="none" w:sz="0" w:space="0" w:color="auto"/>
                            <w:left w:val="none" w:sz="0" w:space="0" w:color="auto"/>
                            <w:bottom w:val="none" w:sz="0" w:space="0" w:color="auto"/>
                            <w:right w:val="none" w:sz="0" w:space="0" w:color="auto"/>
                          </w:divBdr>
                        </w:div>
                        <w:div w:id="1623806092">
                          <w:marLeft w:val="0"/>
                          <w:marRight w:val="0"/>
                          <w:marTop w:val="0"/>
                          <w:marBottom w:val="0"/>
                          <w:divBdr>
                            <w:top w:val="none" w:sz="0" w:space="0" w:color="auto"/>
                            <w:left w:val="none" w:sz="0" w:space="0" w:color="auto"/>
                            <w:bottom w:val="none" w:sz="0" w:space="0" w:color="auto"/>
                            <w:right w:val="none" w:sz="0" w:space="0" w:color="auto"/>
                          </w:divBdr>
                        </w:div>
                        <w:div w:id="1738630196">
                          <w:marLeft w:val="0"/>
                          <w:marRight w:val="0"/>
                          <w:marTop w:val="0"/>
                          <w:marBottom w:val="225"/>
                          <w:divBdr>
                            <w:top w:val="none" w:sz="0" w:space="0" w:color="auto"/>
                            <w:left w:val="none" w:sz="0" w:space="0" w:color="auto"/>
                            <w:bottom w:val="none" w:sz="0" w:space="0" w:color="auto"/>
                            <w:right w:val="none" w:sz="0" w:space="0" w:color="auto"/>
                          </w:divBdr>
                        </w:div>
                        <w:div w:id="1850173143">
                          <w:marLeft w:val="0"/>
                          <w:marRight w:val="0"/>
                          <w:marTop w:val="0"/>
                          <w:marBottom w:val="225"/>
                          <w:divBdr>
                            <w:top w:val="none" w:sz="0" w:space="0" w:color="auto"/>
                            <w:left w:val="none" w:sz="0" w:space="0" w:color="auto"/>
                            <w:bottom w:val="none" w:sz="0" w:space="0" w:color="auto"/>
                            <w:right w:val="none" w:sz="0" w:space="0" w:color="auto"/>
                          </w:divBdr>
                        </w:div>
                        <w:div w:id="2023776875">
                          <w:marLeft w:val="0"/>
                          <w:marRight w:val="0"/>
                          <w:marTop w:val="0"/>
                          <w:marBottom w:val="225"/>
                          <w:divBdr>
                            <w:top w:val="none" w:sz="0" w:space="0" w:color="auto"/>
                            <w:left w:val="none" w:sz="0" w:space="0" w:color="auto"/>
                            <w:bottom w:val="none" w:sz="0" w:space="0" w:color="auto"/>
                            <w:right w:val="none" w:sz="0" w:space="0" w:color="auto"/>
                          </w:divBdr>
                        </w:div>
                        <w:div w:id="2026054837">
                          <w:marLeft w:val="0"/>
                          <w:marRight w:val="0"/>
                          <w:marTop w:val="0"/>
                          <w:marBottom w:val="225"/>
                          <w:divBdr>
                            <w:top w:val="none" w:sz="0" w:space="0" w:color="auto"/>
                            <w:left w:val="none" w:sz="0" w:space="0" w:color="auto"/>
                            <w:bottom w:val="none" w:sz="0" w:space="0" w:color="auto"/>
                            <w:right w:val="none" w:sz="0" w:space="0" w:color="auto"/>
                          </w:divBdr>
                        </w:div>
                        <w:div w:id="2064868226">
                          <w:marLeft w:val="0"/>
                          <w:marRight w:val="0"/>
                          <w:marTop w:val="0"/>
                          <w:marBottom w:val="225"/>
                          <w:divBdr>
                            <w:top w:val="none" w:sz="0" w:space="0" w:color="auto"/>
                            <w:left w:val="none" w:sz="0" w:space="0" w:color="auto"/>
                            <w:bottom w:val="none" w:sz="0" w:space="0" w:color="auto"/>
                            <w:right w:val="none" w:sz="0" w:space="0" w:color="auto"/>
                          </w:divBdr>
                        </w:div>
                        <w:div w:id="2132162099">
                          <w:marLeft w:val="0"/>
                          <w:marRight w:val="0"/>
                          <w:marTop w:val="0"/>
                          <w:marBottom w:val="225"/>
                          <w:divBdr>
                            <w:top w:val="none" w:sz="0" w:space="0" w:color="auto"/>
                            <w:left w:val="none" w:sz="0" w:space="0" w:color="auto"/>
                            <w:bottom w:val="none" w:sz="0" w:space="0" w:color="auto"/>
                            <w:right w:val="none" w:sz="0" w:space="0" w:color="auto"/>
                          </w:divBdr>
                        </w:div>
                        <w:div w:id="2134472711">
                          <w:marLeft w:val="0"/>
                          <w:marRight w:val="0"/>
                          <w:marTop w:val="525"/>
                          <w:marBottom w:val="525"/>
                          <w:divBdr>
                            <w:top w:val="none" w:sz="0" w:space="0" w:color="auto"/>
                            <w:left w:val="none" w:sz="0" w:space="0" w:color="auto"/>
                            <w:bottom w:val="none" w:sz="0" w:space="0" w:color="auto"/>
                            <w:right w:val="none" w:sz="0" w:space="0" w:color="auto"/>
                          </w:divBdr>
                          <w:divsChild>
                            <w:div w:id="1955404475">
                              <w:marLeft w:val="0"/>
                              <w:marRight w:val="0"/>
                              <w:marTop w:val="0"/>
                              <w:marBottom w:val="0"/>
                              <w:divBdr>
                                <w:top w:val="single" w:sz="6" w:space="0" w:color="DDDDDD"/>
                                <w:left w:val="none" w:sz="0" w:space="0" w:color="auto"/>
                                <w:bottom w:val="single" w:sz="6" w:space="0" w:color="DDDDDD"/>
                                <w:right w:val="none" w:sz="0" w:space="0" w:color="auto"/>
                              </w:divBdr>
                              <w:divsChild>
                                <w:div w:id="24183970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sChild>
        </w:div>
      </w:divsChild>
    </w:div>
    <w:div w:id="224033021">
      <w:bodyDiv w:val="1"/>
      <w:marLeft w:val="0"/>
      <w:marRight w:val="0"/>
      <w:marTop w:val="0"/>
      <w:marBottom w:val="0"/>
      <w:divBdr>
        <w:top w:val="none" w:sz="0" w:space="0" w:color="auto"/>
        <w:left w:val="none" w:sz="0" w:space="0" w:color="auto"/>
        <w:bottom w:val="none" w:sz="0" w:space="0" w:color="auto"/>
        <w:right w:val="none" w:sz="0" w:space="0" w:color="auto"/>
      </w:divBdr>
    </w:div>
    <w:div w:id="392043746">
      <w:bodyDiv w:val="1"/>
      <w:marLeft w:val="0"/>
      <w:marRight w:val="0"/>
      <w:marTop w:val="0"/>
      <w:marBottom w:val="0"/>
      <w:divBdr>
        <w:top w:val="none" w:sz="0" w:space="0" w:color="auto"/>
        <w:left w:val="none" w:sz="0" w:space="0" w:color="auto"/>
        <w:bottom w:val="none" w:sz="0" w:space="0" w:color="auto"/>
        <w:right w:val="none" w:sz="0" w:space="0" w:color="auto"/>
      </w:divBdr>
      <w:divsChild>
        <w:div w:id="936182521">
          <w:marLeft w:val="0"/>
          <w:marRight w:val="0"/>
          <w:marTop w:val="0"/>
          <w:marBottom w:val="0"/>
          <w:divBdr>
            <w:top w:val="none" w:sz="0" w:space="0" w:color="auto"/>
            <w:left w:val="none" w:sz="0" w:space="0" w:color="auto"/>
            <w:bottom w:val="none" w:sz="0" w:space="0" w:color="auto"/>
            <w:right w:val="none" w:sz="0" w:space="0" w:color="auto"/>
          </w:divBdr>
          <w:divsChild>
            <w:div w:id="1983731519">
              <w:marLeft w:val="0"/>
              <w:marRight w:val="0"/>
              <w:marTop w:val="0"/>
              <w:marBottom w:val="0"/>
              <w:divBdr>
                <w:top w:val="none" w:sz="0" w:space="0" w:color="auto"/>
                <w:left w:val="none" w:sz="0" w:space="0" w:color="auto"/>
                <w:bottom w:val="none" w:sz="0" w:space="0" w:color="auto"/>
                <w:right w:val="none" w:sz="0" w:space="0" w:color="auto"/>
              </w:divBdr>
              <w:divsChild>
                <w:div w:id="45955282">
                  <w:marLeft w:val="0"/>
                  <w:marRight w:val="0"/>
                  <w:marTop w:val="0"/>
                  <w:marBottom w:val="0"/>
                  <w:divBdr>
                    <w:top w:val="none" w:sz="0" w:space="0" w:color="auto"/>
                    <w:left w:val="none" w:sz="0" w:space="0" w:color="auto"/>
                    <w:bottom w:val="none" w:sz="0" w:space="0" w:color="auto"/>
                    <w:right w:val="single" w:sz="6" w:space="26" w:color="CCCCCC"/>
                  </w:divBdr>
                  <w:divsChild>
                    <w:div w:id="3503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0091">
      <w:bodyDiv w:val="1"/>
      <w:marLeft w:val="0"/>
      <w:marRight w:val="0"/>
      <w:marTop w:val="0"/>
      <w:marBottom w:val="0"/>
      <w:divBdr>
        <w:top w:val="none" w:sz="0" w:space="0" w:color="auto"/>
        <w:left w:val="none" w:sz="0" w:space="0" w:color="auto"/>
        <w:bottom w:val="none" w:sz="0" w:space="0" w:color="auto"/>
        <w:right w:val="none" w:sz="0" w:space="0" w:color="auto"/>
      </w:divBdr>
      <w:divsChild>
        <w:div w:id="1948803873">
          <w:marLeft w:val="0"/>
          <w:marRight w:val="0"/>
          <w:marTop w:val="0"/>
          <w:marBottom w:val="0"/>
          <w:divBdr>
            <w:top w:val="none" w:sz="0" w:space="0" w:color="auto"/>
            <w:left w:val="none" w:sz="0" w:space="0" w:color="auto"/>
            <w:bottom w:val="none" w:sz="0" w:space="0" w:color="auto"/>
            <w:right w:val="none" w:sz="0" w:space="0" w:color="auto"/>
          </w:divBdr>
          <w:divsChild>
            <w:div w:id="790249800">
              <w:marLeft w:val="0"/>
              <w:marRight w:val="0"/>
              <w:marTop w:val="0"/>
              <w:marBottom w:val="0"/>
              <w:divBdr>
                <w:top w:val="none" w:sz="0" w:space="0" w:color="auto"/>
                <w:left w:val="none" w:sz="0" w:space="0" w:color="auto"/>
                <w:bottom w:val="none" w:sz="0" w:space="0" w:color="auto"/>
                <w:right w:val="none" w:sz="0" w:space="0" w:color="auto"/>
              </w:divBdr>
              <w:divsChild>
                <w:div w:id="1044451297">
                  <w:marLeft w:val="0"/>
                  <w:marRight w:val="0"/>
                  <w:marTop w:val="0"/>
                  <w:marBottom w:val="0"/>
                  <w:divBdr>
                    <w:top w:val="none" w:sz="0" w:space="0" w:color="auto"/>
                    <w:left w:val="none" w:sz="0" w:space="0" w:color="auto"/>
                    <w:bottom w:val="none" w:sz="0" w:space="0" w:color="auto"/>
                    <w:right w:val="none" w:sz="0" w:space="0" w:color="auto"/>
                  </w:divBdr>
                  <w:divsChild>
                    <w:div w:id="13590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9741">
      <w:bodyDiv w:val="1"/>
      <w:marLeft w:val="0"/>
      <w:marRight w:val="0"/>
      <w:marTop w:val="0"/>
      <w:marBottom w:val="0"/>
      <w:divBdr>
        <w:top w:val="none" w:sz="0" w:space="0" w:color="auto"/>
        <w:left w:val="none" w:sz="0" w:space="0" w:color="auto"/>
        <w:bottom w:val="none" w:sz="0" w:space="0" w:color="auto"/>
        <w:right w:val="none" w:sz="0" w:space="0" w:color="auto"/>
      </w:divBdr>
    </w:div>
    <w:div w:id="642781367">
      <w:bodyDiv w:val="1"/>
      <w:marLeft w:val="0"/>
      <w:marRight w:val="0"/>
      <w:marTop w:val="0"/>
      <w:marBottom w:val="0"/>
      <w:divBdr>
        <w:top w:val="none" w:sz="0" w:space="0" w:color="auto"/>
        <w:left w:val="none" w:sz="0" w:space="0" w:color="auto"/>
        <w:bottom w:val="none" w:sz="0" w:space="0" w:color="auto"/>
        <w:right w:val="none" w:sz="0" w:space="0" w:color="auto"/>
      </w:divBdr>
    </w:div>
    <w:div w:id="743066760">
      <w:bodyDiv w:val="1"/>
      <w:marLeft w:val="0"/>
      <w:marRight w:val="0"/>
      <w:marTop w:val="0"/>
      <w:marBottom w:val="0"/>
      <w:divBdr>
        <w:top w:val="none" w:sz="0" w:space="0" w:color="auto"/>
        <w:left w:val="none" w:sz="0" w:space="0" w:color="auto"/>
        <w:bottom w:val="none" w:sz="0" w:space="0" w:color="auto"/>
        <w:right w:val="none" w:sz="0" w:space="0" w:color="auto"/>
      </w:divBdr>
      <w:divsChild>
        <w:div w:id="1690910245">
          <w:marLeft w:val="0"/>
          <w:marRight w:val="0"/>
          <w:marTop w:val="0"/>
          <w:marBottom w:val="0"/>
          <w:divBdr>
            <w:top w:val="none" w:sz="0" w:space="0" w:color="auto"/>
            <w:left w:val="none" w:sz="0" w:space="0" w:color="auto"/>
            <w:bottom w:val="none" w:sz="0" w:space="0" w:color="auto"/>
            <w:right w:val="none" w:sz="0" w:space="0" w:color="auto"/>
          </w:divBdr>
          <w:divsChild>
            <w:div w:id="10663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2099">
      <w:bodyDiv w:val="1"/>
      <w:marLeft w:val="0"/>
      <w:marRight w:val="0"/>
      <w:marTop w:val="0"/>
      <w:marBottom w:val="0"/>
      <w:divBdr>
        <w:top w:val="none" w:sz="0" w:space="0" w:color="auto"/>
        <w:left w:val="none" w:sz="0" w:space="0" w:color="auto"/>
        <w:bottom w:val="none" w:sz="0" w:space="0" w:color="auto"/>
        <w:right w:val="none" w:sz="0" w:space="0" w:color="auto"/>
      </w:divBdr>
    </w:div>
    <w:div w:id="1192839485">
      <w:bodyDiv w:val="1"/>
      <w:marLeft w:val="0"/>
      <w:marRight w:val="0"/>
      <w:marTop w:val="0"/>
      <w:marBottom w:val="0"/>
      <w:divBdr>
        <w:top w:val="none" w:sz="0" w:space="0" w:color="auto"/>
        <w:left w:val="none" w:sz="0" w:space="0" w:color="auto"/>
        <w:bottom w:val="none" w:sz="0" w:space="0" w:color="auto"/>
        <w:right w:val="none" w:sz="0" w:space="0" w:color="auto"/>
      </w:divBdr>
      <w:divsChild>
        <w:div w:id="1848522150">
          <w:marLeft w:val="0"/>
          <w:marRight w:val="0"/>
          <w:marTop w:val="0"/>
          <w:marBottom w:val="0"/>
          <w:divBdr>
            <w:top w:val="none" w:sz="0" w:space="0" w:color="auto"/>
            <w:left w:val="none" w:sz="0" w:space="0" w:color="auto"/>
            <w:bottom w:val="none" w:sz="0" w:space="0" w:color="auto"/>
            <w:right w:val="none" w:sz="0" w:space="0" w:color="auto"/>
          </w:divBdr>
        </w:div>
      </w:divsChild>
    </w:div>
    <w:div w:id="1246958820">
      <w:bodyDiv w:val="1"/>
      <w:marLeft w:val="0"/>
      <w:marRight w:val="0"/>
      <w:marTop w:val="0"/>
      <w:marBottom w:val="0"/>
      <w:divBdr>
        <w:top w:val="none" w:sz="0" w:space="0" w:color="auto"/>
        <w:left w:val="none" w:sz="0" w:space="0" w:color="auto"/>
        <w:bottom w:val="none" w:sz="0" w:space="0" w:color="auto"/>
        <w:right w:val="none" w:sz="0" w:space="0" w:color="auto"/>
      </w:divBdr>
      <w:divsChild>
        <w:div w:id="1142772100">
          <w:marLeft w:val="0"/>
          <w:marRight w:val="0"/>
          <w:marTop w:val="0"/>
          <w:marBottom w:val="0"/>
          <w:divBdr>
            <w:top w:val="none" w:sz="0" w:space="0" w:color="auto"/>
            <w:left w:val="none" w:sz="0" w:space="0" w:color="auto"/>
            <w:bottom w:val="none" w:sz="0" w:space="0" w:color="auto"/>
            <w:right w:val="none" w:sz="0" w:space="0" w:color="auto"/>
          </w:divBdr>
          <w:divsChild>
            <w:div w:id="614479390">
              <w:marLeft w:val="0"/>
              <w:marRight w:val="0"/>
              <w:marTop w:val="0"/>
              <w:marBottom w:val="0"/>
              <w:divBdr>
                <w:top w:val="none" w:sz="0" w:space="0" w:color="auto"/>
                <w:left w:val="none" w:sz="0" w:space="0" w:color="auto"/>
                <w:bottom w:val="none" w:sz="0" w:space="0" w:color="auto"/>
                <w:right w:val="none" w:sz="0" w:space="0" w:color="auto"/>
              </w:divBdr>
              <w:divsChild>
                <w:div w:id="267009066">
                  <w:marLeft w:val="0"/>
                  <w:marRight w:val="0"/>
                  <w:marTop w:val="0"/>
                  <w:marBottom w:val="0"/>
                  <w:divBdr>
                    <w:top w:val="none" w:sz="0" w:space="0" w:color="auto"/>
                    <w:left w:val="none" w:sz="0" w:space="0" w:color="auto"/>
                    <w:bottom w:val="none" w:sz="0" w:space="0" w:color="auto"/>
                    <w:right w:val="none" w:sz="0" w:space="0" w:color="auto"/>
                  </w:divBdr>
                  <w:divsChild>
                    <w:div w:id="1069964415">
                      <w:marLeft w:val="0"/>
                      <w:marRight w:val="0"/>
                      <w:marTop w:val="0"/>
                      <w:marBottom w:val="0"/>
                      <w:divBdr>
                        <w:top w:val="none" w:sz="0" w:space="0" w:color="auto"/>
                        <w:left w:val="none" w:sz="0" w:space="0" w:color="auto"/>
                        <w:bottom w:val="none" w:sz="0" w:space="0" w:color="auto"/>
                        <w:right w:val="none" w:sz="0" w:space="0" w:color="auto"/>
                      </w:divBdr>
                      <w:divsChild>
                        <w:div w:id="205677306">
                          <w:marLeft w:val="0"/>
                          <w:marRight w:val="0"/>
                          <w:marTop w:val="0"/>
                          <w:marBottom w:val="0"/>
                          <w:divBdr>
                            <w:top w:val="none" w:sz="0" w:space="0" w:color="auto"/>
                            <w:left w:val="none" w:sz="0" w:space="0" w:color="auto"/>
                            <w:bottom w:val="none" w:sz="0" w:space="0" w:color="auto"/>
                            <w:right w:val="none" w:sz="0" w:space="0" w:color="auto"/>
                          </w:divBdr>
                        </w:div>
                        <w:div w:id="1338849778">
                          <w:marLeft w:val="0"/>
                          <w:marRight w:val="0"/>
                          <w:marTop w:val="0"/>
                          <w:marBottom w:val="0"/>
                          <w:divBdr>
                            <w:top w:val="none" w:sz="0" w:space="0" w:color="auto"/>
                            <w:left w:val="none" w:sz="0" w:space="0" w:color="auto"/>
                            <w:bottom w:val="none" w:sz="0" w:space="0" w:color="auto"/>
                            <w:right w:val="none" w:sz="0" w:space="0" w:color="auto"/>
                          </w:divBdr>
                          <w:divsChild>
                            <w:div w:id="203251871">
                              <w:marLeft w:val="0"/>
                              <w:marRight w:val="0"/>
                              <w:marTop w:val="0"/>
                              <w:marBottom w:val="0"/>
                              <w:divBdr>
                                <w:top w:val="none" w:sz="0" w:space="0" w:color="auto"/>
                                <w:left w:val="none" w:sz="0" w:space="0" w:color="auto"/>
                                <w:bottom w:val="none" w:sz="0" w:space="0" w:color="auto"/>
                                <w:right w:val="none" w:sz="0" w:space="0" w:color="auto"/>
                              </w:divBdr>
                            </w:div>
                            <w:div w:id="595403704">
                              <w:marLeft w:val="0"/>
                              <w:marRight w:val="0"/>
                              <w:marTop w:val="0"/>
                              <w:marBottom w:val="0"/>
                              <w:divBdr>
                                <w:top w:val="none" w:sz="0" w:space="0" w:color="auto"/>
                                <w:left w:val="none" w:sz="0" w:space="0" w:color="auto"/>
                                <w:bottom w:val="none" w:sz="0" w:space="0" w:color="auto"/>
                                <w:right w:val="none" w:sz="0" w:space="0" w:color="auto"/>
                              </w:divBdr>
                            </w:div>
                          </w:divsChild>
                        </w:div>
                        <w:div w:id="16976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23450">
      <w:bodyDiv w:val="1"/>
      <w:marLeft w:val="0"/>
      <w:marRight w:val="0"/>
      <w:marTop w:val="0"/>
      <w:marBottom w:val="0"/>
      <w:divBdr>
        <w:top w:val="none" w:sz="0" w:space="0" w:color="auto"/>
        <w:left w:val="none" w:sz="0" w:space="0" w:color="auto"/>
        <w:bottom w:val="none" w:sz="0" w:space="0" w:color="auto"/>
        <w:right w:val="none" w:sz="0" w:space="0" w:color="auto"/>
      </w:divBdr>
      <w:divsChild>
        <w:div w:id="110783794">
          <w:marLeft w:val="0"/>
          <w:marRight w:val="0"/>
          <w:marTop w:val="0"/>
          <w:marBottom w:val="0"/>
          <w:divBdr>
            <w:top w:val="none" w:sz="0" w:space="0" w:color="auto"/>
            <w:left w:val="none" w:sz="0" w:space="0" w:color="auto"/>
            <w:bottom w:val="none" w:sz="0" w:space="0" w:color="auto"/>
            <w:right w:val="none" w:sz="0" w:space="0" w:color="auto"/>
          </w:divBdr>
          <w:divsChild>
            <w:div w:id="866020023">
              <w:marLeft w:val="0"/>
              <w:marRight w:val="0"/>
              <w:marTop w:val="0"/>
              <w:marBottom w:val="0"/>
              <w:divBdr>
                <w:top w:val="none" w:sz="0" w:space="0" w:color="auto"/>
                <w:left w:val="none" w:sz="0" w:space="0" w:color="auto"/>
                <w:bottom w:val="none" w:sz="0" w:space="0" w:color="auto"/>
                <w:right w:val="none" w:sz="0" w:space="0" w:color="auto"/>
              </w:divBdr>
              <w:divsChild>
                <w:div w:id="263077677">
                  <w:marLeft w:val="0"/>
                  <w:marRight w:val="3600"/>
                  <w:marTop w:val="0"/>
                  <w:marBottom w:val="0"/>
                  <w:divBdr>
                    <w:top w:val="none" w:sz="0" w:space="0" w:color="auto"/>
                    <w:left w:val="none" w:sz="0" w:space="0" w:color="auto"/>
                    <w:bottom w:val="none" w:sz="0" w:space="0" w:color="auto"/>
                    <w:right w:val="none" w:sz="0" w:space="0" w:color="auto"/>
                  </w:divBdr>
                  <w:divsChild>
                    <w:div w:id="694117884">
                      <w:marLeft w:val="0"/>
                      <w:marRight w:val="0"/>
                      <w:marTop w:val="0"/>
                      <w:marBottom w:val="150"/>
                      <w:divBdr>
                        <w:top w:val="single" w:sz="6" w:space="31" w:color="DDDDDD"/>
                        <w:left w:val="single" w:sz="6" w:space="0" w:color="DDDDDD"/>
                        <w:bottom w:val="single" w:sz="6" w:space="0" w:color="DDDDDD"/>
                        <w:right w:val="single" w:sz="6" w:space="0" w:color="DDDDDD"/>
                      </w:divBdr>
                      <w:divsChild>
                        <w:div w:id="726880049">
                          <w:marLeft w:val="0"/>
                          <w:marRight w:val="0"/>
                          <w:marTop w:val="0"/>
                          <w:marBottom w:val="0"/>
                          <w:divBdr>
                            <w:top w:val="none" w:sz="0" w:space="0" w:color="auto"/>
                            <w:left w:val="none" w:sz="0" w:space="0" w:color="auto"/>
                            <w:bottom w:val="none" w:sz="0" w:space="0" w:color="auto"/>
                            <w:right w:val="none" w:sz="0" w:space="0" w:color="auto"/>
                          </w:divBdr>
                          <w:divsChild>
                            <w:div w:id="592668784">
                              <w:marLeft w:val="0"/>
                              <w:marRight w:val="0"/>
                              <w:marTop w:val="0"/>
                              <w:marBottom w:val="0"/>
                              <w:divBdr>
                                <w:top w:val="none" w:sz="0" w:space="0" w:color="auto"/>
                                <w:left w:val="none" w:sz="0" w:space="0" w:color="auto"/>
                                <w:bottom w:val="none" w:sz="0" w:space="0" w:color="auto"/>
                                <w:right w:val="none" w:sz="0" w:space="0" w:color="auto"/>
                              </w:divBdr>
                            </w:div>
                          </w:divsChild>
                        </w:div>
                        <w:div w:id="8951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35571">
      <w:bodyDiv w:val="1"/>
      <w:marLeft w:val="0"/>
      <w:marRight w:val="0"/>
      <w:marTop w:val="0"/>
      <w:marBottom w:val="0"/>
      <w:divBdr>
        <w:top w:val="none" w:sz="0" w:space="0" w:color="auto"/>
        <w:left w:val="none" w:sz="0" w:space="0" w:color="auto"/>
        <w:bottom w:val="none" w:sz="0" w:space="0" w:color="auto"/>
        <w:right w:val="none" w:sz="0" w:space="0" w:color="auto"/>
      </w:divBdr>
    </w:div>
    <w:div w:id="1308820653">
      <w:bodyDiv w:val="1"/>
      <w:marLeft w:val="0"/>
      <w:marRight w:val="0"/>
      <w:marTop w:val="0"/>
      <w:marBottom w:val="0"/>
      <w:divBdr>
        <w:top w:val="none" w:sz="0" w:space="0" w:color="auto"/>
        <w:left w:val="none" w:sz="0" w:space="0" w:color="auto"/>
        <w:bottom w:val="none" w:sz="0" w:space="0" w:color="auto"/>
        <w:right w:val="none" w:sz="0" w:space="0" w:color="auto"/>
      </w:divBdr>
    </w:div>
    <w:div w:id="1347293645">
      <w:bodyDiv w:val="1"/>
      <w:marLeft w:val="0"/>
      <w:marRight w:val="0"/>
      <w:marTop w:val="0"/>
      <w:marBottom w:val="0"/>
      <w:divBdr>
        <w:top w:val="none" w:sz="0" w:space="0" w:color="auto"/>
        <w:left w:val="none" w:sz="0" w:space="0" w:color="auto"/>
        <w:bottom w:val="none" w:sz="0" w:space="0" w:color="auto"/>
        <w:right w:val="none" w:sz="0" w:space="0" w:color="auto"/>
      </w:divBdr>
      <w:divsChild>
        <w:div w:id="1958294924">
          <w:marLeft w:val="0"/>
          <w:marRight w:val="0"/>
          <w:marTop w:val="0"/>
          <w:marBottom w:val="0"/>
          <w:divBdr>
            <w:top w:val="none" w:sz="0" w:space="0" w:color="auto"/>
            <w:left w:val="none" w:sz="0" w:space="0" w:color="auto"/>
            <w:bottom w:val="none" w:sz="0" w:space="0" w:color="auto"/>
            <w:right w:val="none" w:sz="0" w:space="0" w:color="auto"/>
          </w:divBdr>
          <w:divsChild>
            <w:div w:id="564145295">
              <w:marLeft w:val="0"/>
              <w:marRight w:val="0"/>
              <w:marTop w:val="0"/>
              <w:marBottom w:val="0"/>
              <w:divBdr>
                <w:top w:val="none" w:sz="0" w:space="0" w:color="auto"/>
                <w:left w:val="none" w:sz="0" w:space="0" w:color="auto"/>
                <w:bottom w:val="none" w:sz="0" w:space="0" w:color="auto"/>
                <w:right w:val="none" w:sz="0" w:space="0" w:color="auto"/>
              </w:divBdr>
              <w:divsChild>
                <w:div w:id="138691272">
                  <w:marLeft w:val="0"/>
                  <w:marRight w:val="0"/>
                  <w:marTop w:val="0"/>
                  <w:marBottom w:val="0"/>
                  <w:divBdr>
                    <w:top w:val="single" w:sz="6" w:space="0" w:color="EEEEEE"/>
                    <w:left w:val="single" w:sz="6" w:space="0" w:color="EEEEEE"/>
                    <w:bottom w:val="single" w:sz="6" w:space="15" w:color="EEEEEE"/>
                    <w:right w:val="single" w:sz="6" w:space="0" w:color="EEEEEE"/>
                  </w:divBdr>
                  <w:divsChild>
                    <w:div w:id="2123768067">
                      <w:marLeft w:val="0"/>
                      <w:marRight w:val="0"/>
                      <w:marTop w:val="0"/>
                      <w:marBottom w:val="0"/>
                      <w:divBdr>
                        <w:top w:val="none" w:sz="0" w:space="0" w:color="auto"/>
                        <w:left w:val="none" w:sz="0" w:space="0" w:color="auto"/>
                        <w:bottom w:val="none" w:sz="0" w:space="0" w:color="auto"/>
                        <w:right w:val="none" w:sz="0" w:space="0" w:color="auto"/>
                      </w:divBdr>
                      <w:divsChild>
                        <w:div w:id="14878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2096">
      <w:bodyDiv w:val="1"/>
      <w:marLeft w:val="0"/>
      <w:marRight w:val="0"/>
      <w:marTop w:val="0"/>
      <w:marBottom w:val="0"/>
      <w:divBdr>
        <w:top w:val="none" w:sz="0" w:space="0" w:color="auto"/>
        <w:left w:val="none" w:sz="0" w:space="0" w:color="auto"/>
        <w:bottom w:val="none" w:sz="0" w:space="0" w:color="auto"/>
        <w:right w:val="none" w:sz="0" w:space="0" w:color="auto"/>
      </w:divBdr>
      <w:divsChild>
        <w:div w:id="158229023">
          <w:marLeft w:val="0"/>
          <w:marRight w:val="0"/>
          <w:marTop w:val="0"/>
          <w:marBottom w:val="0"/>
          <w:divBdr>
            <w:top w:val="none" w:sz="0" w:space="0" w:color="auto"/>
            <w:left w:val="none" w:sz="0" w:space="0" w:color="auto"/>
            <w:bottom w:val="none" w:sz="0" w:space="0" w:color="auto"/>
            <w:right w:val="none" w:sz="0" w:space="0" w:color="auto"/>
          </w:divBdr>
          <w:divsChild>
            <w:div w:id="1060059327">
              <w:marLeft w:val="0"/>
              <w:marRight w:val="0"/>
              <w:marTop w:val="300"/>
              <w:marBottom w:val="0"/>
              <w:divBdr>
                <w:top w:val="none" w:sz="0" w:space="0" w:color="auto"/>
                <w:left w:val="none" w:sz="0" w:space="0" w:color="auto"/>
                <w:bottom w:val="none" w:sz="0" w:space="0" w:color="auto"/>
                <w:right w:val="none" w:sz="0" w:space="0" w:color="auto"/>
              </w:divBdr>
              <w:divsChild>
                <w:div w:id="917908034">
                  <w:marLeft w:val="0"/>
                  <w:marRight w:val="0"/>
                  <w:marTop w:val="0"/>
                  <w:marBottom w:val="0"/>
                  <w:divBdr>
                    <w:top w:val="single" w:sz="6" w:space="0" w:color="E5E5E5"/>
                    <w:left w:val="single" w:sz="6" w:space="0" w:color="E5E5E5"/>
                    <w:bottom w:val="single" w:sz="6" w:space="0" w:color="E5E5E5"/>
                    <w:right w:val="single" w:sz="6" w:space="0" w:color="E5E5E5"/>
                  </w:divBdr>
                  <w:divsChild>
                    <w:div w:id="1298298222">
                      <w:marLeft w:val="0"/>
                      <w:marRight w:val="0"/>
                      <w:marTop w:val="0"/>
                      <w:marBottom w:val="0"/>
                      <w:divBdr>
                        <w:top w:val="none" w:sz="0" w:space="0" w:color="auto"/>
                        <w:left w:val="none" w:sz="0" w:space="0" w:color="auto"/>
                        <w:bottom w:val="none" w:sz="0" w:space="0" w:color="auto"/>
                        <w:right w:val="none" w:sz="0" w:space="0" w:color="auto"/>
                      </w:divBdr>
                      <w:divsChild>
                        <w:div w:id="670585">
                          <w:marLeft w:val="0"/>
                          <w:marRight w:val="0"/>
                          <w:marTop w:val="0"/>
                          <w:marBottom w:val="225"/>
                          <w:divBdr>
                            <w:top w:val="none" w:sz="0" w:space="0" w:color="auto"/>
                            <w:left w:val="none" w:sz="0" w:space="0" w:color="auto"/>
                            <w:bottom w:val="none" w:sz="0" w:space="0" w:color="auto"/>
                            <w:right w:val="none" w:sz="0" w:space="0" w:color="auto"/>
                          </w:divBdr>
                        </w:div>
                        <w:div w:id="4022757">
                          <w:marLeft w:val="0"/>
                          <w:marRight w:val="0"/>
                          <w:marTop w:val="0"/>
                          <w:marBottom w:val="225"/>
                          <w:divBdr>
                            <w:top w:val="none" w:sz="0" w:space="0" w:color="auto"/>
                            <w:left w:val="none" w:sz="0" w:space="0" w:color="auto"/>
                            <w:bottom w:val="none" w:sz="0" w:space="0" w:color="auto"/>
                            <w:right w:val="none" w:sz="0" w:space="0" w:color="auto"/>
                          </w:divBdr>
                        </w:div>
                        <w:div w:id="10374250">
                          <w:marLeft w:val="0"/>
                          <w:marRight w:val="0"/>
                          <w:marTop w:val="0"/>
                          <w:marBottom w:val="225"/>
                          <w:divBdr>
                            <w:top w:val="none" w:sz="0" w:space="0" w:color="auto"/>
                            <w:left w:val="none" w:sz="0" w:space="0" w:color="auto"/>
                            <w:bottom w:val="none" w:sz="0" w:space="0" w:color="auto"/>
                            <w:right w:val="none" w:sz="0" w:space="0" w:color="auto"/>
                          </w:divBdr>
                        </w:div>
                        <w:div w:id="18557213">
                          <w:marLeft w:val="0"/>
                          <w:marRight w:val="0"/>
                          <w:marTop w:val="0"/>
                          <w:marBottom w:val="225"/>
                          <w:divBdr>
                            <w:top w:val="none" w:sz="0" w:space="0" w:color="auto"/>
                            <w:left w:val="none" w:sz="0" w:space="0" w:color="auto"/>
                            <w:bottom w:val="none" w:sz="0" w:space="0" w:color="auto"/>
                            <w:right w:val="none" w:sz="0" w:space="0" w:color="auto"/>
                          </w:divBdr>
                        </w:div>
                        <w:div w:id="20715640">
                          <w:marLeft w:val="0"/>
                          <w:marRight w:val="0"/>
                          <w:marTop w:val="0"/>
                          <w:marBottom w:val="225"/>
                          <w:divBdr>
                            <w:top w:val="none" w:sz="0" w:space="0" w:color="auto"/>
                            <w:left w:val="none" w:sz="0" w:space="0" w:color="auto"/>
                            <w:bottom w:val="none" w:sz="0" w:space="0" w:color="auto"/>
                            <w:right w:val="none" w:sz="0" w:space="0" w:color="auto"/>
                          </w:divBdr>
                        </w:div>
                        <w:div w:id="43262661">
                          <w:marLeft w:val="0"/>
                          <w:marRight w:val="0"/>
                          <w:marTop w:val="0"/>
                          <w:marBottom w:val="225"/>
                          <w:divBdr>
                            <w:top w:val="none" w:sz="0" w:space="0" w:color="auto"/>
                            <w:left w:val="none" w:sz="0" w:space="0" w:color="auto"/>
                            <w:bottom w:val="none" w:sz="0" w:space="0" w:color="auto"/>
                            <w:right w:val="none" w:sz="0" w:space="0" w:color="auto"/>
                          </w:divBdr>
                        </w:div>
                        <w:div w:id="63142217">
                          <w:marLeft w:val="0"/>
                          <w:marRight w:val="0"/>
                          <w:marTop w:val="0"/>
                          <w:marBottom w:val="225"/>
                          <w:divBdr>
                            <w:top w:val="none" w:sz="0" w:space="0" w:color="auto"/>
                            <w:left w:val="none" w:sz="0" w:space="0" w:color="auto"/>
                            <w:bottom w:val="none" w:sz="0" w:space="0" w:color="auto"/>
                            <w:right w:val="none" w:sz="0" w:space="0" w:color="auto"/>
                          </w:divBdr>
                        </w:div>
                        <w:div w:id="64887230">
                          <w:marLeft w:val="0"/>
                          <w:marRight w:val="0"/>
                          <w:marTop w:val="0"/>
                          <w:marBottom w:val="225"/>
                          <w:divBdr>
                            <w:top w:val="none" w:sz="0" w:space="0" w:color="auto"/>
                            <w:left w:val="none" w:sz="0" w:space="0" w:color="auto"/>
                            <w:bottom w:val="none" w:sz="0" w:space="0" w:color="auto"/>
                            <w:right w:val="none" w:sz="0" w:space="0" w:color="auto"/>
                          </w:divBdr>
                        </w:div>
                        <w:div w:id="70471824">
                          <w:marLeft w:val="0"/>
                          <w:marRight w:val="0"/>
                          <w:marTop w:val="0"/>
                          <w:marBottom w:val="225"/>
                          <w:divBdr>
                            <w:top w:val="none" w:sz="0" w:space="0" w:color="auto"/>
                            <w:left w:val="none" w:sz="0" w:space="0" w:color="auto"/>
                            <w:bottom w:val="none" w:sz="0" w:space="0" w:color="auto"/>
                            <w:right w:val="none" w:sz="0" w:space="0" w:color="auto"/>
                          </w:divBdr>
                        </w:div>
                        <w:div w:id="76249052">
                          <w:marLeft w:val="0"/>
                          <w:marRight w:val="0"/>
                          <w:marTop w:val="0"/>
                          <w:marBottom w:val="225"/>
                          <w:divBdr>
                            <w:top w:val="none" w:sz="0" w:space="0" w:color="auto"/>
                            <w:left w:val="none" w:sz="0" w:space="0" w:color="auto"/>
                            <w:bottom w:val="none" w:sz="0" w:space="0" w:color="auto"/>
                            <w:right w:val="none" w:sz="0" w:space="0" w:color="auto"/>
                          </w:divBdr>
                        </w:div>
                        <w:div w:id="79178794">
                          <w:marLeft w:val="0"/>
                          <w:marRight w:val="0"/>
                          <w:marTop w:val="0"/>
                          <w:marBottom w:val="225"/>
                          <w:divBdr>
                            <w:top w:val="none" w:sz="0" w:space="0" w:color="auto"/>
                            <w:left w:val="none" w:sz="0" w:space="0" w:color="auto"/>
                            <w:bottom w:val="none" w:sz="0" w:space="0" w:color="auto"/>
                            <w:right w:val="none" w:sz="0" w:space="0" w:color="auto"/>
                          </w:divBdr>
                        </w:div>
                        <w:div w:id="83113753">
                          <w:marLeft w:val="0"/>
                          <w:marRight w:val="0"/>
                          <w:marTop w:val="0"/>
                          <w:marBottom w:val="225"/>
                          <w:divBdr>
                            <w:top w:val="none" w:sz="0" w:space="0" w:color="auto"/>
                            <w:left w:val="none" w:sz="0" w:space="0" w:color="auto"/>
                            <w:bottom w:val="none" w:sz="0" w:space="0" w:color="auto"/>
                            <w:right w:val="none" w:sz="0" w:space="0" w:color="auto"/>
                          </w:divBdr>
                        </w:div>
                        <w:div w:id="83575762">
                          <w:marLeft w:val="0"/>
                          <w:marRight w:val="0"/>
                          <w:marTop w:val="0"/>
                          <w:marBottom w:val="225"/>
                          <w:divBdr>
                            <w:top w:val="none" w:sz="0" w:space="0" w:color="auto"/>
                            <w:left w:val="none" w:sz="0" w:space="0" w:color="auto"/>
                            <w:bottom w:val="none" w:sz="0" w:space="0" w:color="auto"/>
                            <w:right w:val="none" w:sz="0" w:space="0" w:color="auto"/>
                          </w:divBdr>
                        </w:div>
                        <w:div w:id="83842528">
                          <w:marLeft w:val="0"/>
                          <w:marRight w:val="0"/>
                          <w:marTop w:val="0"/>
                          <w:marBottom w:val="225"/>
                          <w:divBdr>
                            <w:top w:val="none" w:sz="0" w:space="0" w:color="auto"/>
                            <w:left w:val="none" w:sz="0" w:space="0" w:color="auto"/>
                            <w:bottom w:val="none" w:sz="0" w:space="0" w:color="auto"/>
                            <w:right w:val="none" w:sz="0" w:space="0" w:color="auto"/>
                          </w:divBdr>
                        </w:div>
                        <w:div w:id="87970759">
                          <w:marLeft w:val="0"/>
                          <w:marRight w:val="0"/>
                          <w:marTop w:val="0"/>
                          <w:marBottom w:val="225"/>
                          <w:divBdr>
                            <w:top w:val="none" w:sz="0" w:space="0" w:color="auto"/>
                            <w:left w:val="none" w:sz="0" w:space="0" w:color="auto"/>
                            <w:bottom w:val="none" w:sz="0" w:space="0" w:color="auto"/>
                            <w:right w:val="none" w:sz="0" w:space="0" w:color="auto"/>
                          </w:divBdr>
                        </w:div>
                        <w:div w:id="96023577">
                          <w:marLeft w:val="0"/>
                          <w:marRight w:val="0"/>
                          <w:marTop w:val="0"/>
                          <w:marBottom w:val="225"/>
                          <w:divBdr>
                            <w:top w:val="none" w:sz="0" w:space="0" w:color="auto"/>
                            <w:left w:val="none" w:sz="0" w:space="0" w:color="auto"/>
                            <w:bottom w:val="none" w:sz="0" w:space="0" w:color="auto"/>
                            <w:right w:val="none" w:sz="0" w:space="0" w:color="auto"/>
                          </w:divBdr>
                        </w:div>
                        <w:div w:id="98069111">
                          <w:marLeft w:val="0"/>
                          <w:marRight w:val="0"/>
                          <w:marTop w:val="0"/>
                          <w:marBottom w:val="225"/>
                          <w:divBdr>
                            <w:top w:val="none" w:sz="0" w:space="0" w:color="auto"/>
                            <w:left w:val="none" w:sz="0" w:space="0" w:color="auto"/>
                            <w:bottom w:val="none" w:sz="0" w:space="0" w:color="auto"/>
                            <w:right w:val="none" w:sz="0" w:space="0" w:color="auto"/>
                          </w:divBdr>
                        </w:div>
                        <w:div w:id="98256752">
                          <w:marLeft w:val="0"/>
                          <w:marRight w:val="0"/>
                          <w:marTop w:val="0"/>
                          <w:marBottom w:val="225"/>
                          <w:divBdr>
                            <w:top w:val="none" w:sz="0" w:space="0" w:color="auto"/>
                            <w:left w:val="none" w:sz="0" w:space="0" w:color="auto"/>
                            <w:bottom w:val="none" w:sz="0" w:space="0" w:color="auto"/>
                            <w:right w:val="none" w:sz="0" w:space="0" w:color="auto"/>
                          </w:divBdr>
                        </w:div>
                        <w:div w:id="107507385">
                          <w:marLeft w:val="0"/>
                          <w:marRight w:val="0"/>
                          <w:marTop w:val="0"/>
                          <w:marBottom w:val="225"/>
                          <w:divBdr>
                            <w:top w:val="none" w:sz="0" w:space="0" w:color="auto"/>
                            <w:left w:val="none" w:sz="0" w:space="0" w:color="auto"/>
                            <w:bottom w:val="none" w:sz="0" w:space="0" w:color="auto"/>
                            <w:right w:val="none" w:sz="0" w:space="0" w:color="auto"/>
                          </w:divBdr>
                        </w:div>
                        <w:div w:id="108084399">
                          <w:marLeft w:val="0"/>
                          <w:marRight w:val="0"/>
                          <w:marTop w:val="0"/>
                          <w:marBottom w:val="225"/>
                          <w:divBdr>
                            <w:top w:val="none" w:sz="0" w:space="0" w:color="auto"/>
                            <w:left w:val="none" w:sz="0" w:space="0" w:color="auto"/>
                            <w:bottom w:val="none" w:sz="0" w:space="0" w:color="auto"/>
                            <w:right w:val="none" w:sz="0" w:space="0" w:color="auto"/>
                          </w:divBdr>
                        </w:div>
                        <w:div w:id="116728246">
                          <w:marLeft w:val="0"/>
                          <w:marRight w:val="0"/>
                          <w:marTop w:val="0"/>
                          <w:marBottom w:val="225"/>
                          <w:divBdr>
                            <w:top w:val="none" w:sz="0" w:space="0" w:color="auto"/>
                            <w:left w:val="none" w:sz="0" w:space="0" w:color="auto"/>
                            <w:bottom w:val="none" w:sz="0" w:space="0" w:color="auto"/>
                            <w:right w:val="none" w:sz="0" w:space="0" w:color="auto"/>
                          </w:divBdr>
                        </w:div>
                        <w:div w:id="127475507">
                          <w:marLeft w:val="0"/>
                          <w:marRight w:val="0"/>
                          <w:marTop w:val="0"/>
                          <w:marBottom w:val="225"/>
                          <w:divBdr>
                            <w:top w:val="none" w:sz="0" w:space="0" w:color="auto"/>
                            <w:left w:val="none" w:sz="0" w:space="0" w:color="auto"/>
                            <w:bottom w:val="none" w:sz="0" w:space="0" w:color="auto"/>
                            <w:right w:val="none" w:sz="0" w:space="0" w:color="auto"/>
                          </w:divBdr>
                        </w:div>
                        <w:div w:id="131095013">
                          <w:marLeft w:val="0"/>
                          <w:marRight w:val="0"/>
                          <w:marTop w:val="0"/>
                          <w:marBottom w:val="225"/>
                          <w:divBdr>
                            <w:top w:val="none" w:sz="0" w:space="0" w:color="auto"/>
                            <w:left w:val="none" w:sz="0" w:space="0" w:color="auto"/>
                            <w:bottom w:val="none" w:sz="0" w:space="0" w:color="auto"/>
                            <w:right w:val="none" w:sz="0" w:space="0" w:color="auto"/>
                          </w:divBdr>
                        </w:div>
                        <w:div w:id="137457471">
                          <w:marLeft w:val="0"/>
                          <w:marRight w:val="0"/>
                          <w:marTop w:val="0"/>
                          <w:marBottom w:val="225"/>
                          <w:divBdr>
                            <w:top w:val="none" w:sz="0" w:space="0" w:color="auto"/>
                            <w:left w:val="none" w:sz="0" w:space="0" w:color="auto"/>
                            <w:bottom w:val="none" w:sz="0" w:space="0" w:color="auto"/>
                            <w:right w:val="none" w:sz="0" w:space="0" w:color="auto"/>
                          </w:divBdr>
                        </w:div>
                        <w:div w:id="140197629">
                          <w:marLeft w:val="0"/>
                          <w:marRight w:val="0"/>
                          <w:marTop w:val="0"/>
                          <w:marBottom w:val="225"/>
                          <w:divBdr>
                            <w:top w:val="none" w:sz="0" w:space="0" w:color="auto"/>
                            <w:left w:val="none" w:sz="0" w:space="0" w:color="auto"/>
                            <w:bottom w:val="none" w:sz="0" w:space="0" w:color="auto"/>
                            <w:right w:val="none" w:sz="0" w:space="0" w:color="auto"/>
                          </w:divBdr>
                        </w:div>
                        <w:div w:id="142049054">
                          <w:marLeft w:val="0"/>
                          <w:marRight w:val="0"/>
                          <w:marTop w:val="0"/>
                          <w:marBottom w:val="225"/>
                          <w:divBdr>
                            <w:top w:val="none" w:sz="0" w:space="0" w:color="auto"/>
                            <w:left w:val="none" w:sz="0" w:space="0" w:color="auto"/>
                            <w:bottom w:val="none" w:sz="0" w:space="0" w:color="auto"/>
                            <w:right w:val="none" w:sz="0" w:space="0" w:color="auto"/>
                          </w:divBdr>
                        </w:div>
                        <w:div w:id="145166574">
                          <w:marLeft w:val="0"/>
                          <w:marRight w:val="0"/>
                          <w:marTop w:val="0"/>
                          <w:marBottom w:val="225"/>
                          <w:divBdr>
                            <w:top w:val="none" w:sz="0" w:space="0" w:color="auto"/>
                            <w:left w:val="none" w:sz="0" w:space="0" w:color="auto"/>
                            <w:bottom w:val="none" w:sz="0" w:space="0" w:color="auto"/>
                            <w:right w:val="none" w:sz="0" w:space="0" w:color="auto"/>
                          </w:divBdr>
                        </w:div>
                        <w:div w:id="150485629">
                          <w:marLeft w:val="0"/>
                          <w:marRight w:val="0"/>
                          <w:marTop w:val="0"/>
                          <w:marBottom w:val="225"/>
                          <w:divBdr>
                            <w:top w:val="none" w:sz="0" w:space="0" w:color="auto"/>
                            <w:left w:val="none" w:sz="0" w:space="0" w:color="auto"/>
                            <w:bottom w:val="none" w:sz="0" w:space="0" w:color="auto"/>
                            <w:right w:val="none" w:sz="0" w:space="0" w:color="auto"/>
                          </w:divBdr>
                        </w:div>
                        <w:div w:id="156655368">
                          <w:marLeft w:val="0"/>
                          <w:marRight w:val="0"/>
                          <w:marTop w:val="0"/>
                          <w:marBottom w:val="225"/>
                          <w:divBdr>
                            <w:top w:val="none" w:sz="0" w:space="0" w:color="auto"/>
                            <w:left w:val="none" w:sz="0" w:space="0" w:color="auto"/>
                            <w:bottom w:val="none" w:sz="0" w:space="0" w:color="auto"/>
                            <w:right w:val="none" w:sz="0" w:space="0" w:color="auto"/>
                          </w:divBdr>
                        </w:div>
                        <w:div w:id="157503476">
                          <w:marLeft w:val="0"/>
                          <w:marRight w:val="0"/>
                          <w:marTop w:val="0"/>
                          <w:marBottom w:val="225"/>
                          <w:divBdr>
                            <w:top w:val="none" w:sz="0" w:space="0" w:color="auto"/>
                            <w:left w:val="none" w:sz="0" w:space="0" w:color="auto"/>
                            <w:bottom w:val="none" w:sz="0" w:space="0" w:color="auto"/>
                            <w:right w:val="none" w:sz="0" w:space="0" w:color="auto"/>
                          </w:divBdr>
                        </w:div>
                        <w:div w:id="162671846">
                          <w:marLeft w:val="0"/>
                          <w:marRight w:val="0"/>
                          <w:marTop w:val="0"/>
                          <w:marBottom w:val="225"/>
                          <w:divBdr>
                            <w:top w:val="none" w:sz="0" w:space="0" w:color="auto"/>
                            <w:left w:val="none" w:sz="0" w:space="0" w:color="auto"/>
                            <w:bottom w:val="none" w:sz="0" w:space="0" w:color="auto"/>
                            <w:right w:val="none" w:sz="0" w:space="0" w:color="auto"/>
                          </w:divBdr>
                        </w:div>
                        <w:div w:id="169563692">
                          <w:marLeft w:val="0"/>
                          <w:marRight w:val="0"/>
                          <w:marTop w:val="0"/>
                          <w:marBottom w:val="225"/>
                          <w:divBdr>
                            <w:top w:val="none" w:sz="0" w:space="0" w:color="auto"/>
                            <w:left w:val="none" w:sz="0" w:space="0" w:color="auto"/>
                            <w:bottom w:val="none" w:sz="0" w:space="0" w:color="auto"/>
                            <w:right w:val="none" w:sz="0" w:space="0" w:color="auto"/>
                          </w:divBdr>
                        </w:div>
                        <w:div w:id="174850913">
                          <w:marLeft w:val="0"/>
                          <w:marRight w:val="0"/>
                          <w:marTop w:val="0"/>
                          <w:marBottom w:val="225"/>
                          <w:divBdr>
                            <w:top w:val="none" w:sz="0" w:space="0" w:color="auto"/>
                            <w:left w:val="none" w:sz="0" w:space="0" w:color="auto"/>
                            <w:bottom w:val="none" w:sz="0" w:space="0" w:color="auto"/>
                            <w:right w:val="none" w:sz="0" w:space="0" w:color="auto"/>
                          </w:divBdr>
                        </w:div>
                        <w:div w:id="188418785">
                          <w:marLeft w:val="0"/>
                          <w:marRight w:val="0"/>
                          <w:marTop w:val="0"/>
                          <w:marBottom w:val="225"/>
                          <w:divBdr>
                            <w:top w:val="none" w:sz="0" w:space="0" w:color="auto"/>
                            <w:left w:val="none" w:sz="0" w:space="0" w:color="auto"/>
                            <w:bottom w:val="none" w:sz="0" w:space="0" w:color="auto"/>
                            <w:right w:val="none" w:sz="0" w:space="0" w:color="auto"/>
                          </w:divBdr>
                        </w:div>
                        <w:div w:id="194386047">
                          <w:marLeft w:val="0"/>
                          <w:marRight w:val="0"/>
                          <w:marTop w:val="0"/>
                          <w:marBottom w:val="225"/>
                          <w:divBdr>
                            <w:top w:val="none" w:sz="0" w:space="0" w:color="auto"/>
                            <w:left w:val="none" w:sz="0" w:space="0" w:color="auto"/>
                            <w:bottom w:val="none" w:sz="0" w:space="0" w:color="auto"/>
                            <w:right w:val="none" w:sz="0" w:space="0" w:color="auto"/>
                          </w:divBdr>
                        </w:div>
                        <w:div w:id="205878244">
                          <w:marLeft w:val="0"/>
                          <w:marRight w:val="0"/>
                          <w:marTop w:val="0"/>
                          <w:marBottom w:val="225"/>
                          <w:divBdr>
                            <w:top w:val="none" w:sz="0" w:space="0" w:color="auto"/>
                            <w:left w:val="none" w:sz="0" w:space="0" w:color="auto"/>
                            <w:bottom w:val="none" w:sz="0" w:space="0" w:color="auto"/>
                            <w:right w:val="none" w:sz="0" w:space="0" w:color="auto"/>
                          </w:divBdr>
                        </w:div>
                        <w:div w:id="216816807">
                          <w:marLeft w:val="0"/>
                          <w:marRight w:val="0"/>
                          <w:marTop w:val="0"/>
                          <w:marBottom w:val="225"/>
                          <w:divBdr>
                            <w:top w:val="none" w:sz="0" w:space="0" w:color="auto"/>
                            <w:left w:val="none" w:sz="0" w:space="0" w:color="auto"/>
                            <w:bottom w:val="none" w:sz="0" w:space="0" w:color="auto"/>
                            <w:right w:val="none" w:sz="0" w:space="0" w:color="auto"/>
                          </w:divBdr>
                        </w:div>
                        <w:div w:id="217130186">
                          <w:marLeft w:val="0"/>
                          <w:marRight w:val="0"/>
                          <w:marTop w:val="0"/>
                          <w:marBottom w:val="225"/>
                          <w:divBdr>
                            <w:top w:val="none" w:sz="0" w:space="0" w:color="auto"/>
                            <w:left w:val="none" w:sz="0" w:space="0" w:color="auto"/>
                            <w:bottom w:val="none" w:sz="0" w:space="0" w:color="auto"/>
                            <w:right w:val="none" w:sz="0" w:space="0" w:color="auto"/>
                          </w:divBdr>
                        </w:div>
                        <w:div w:id="226765814">
                          <w:marLeft w:val="0"/>
                          <w:marRight w:val="0"/>
                          <w:marTop w:val="0"/>
                          <w:marBottom w:val="225"/>
                          <w:divBdr>
                            <w:top w:val="none" w:sz="0" w:space="0" w:color="auto"/>
                            <w:left w:val="none" w:sz="0" w:space="0" w:color="auto"/>
                            <w:bottom w:val="none" w:sz="0" w:space="0" w:color="auto"/>
                            <w:right w:val="none" w:sz="0" w:space="0" w:color="auto"/>
                          </w:divBdr>
                        </w:div>
                        <w:div w:id="230970915">
                          <w:marLeft w:val="0"/>
                          <w:marRight w:val="0"/>
                          <w:marTop w:val="0"/>
                          <w:marBottom w:val="225"/>
                          <w:divBdr>
                            <w:top w:val="none" w:sz="0" w:space="0" w:color="auto"/>
                            <w:left w:val="none" w:sz="0" w:space="0" w:color="auto"/>
                            <w:bottom w:val="none" w:sz="0" w:space="0" w:color="auto"/>
                            <w:right w:val="none" w:sz="0" w:space="0" w:color="auto"/>
                          </w:divBdr>
                        </w:div>
                        <w:div w:id="233468326">
                          <w:marLeft w:val="0"/>
                          <w:marRight w:val="0"/>
                          <w:marTop w:val="0"/>
                          <w:marBottom w:val="225"/>
                          <w:divBdr>
                            <w:top w:val="none" w:sz="0" w:space="0" w:color="auto"/>
                            <w:left w:val="none" w:sz="0" w:space="0" w:color="auto"/>
                            <w:bottom w:val="none" w:sz="0" w:space="0" w:color="auto"/>
                            <w:right w:val="none" w:sz="0" w:space="0" w:color="auto"/>
                          </w:divBdr>
                        </w:div>
                        <w:div w:id="237253663">
                          <w:marLeft w:val="0"/>
                          <w:marRight w:val="0"/>
                          <w:marTop w:val="0"/>
                          <w:marBottom w:val="225"/>
                          <w:divBdr>
                            <w:top w:val="none" w:sz="0" w:space="0" w:color="auto"/>
                            <w:left w:val="none" w:sz="0" w:space="0" w:color="auto"/>
                            <w:bottom w:val="none" w:sz="0" w:space="0" w:color="auto"/>
                            <w:right w:val="none" w:sz="0" w:space="0" w:color="auto"/>
                          </w:divBdr>
                        </w:div>
                        <w:div w:id="238945911">
                          <w:marLeft w:val="0"/>
                          <w:marRight w:val="0"/>
                          <w:marTop w:val="0"/>
                          <w:marBottom w:val="225"/>
                          <w:divBdr>
                            <w:top w:val="none" w:sz="0" w:space="0" w:color="auto"/>
                            <w:left w:val="none" w:sz="0" w:space="0" w:color="auto"/>
                            <w:bottom w:val="none" w:sz="0" w:space="0" w:color="auto"/>
                            <w:right w:val="none" w:sz="0" w:space="0" w:color="auto"/>
                          </w:divBdr>
                        </w:div>
                        <w:div w:id="249197725">
                          <w:marLeft w:val="0"/>
                          <w:marRight w:val="0"/>
                          <w:marTop w:val="0"/>
                          <w:marBottom w:val="225"/>
                          <w:divBdr>
                            <w:top w:val="none" w:sz="0" w:space="0" w:color="auto"/>
                            <w:left w:val="none" w:sz="0" w:space="0" w:color="auto"/>
                            <w:bottom w:val="none" w:sz="0" w:space="0" w:color="auto"/>
                            <w:right w:val="none" w:sz="0" w:space="0" w:color="auto"/>
                          </w:divBdr>
                        </w:div>
                        <w:div w:id="253899884">
                          <w:marLeft w:val="0"/>
                          <w:marRight w:val="0"/>
                          <w:marTop w:val="0"/>
                          <w:marBottom w:val="225"/>
                          <w:divBdr>
                            <w:top w:val="none" w:sz="0" w:space="0" w:color="auto"/>
                            <w:left w:val="none" w:sz="0" w:space="0" w:color="auto"/>
                            <w:bottom w:val="none" w:sz="0" w:space="0" w:color="auto"/>
                            <w:right w:val="none" w:sz="0" w:space="0" w:color="auto"/>
                          </w:divBdr>
                        </w:div>
                        <w:div w:id="258295877">
                          <w:marLeft w:val="0"/>
                          <w:marRight w:val="0"/>
                          <w:marTop w:val="0"/>
                          <w:marBottom w:val="225"/>
                          <w:divBdr>
                            <w:top w:val="none" w:sz="0" w:space="0" w:color="auto"/>
                            <w:left w:val="none" w:sz="0" w:space="0" w:color="auto"/>
                            <w:bottom w:val="none" w:sz="0" w:space="0" w:color="auto"/>
                            <w:right w:val="none" w:sz="0" w:space="0" w:color="auto"/>
                          </w:divBdr>
                        </w:div>
                        <w:div w:id="265575682">
                          <w:marLeft w:val="0"/>
                          <w:marRight w:val="0"/>
                          <w:marTop w:val="0"/>
                          <w:marBottom w:val="225"/>
                          <w:divBdr>
                            <w:top w:val="none" w:sz="0" w:space="0" w:color="auto"/>
                            <w:left w:val="none" w:sz="0" w:space="0" w:color="auto"/>
                            <w:bottom w:val="none" w:sz="0" w:space="0" w:color="auto"/>
                            <w:right w:val="none" w:sz="0" w:space="0" w:color="auto"/>
                          </w:divBdr>
                        </w:div>
                        <w:div w:id="287205824">
                          <w:marLeft w:val="0"/>
                          <w:marRight w:val="0"/>
                          <w:marTop w:val="0"/>
                          <w:marBottom w:val="225"/>
                          <w:divBdr>
                            <w:top w:val="none" w:sz="0" w:space="0" w:color="auto"/>
                            <w:left w:val="none" w:sz="0" w:space="0" w:color="auto"/>
                            <w:bottom w:val="none" w:sz="0" w:space="0" w:color="auto"/>
                            <w:right w:val="none" w:sz="0" w:space="0" w:color="auto"/>
                          </w:divBdr>
                        </w:div>
                        <w:div w:id="287400661">
                          <w:marLeft w:val="0"/>
                          <w:marRight w:val="0"/>
                          <w:marTop w:val="0"/>
                          <w:marBottom w:val="225"/>
                          <w:divBdr>
                            <w:top w:val="none" w:sz="0" w:space="0" w:color="auto"/>
                            <w:left w:val="none" w:sz="0" w:space="0" w:color="auto"/>
                            <w:bottom w:val="none" w:sz="0" w:space="0" w:color="auto"/>
                            <w:right w:val="none" w:sz="0" w:space="0" w:color="auto"/>
                          </w:divBdr>
                        </w:div>
                        <w:div w:id="288243929">
                          <w:marLeft w:val="0"/>
                          <w:marRight w:val="0"/>
                          <w:marTop w:val="0"/>
                          <w:marBottom w:val="225"/>
                          <w:divBdr>
                            <w:top w:val="none" w:sz="0" w:space="0" w:color="auto"/>
                            <w:left w:val="none" w:sz="0" w:space="0" w:color="auto"/>
                            <w:bottom w:val="none" w:sz="0" w:space="0" w:color="auto"/>
                            <w:right w:val="none" w:sz="0" w:space="0" w:color="auto"/>
                          </w:divBdr>
                        </w:div>
                        <w:div w:id="288900604">
                          <w:marLeft w:val="0"/>
                          <w:marRight w:val="0"/>
                          <w:marTop w:val="0"/>
                          <w:marBottom w:val="225"/>
                          <w:divBdr>
                            <w:top w:val="none" w:sz="0" w:space="0" w:color="auto"/>
                            <w:left w:val="none" w:sz="0" w:space="0" w:color="auto"/>
                            <w:bottom w:val="none" w:sz="0" w:space="0" w:color="auto"/>
                            <w:right w:val="none" w:sz="0" w:space="0" w:color="auto"/>
                          </w:divBdr>
                        </w:div>
                        <w:div w:id="290983346">
                          <w:marLeft w:val="0"/>
                          <w:marRight w:val="0"/>
                          <w:marTop w:val="0"/>
                          <w:marBottom w:val="225"/>
                          <w:divBdr>
                            <w:top w:val="none" w:sz="0" w:space="0" w:color="auto"/>
                            <w:left w:val="none" w:sz="0" w:space="0" w:color="auto"/>
                            <w:bottom w:val="none" w:sz="0" w:space="0" w:color="auto"/>
                            <w:right w:val="none" w:sz="0" w:space="0" w:color="auto"/>
                          </w:divBdr>
                        </w:div>
                        <w:div w:id="292059396">
                          <w:marLeft w:val="0"/>
                          <w:marRight w:val="0"/>
                          <w:marTop w:val="0"/>
                          <w:marBottom w:val="225"/>
                          <w:divBdr>
                            <w:top w:val="none" w:sz="0" w:space="0" w:color="auto"/>
                            <w:left w:val="none" w:sz="0" w:space="0" w:color="auto"/>
                            <w:bottom w:val="none" w:sz="0" w:space="0" w:color="auto"/>
                            <w:right w:val="none" w:sz="0" w:space="0" w:color="auto"/>
                          </w:divBdr>
                        </w:div>
                        <w:div w:id="296490497">
                          <w:marLeft w:val="0"/>
                          <w:marRight w:val="0"/>
                          <w:marTop w:val="0"/>
                          <w:marBottom w:val="225"/>
                          <w:divBdr>
                            <w:top w:val="none" w:sz="0" w:space="0" w:color="auto"/>
                            <w:left w:val="none" w:sz="0" w:space="0" w:color="auto"/>
                            <w:bottom w:val="none" w:sz="0" w:space="0" w:color="auto"/>
                            <w:right w:val="none" w:sz="0" w:space="0" w:color="auto"/>
                          </w:divBdr>
                        </w:div>
                        <w:div w:id="306202698">
                          <w:marLeft w:val="0"/>
                          <w:marRight w:val="0"/>
                          <w:marTop w:val="0"/>
                          <w:marBottom w:val="225"/>
                          <w:divBdr>
                            <w:top w:val="none" w:sz="0" w:space="0" w:color="auto"/>
                            <w:left w:val="none" w:sz="0" w:space="0" w:color="auto"/>
                            <w:bottom w:val="none" w:sz="0" w:space="0" w:color="auto"/>
                            <w:right w:val="none" w:sz="0" w:space="0" w:color="auto"/>
                          </w:divBdr>
                        </w:div>
                        <w:div w:id="308092888">
                          <w:marLeft w:val="0"/>
                          <w:marRight w:val="0"/>
                          <w:marTop w:val="0"/>
                          <w:marBottom w:val="225"/>
                          <w:divBdr>
                            <w:top w:val="none" w:sz="0" w:space="0" w:color="auto"/>
                            <w:left w:val="none" w:sz="0" w:space="0" w:color="auto"/>
                            <w:bottom w:val="none" w:sz="0" w:space="0" w:color="auto"/>
                            <w:right w:val="none" w:sz="0" w:space="0" w:color="auto"/>
                          </w:divBdr>
                        </w:div>
                        <w:div w:id="323238777">
                          <w:marLeft w:val="0"/>
                          <w:marRight w:val="0"/>
                          <w:marTop w:val="0"/>
                          <w:marBottom w:val="225"/>
                          <w:divBdr>
                            <w:top w:val="none" w:sz="0" w:space="0" w:color="auto"/>
                            <w:left w:val="none" w:sz="0" w:space="0" w:color="auto"/>
                            <w:bottom w:val="none" w:sz="0" w:space="0" w:color="auto"/>
                            <w:right w:val="none" w:sz="0" w:space="0" w:color="auto"/>
                          </w:divBdr>
                        </w:div>
                        <w:div w:id="332801546">
                          <w:marLeft w:val="0"/>
                          <w:marRight w:val="0"/>
                          <w:marTop w:val="0"/>
                          <w:marBottom w:val="225"/>
                          <w:divBdr>
                            <w:top w:val="none" w:sz="0" w:space="0" w:color="auto"/>
                            <w:left w:val="none" w:sz="0" w:space="0" w:color="auto"/>
                            <w:bottom w:val="none" w:sz="0" w:space="0" w:color="auto"/>
                            <w:right w:val="none" w:sz="0" w:space="0" w:color="auto"/>
                          </w:divBdr>
                        </w:div>
                        <w:div w:id="335302764">
                          <w:marLeft w:val="0"/>
                          <w:marRight w:val="0"/>
                          <w:marTop w:val="0"/>
                          <w:marBottom w:val="225"/>
                          <w:divBdr>
                            <w:top w:val="none" w:sz="0" w:space="0" w:color="auto"/>
                            <w:left w:val="none" w:sz="0" w:space="0" w:color="auto"/>
                            <w:bottom w:val="none" w:sz="0" w:space="0" w:color="auto"/>
                            <w:right w:val="none" w:sz="0" w:space="0" w:color="auto"/>
                          </w:divBdr>
                        </w:div>
                        <w:div w:id="341780061">
                          <w:marLeft w:val="0"/>
                          <w:marRight w:val="0"/>
                          <w:marTop w:val="0"/>
                          <w:marBottom w:val="225"/>
                          <w:divBdr>
                            <w:top w:val="none" w:sz="0" w:space="0" w:color="auto"/>
                            <w:left w:val="none" w:sz="0" w:space="0" w:color="auto"/>
                            <w:bottom w:val="none" w:sz="0" w:space="0" w:color="auto"/>
                            <w:right w:val="none" w:sz="0" w:space="0" w:color="auto"/>
                          </w:divBdr>
                        </w:div>
                        <w:div w:id="343899763">
                          <w:marLeft w:val="0"/>
                          <w:marRight w:val="0"/>
                          <w:marTop w:val="0"/>
                          <w:marBottom w:val="225"/>
                          <w:divBdr>
                            <w:top w:val="none" w:sz="0" w:space="0" w:color="auto"/>
                            <w:left w:val="none" w:sz="0" w:space="0" w:color="auto"/>
                            <w:bottom w:val="none" w:sz="0" w:space="0" w:color="auto"/>
                            <w:right w:val="none" w:sz="0" w:space="0" w:color="auto"/>
                          </w:divBdr>
                        </w:div>
                        <w:div w:id="348601771">
                          <w:marLeft w:val="0"/>
                          <w:marRight w:val="0"/>
                          <w:marTop w:val="0"/>
                          <w:marBottom w:val="225"/>
                          <w:divBdr>
                            <w:top w:val="none" w:sz="0" w:space="0" w:color="auto"/>
                            <w:left w:val="none" w:sz="0" w:space="0" w:color="auto"/>
                            <w:bottom w:val="none" w:sz="0" w:space="0" w:color="auto"/>
                            <w:right w:val="none" w:sz="0" w:space="0" w:color="auto"/>
                          </w:divBdr>
                        </w:div>
                        <w:div w:id="350423546">
                          <w:marLeft w:val="0"/>
                          <w:marRight w:val="0"/>
                          <w:marTop w:val="0"/>
                          <w:marBottom w:val="225"/>
                          <w:divBdr>
                            <w:top w:val="none" w:sz="0" w:space="0" w:color="auto"/>
                            <w:left w:val="none" w:sz="0" w:space="0" w:color="auto"/>
                            <w:bottom w:val="none" w:sz="0" w:space="0" w:color="auto"/>
                            <w:right w:val="none" w:sz="0" w:space="0" w:color="auto"/>
                          </w:divBdr>
                        </w:div>
                        <w:div w:id="353190235">
                          <w:marLeft w:val="0"/>
                          <w:marRight w:val="0"/>
                          <w:marTop w:val="0"/>
                          <w:marBottom w:val="225"/>
                          <w:divBdr>
                            <w:top w:val="none" w:sz="0" w:space="0" w:color="auto"/>
                            <w:left w:val="none" w:sz="0" w:space="0" w:color="auto"/>
                            <w:bottom w:val="none" w:sz="0" w:space="0" w:color="auto"/>
                            <w:right w:val="none" w:sz="0" w:space="0" w:color="auto"/>
                          </w:divBdr>
                        </w:div>
                        <w:div w:id="358508180">
                          <w:marLeft w:val="0"/>
                          <w:marRight w:val="0"/>
                          <w:marTop w:val="0"/>
                          <w:marBottom w:val="225"/>
                          <w:divBdr>
                            <w:top w:val="none" w:sz="0" w:space="0" w:color="auto"/>
                            <w:left w:val="none" w:sz="0" w:space="0" w:color="auto"/>
                            <w:bottom w:val="none" w:sz="0" w:space="0" w:color="auto"/>
                            <w:right w:val="none" w:sz="0" w:space="0" w:color="auto"/>
                          </w:divBdr>
                        </w:div>
                        <w:div w:id="360131774">
                          <w:marLeft w:val="0"/>
                          <w:marRight w:val="0"/>
                          <w:marTop w:val="0"/>
                          <w:marBottom w:val="0"/>
                          <w:divBdr>
                            <w:top w:val="none" w:sz="0" w:space="0" w:color="auto"/>
                            <w:left w:val="none" w:sz="0" w:space="0" w:color="auto"/>
                            <w:bottom w:val="none" w:sz="0" w:space="0" w:color="auto"/>
                            <w:right w:val="none" w:sz="0" w:space="0" w:color="auto"/>
                          </w:divBdr>
                        </w:div>
                        <w:div w:id="361323619">
                          <w:marLeft w:val="0"/>
                          <w:marRight w:val="0"/>
                          <w:marTop w:val="0"/>
                          <w:marBottom w:val="225"/>
                          <w:divBdr>
                            <w:top w:val="none" w:sz="0" w:space="0" w:color="auto"/>
                            <w:left w:val="none" w:sz="0" w:space="0" w:color="auto"/>
                            <w:bottom w:val="none" w:sz="0" w:space="0" w:color="auto"/>
                            <w:right w:val="none" w:sz="0" w:space="0" w:color="auto"/>
                          </w:divBdr>
                        </w:div>
                        <w:div w:id="365259558">
                          <w:marLeft w:val="0"/>
                          <w:marRight w:val="0"/>
                          <w:marTop w:val="0"/>
                          <w:marBottom w:val="225"/>
                          <w:divBdr>
                            <w:top w:val="none" w:sz="0" w:space="0" w:color="auto"/>
                            <w:left w:val="none" w:sz="0" w:space="0" w:color="auto"/>
                            <w:bottom w:val="none" w:sz="0" w:space="0" w:color="auto"/>
                            <w:right w:val="none" w:sz="0" w:space="0" w:color="auto"/>
                          </w:divBdr>
                        </w:div>
                        <w:div w:id="369115944">
                          <w:marLeft w:val="0"/>
                          <w:marRight w:val="0"/>
                          <w:marTop w:val="0"/>
                          <w:marBottom w:val="225"/>
                          <w:divBdr>
                            <w:top w:val="none" w:sz="0" w:space="0" w:color="auto"/>
                            <w:left w:val="none" w:sz="0" w:space="0" w:color="auto"/>
                            <w:bottom w:val="none" w:sz="0" w:space="0" w:color="auto"/>
                            <w:right w:val="none" w:sz="0" w:space="0" w:color="auto"/>
                          </w:divBdr>
                        </w:div>
                        <w:div w:id="376469017">
                          <w:marLeft w:val="0"/>
                          <w:marRight w:val="0"/>
                          <w:marTop w:val="0"/>
                          <w:marBottom w:val="225"/>
                          <w:divBdr>
                            <w:top w:val="none" w:sz="0" w:space="0" w:color="auto"/>
                            <w:left w:val="none" w:sz="0" w:space="0" w:color="auto"/>
                            <w:bottom w:val="none" w:sz="0" w:space="0" w:color="auto"/>
                            <w:right w:val="none" w:sz="0" w:space="0" w:color="auto"/>
                          </w:divBdr>
                        </w:div>
                        <w:div w:id="388653251">
                          <w:marLeft w:val="0"/>
                          <w:marRight w:val="0"/>
                          <w:marTop w:val="0"/>
                          <w:marBottom w:val="225"/>
                          <w:divBdr>
                            <w:top w:val="none" w:sz="0" w:space="0" w:color="auto"/>
                            <w:left w:val="none" w:sz="0" w:space="0" w:color="auto"/>
                            <w:bottom w:val="none" w:sz="0" w:space="0" w:color="auto"/>
                            <w:right w:val="none" w:sz="0" w:space="0" w:color="auto"/>
                          </w:divBdr>
                        </w:div>
                        <w:div w:id="390664841">
                          <w:marLeft w:val="0"/>
                          <w:marRight w:val="0"/>
                          <w:marTop w:val="0"/>
                          <w:marBottom w:val="225"/>
                          <w:divBdr>
                            <w:top w:val="none" w:sz="0" w:space="0" w:color="auto"/>
                            <w:left w:val="none" w:sz="0" w:space="0" w:color="auto"/>
                            <w:bottom w:val="none" w:sz="0" w:space="0" w:color="auto"/>
                            <w:right w:val="none" w:sz="0" w:space="0" w:color="auto"/>
                          </w:divBdr>
                        </w:div>
                        <w:div w:id="396366559">
                          <w:marLeft w:val="0"/>
                          <w:marRight w:val="0"/>
                          <w:marTop w:val="300"/>
                          <w:marBottom w:val="525"/>
                          <w:divBdr>
                            <w:top w:val="none" w:sz="0" w:space="0" w:color="auto"/>
                            <w:left w:val="none" w:sz="0" w:space="0" w:color="auto"/>
                            <w:bottom w:val="none" w:sz="0" w:space="0" w:color="auto"/>
                            <w:right w:val="none" w:sz="0" w:space="0" w:color="auto"/>
                          </w:divBdr>
                        </w:div>
                        <w:div w:id="398476105">
                          <w:marLeft w:val="0"/>
                          <w:marRight w:val="0"/>
                          <w:marTop w:val="0"/>
                          <w:marBottom w:val="225"/>
                          <w:divBdr>
                            <w:top w:val="none" w:sz="0" w:space="0" w:color="auto"/>
                            <w:left w:val="none" w:sz="0" w:space="0" w:color="auto"/>
                            <w:bottom w:val="none" w:sz="0" w:space="0" w:color="auto"/>
                            <w:right w:val="none" w:sz="0" w:space="0" w:color="auto"/>
                          </w:divBdr>
                        </w:div>
                        <w:div w:id="399863937">
                          <w:marLeft w:val="0"/>
                          <w:marRight w:val="0"/>
                          <w:marTop w:val="0"/>
                          <w:marBottom w:val="225"/>
                          <w:divBdr>
                            <w:top w:val="none" w:sz="0" w:space="0" w:color="auto"/>
                            <w:left w:val="none" w:sz="0" w:space="0" w:color="auto"/>
                            <w:bottom w:val="none" w:sz="0" w:space="0" w:color="auto"/>
                            <w:right w:val="none" w:sz="0" w:space="0" w:color="auto"/>
                          </w:divBdr>
                        </w:div>
                        <w:div w:id="401636090">
                          <w:marLeft w:val="0"/>
                          <w:marRight w:val="0"/>
                          <w:marTop w:val="0"/>
                          <w:marBottom w:val="225"/>
                          <w:divBdr>
                            <w:top w:val="none" w:sz="0" w:space="0" w:color="auto"/>
                            <w:left w:val="none" w:sz="0" w:space="0" w:color="auto"/>
                            <w:bottom w:val="none" w:sz="0" w:space="0" w:color="auto"/>
                            <w:right w:val="none" w:sz="0" w:space="0" w:color="auto"/>
                          </w:divBdr>
                        </w:div>
                        <w:div w:id="402337818">
                          <w:marLeft w:val="0"/>
                          <w:marRight w:val="0"/>
                          <w:marTop w:val="0"/>
                          <w:marBottom w:val="225"/>
                          <w:divBdr>
                            <w:top w:val="none" w:sz="0" w:space="0" w:color="auto"/>
                            <w:left w:val="none" w:sz="0" w:space="0" w:color="auto"/>
                            <w:bottom w:val="none" w:sz="0" w:space="0" w:color="auto"/>
                            <w:right w:val="none" w:sz="0" w:space="0" w:color="auto"/>
                          </w:divBdr>
                        </w:div>
                        <w:div w:id="404034428">
                          <w:marLeft w:val="0"/>
                          <w:marRight w:val="0"/>
                          <w:marTop w:val="0"/>
                          <w:marBottom w:val="225"/>
                          <w:divBdr>
                            <w:top w:val="none" w:sz="0" w:space="0" w:color="auto"/>
                            <w:left w:val="none" w:sz="0" w:space="0" w:color="auto"/>
                            <w:bottom w:val="none" w:sz="0" w:space="0" w:color="auto"/>
                            <w:right w:val="none" w:sz="0" w:space="0" w:color="auto"/>
                          </w:divBdr>
                        </w:div>
                        <w:div w:id="412241573">
                          <w:marLeft w:val="0"/>
                          <w:marRight w:val="0"/>
                          <w:marTop w:val="0"/>
                          <w:marBottom w:val="225"/>
                          <w:divBdr>
                            <w:top w:val="none" w:sz="0" w:space="0" w:color="auto"/>
                            <w:left w:val="none" w:sz="0" w:space="0" w:color="auto"/>
                            <w:bottom w:val="none" w:sz="0" w:space="0" w:color="auto"/>
                            <w:right w:val="none" w:sz="0" w:space="0" w:color="auto"/>
                          </w:divBdr>
                        </w:div>
                        <w:div w:id="414402488">
                          <w:marLeft w:val="0"/>
                          <w:marRight w:val="0"/>
                          <w:marTop w:val="0"/>
                          <w:marBottom w:val="225"/>
                          <w:divBdr>
                            <w:top w:val="none" w:sz="0" w:space="0" w:color="auto"/>
                            <w:left w:val="none" w:sz="0" w:space="0" w:color="auto"/>
                            <w:bottom w:val="none" w:sz="0" w:space="0" w:color="auto"/>
                            <w:right w:val="none" w:sz="0" w:space="0" w:color="auto"/>
                          </w:divBdr>
                        </w:div>
                        <w:div w:id="416249497">
                          <w:marLeft w:val="0"/>
                          <w:marRight w:val="0"/>
                          <w:marTop w:val="0"/>
                          <w:marBottom w:val="225"/>
                          <w:divBdr>
                            <w:top w:val="none" w:sz="0" w:space="0" w:color="auto"/>
                            <w:left w:val="none" w:sz="0" w:space="0" w:color="auto"/>
                            <w:bottom w:val="none" w:sz="0" w:space="0" w:color="auto"/>
                            <w:right w:val="none" w:sz="0" w:space="0" w:color="auto"/>
                          </w:divBdr>
                        </w:div>
                        <w:div w:id="422335182">
                          <w:marLeft w:val="0"/>
                          <w:marRight w:val="0"/>
                          <w:marTop w:val="0"/>
                          <w:marBottom w:val="225"/>
                          <w:divBdr>
                            <w:top w:val="none" w:sz="0" w:space="0" w:color="auto"/>
                            <w:left w:val="none" w:sz="0" w:space="0" w:color="auto"/>
                            <w:bottom w:val="none" w:sz="0" w:space="0" w:color="auto"/>
                            <w:right w:val="none" w:sz="0" w:space="0" w:color="auto"/>
                          </w:divBdr>
                        </w:div>
                        <w:div w:id="432362854">
                          <w:marLeft w:val="0"/>
                          <w:marRight w:val="0"/>
                          <w:marTop w:val="0"/>
                          <w:marBottom w:val="225"/>
                          <w:divBdr>
                            <w:top w:val="none" w:sz="0" w:space="0" w:color="auto"/>
                            <w:left w:val="none" w:sz="0" w:space="0" w:color="auto"/>
                            <w:bottom w:val="none" w:sz="0" w:space="0" w:color="auto"/>
                            <w:right w:val="none" w:sz="0" w:space="0" w:color="auto"/>
                          </w:divBdr>
                        </w:div>
                        <w:div w:id="435634331">
                          <w:marLeft w:val="0"/>
                          <w:marRight w:val="0"/>
                          <w:marTop w:val="0"/>
                          <w:marBottom w:val="225"/>
                          <w:divBdr>
                            <w:top w:val="none" w:sz="0" w:space="0" w:color="auto"/>
                            <w:left w:val="none" w:sz="0" w:space="0" w:color="auto"/>
                            <w:bottom w:val="none" w:sz="0" w:space="0" w:color="auto"/>
                            <w:right w:val="none" w:sz="0" w:space="0" w:color="auto"/>
                          </w:divBdr>
                        </w:div>
                        <w:div w:id="443575893">
                          <w:marLeft w:val="0"/>
                          <w:marRight w:val="0"/>
                          <w:marTop w:val="0"/>
                          <w:marBottom w:val="225"/>
                          <w:divBdr>
                            <w:top w:val="none" w:sz="0" w:space="0" w:color="auto"/>
                            <w:left w:val="none" w:sz="0" w:space="0" w:color="auto"/>
                            <w:bottom w:val="none" w:sz="0" w:space="0" w:color="auto"/>
                            <w:right w:val="none" w:sz="0" w:space="0" w:color="auto"/>
                          </w:divBdr>
                        </w:div>
                        <w:div w:id="443616653">
                          <w:marLeft w:val="0"/>
                          <w:marRight w:val="0"/>
                          <w:marTop w:val="0"/>
                          <w:marBottom w:val="225"/>
                          <w:divBdr>
                            <w:top w:val="none" w:sz="0" w:space="0" w:color="auto"/>
                            <w:left w:val="none" w:sz="0" w:space="0" w:color="auto"/>
                            <w:bottom w:val="none" w:sz="0" w:space="0" w:color="auto"/>
                            <w:right w:val="none" w:sz="0" w:space="0" w:color="auto"/>
                          </w:divBdr>
                        </w:div>
                        <w:div w:id="446390305">
                          <w:marLeft w:val="0"/>
                          <w:marRight w:val="0"/>
                          <w:marTop w:val="0"/>
                          <w:marBottom w:val="225"/>
                          <w:divBdr>
                            <w:top w:val="none" w:sz="0" w:space="0" w:color="auto"/>
                            <w:left w:val="none" w:sz="0" w:space="0" w:color="auto"/>
                            <w:bottom w:val="none" w:sz="0" w:space="0" w:color="auto"/>
                            <w:right w:val="none" w:sz="0" w:space="0" w:color="auto"/>
                          </w:divBdr>
                        </w:div>
                        <w:div w:id="451630781">
                          <w:marLeft w:val="0"/>
                          <w:marRight w:val="0"/>
                          <w:marTop w:val="0"/>
                          <w:marBottom w:val="225"/>
                          <w:divBdr>
                            <w:top w:val="none" w:sz="0" w:space="0" w:color="auto"/>
                            <w:left w:val="none" w:sz="0" w:space="0" w:color="auto"/>
                            <w:bottom w:val="none" w:sz="0" w:space="0" w:color="auto"/>
                            <w:right w:val="none" w:sz="0" w:space="0" w:color="auto"/>
                          </w:divBdr>
                        </w:div>
                        <w:div w:id="458913701">
                          <w:marLeft w:val="0"/>
                          <w:marRight w:val="0"/>
                          <w:marTop w:val="0"/>
                          <w:marBottom w:val="225"/>
                          <w:divBdr>
                            <w:top w:val="none" w:sz="0" w:space="0" w:color="auto"/>
                            <w:left w:val="none" w:sz="0" w:space="0" w:color="auto"/>
                            <w:bottom w:val="none" w:sz="0" w:space="0" w:color="auto"/>
                            <w:right w:val="none" w:sz="0" w:space="0" w:color="auto"/>
                          </w:divBdr>
                        </w:div>
                        <w:div w:id="460733695">
                          <w:marLeft w:val="0"/>
                          <w:marRight w:val="0"/>
                          <w:marTop w:val="0"/>
                          <w:marBottom w:val="225"/>
                          <w:divBdr>
                            <w:top w:val="none" w:sz="0" w:space="0" w:color="auto"/>
                            <w:left w:val="none" w:sz="0" w:space="0" w:color="auto"/>
                            <w:bottom w:val="none" w:sz="0" w:space="0" w:color="auto"/>
                            <w:right w:val="none" w:sz="0" w:space="0" w:color="auto"/>
                          </w:divBdr>
                        </w:div>
                        <w:div w:id="461390781">
                          <w:marLeft w:val="0"/>
                          <w:marRight w:val="0"/>
                          <w:marTop w:val="0"/>
                          <w:marBottom w:val="225"/>
                          <w:divBdr>
                            <w:top w:val="none" w:sz="0" w:space="0" w:color="auto"/>
                            <w:left w:val="none" w:sz="0" w:space="0" w:color="auto"/>
                            <w:bottom w:val="none" w:sz="0" w:space="0" w:color="auto"/>
                            <w:right w:val="none" w:sz="0" w:space="0" w:color="auto"/>
                          </w:divBdr>
                        </w:div>
                        <w:div w:id="462116305">
                          <w:marLeft w:val="0"/>
                          <w:marRight w:val="0"/>
                          <w:marTop w:val="0"/>
                          <w:marBottom w:val="225"/>
                          <w:divBdr>
                            <w:top w:val="none" w:sz="0" w:space="0" w:color="auto"/>
                            <w:left w:val="none" w:sz="0" w:space="0" w:color="auto"/>
                            <w:bottom w:val="none" w:sz="0" w:space="0" w:color="auto"/>
                            <w:right w:val="none" w:sz="0" w:space="0" w:color="auto"/>
                          </w:divBdr>
                        </w:div>
                        <w:div w:id="462776576">
                          <w:marLeft w:val="0"/>
                          <w:marRight w:val="0"/>
                          <w:marTop w:val="0"/>
                          <w:marBottom w:val="225"/>
                          <w:divBdr>
                            <w:top w:val="none" w:sz="0" w:space="0" w:color="auto"/>
                            <w:left w:val="none" w:sz="0" w:space="0" w:color="auto"/>
                            <w:bottom w:val="none" w:sz="0" w:space="0" w:color="auto"/>
                            <w:right w:val="none" w:sz="0" w:space="0" w:color="auto"/>
                          </w:divBdr>
                        </w:div>
                        <w:div w:id="464663617">
                          <w:marLeft w:val="0"/>
                          <w:marRight w:val="0"/>
                          <w:marTop w:val="0"/>
                          <w:marBottom w:val="225"/>
                          <w:divBdr>
                            <w:top w:val="none" w:sz="0" w:space="0" w:color="auto"/>
                            <w:left w:val="none" w:sz="0" w:space="0" w:color="auto"/>
                            <w:bottom w:val="none" w:sz="0" w:space="0" w:color="auto"/>
                            <w:right w:val="none" w:sz="0" w:space="0" w:color="auto"/>
                          </w:divBdr>
                        </w:div>
                        <w:div w:id="464932704">
                          <w:marLeft w:val="0"/>
                          <w:marRight w:val="0"/>
                          <w:marTop w:val="0"/>
                          <w:marBottom w:val="225"/>
                          <w:divBdr>
                            <w:top w:val="none" w:sz="0" w:space="0" w:color="auto"/>
                            <w:left w:val="none" w:sz="0" w:space="0" w:color="auto"/>
                            <w:bottom w:val="none" w:sz="0" w:space="0" w:color="auto"/>
                            <w:right w:val="none" w:sz="0" w:space="0" w:color="auto"/>
                          </w:divBdr>
                        </w:div>
                        <w:div w:id="468599080">
                          <w:marLeft w:val="0"/>
                          <w:marRight w:val="0"/>
                          <w:marTop w:val="0"/>
                          <w:marBottom w:val="225"/>
                          <w:divBdr>
                            <w:top w:val="none" w:sz="0" w:space="0" w:color="auto"/>
                            <w:left w:val="none" w:sz="0" w:space="0" w:color="auto"/>
                            <w:bottom w:val="none" w:sz="0" w:space="0" w:color="auto"/>
                            <w:right w:val="none" w:sz="0" w:space="0" w:color="auto"/>
                          </w:divBdr>
                        </w:div>
                        <w:div w:id="487526785">
                          <w:marLeft w:val="0"/>
                          <w:marRight w:val="0"/>
                          <w:marTop w:val="0"/>
                          <w:marBottom w:val="225"/>
                          <w:divBdr>
                            <w:top w:val="none" w:sz="0" w:space="0" w:color="auto"/>
                            <w:left w:val="none" w:sz="0" w:space="0" w:color="auto"/>
                            <w:bottom w:val="none" w:sz="0" w:space="0" w:color="auto"/>
                            <w:right w:val="none" w:sz="0" w:space="0" w:color="auto"/>
                          </w:divBdr>
                        </w:div>
                        <w:div w:id="497188108">
                          <w:marLeft w:val="0"/>
                          <w:marRight w:val="0"/>
                          <w:marTop w:val="0"/>
                          <w:marBottom w:val="225"/>
                          <w:divBdr>
                            <w:top w:val="none" w:sz="0" w:space="0" w:color="auto"/>
                            <w:left w:val="none" w:sz="0" w:space="0" w:color="auto"/>
                            <w:bottom w:val="none" w:sz="0" w:space="0" w:color="auto"/>
                            <w:right w:val="none" w:sz="0" w:space="0" w:color="auto"/>
                          </w:divBdr>
                        </w:div>
                        <w:div w:id="501509485">
                          <w:marLeft w:val="0"/>
                          <w:marRight w:val="0"/>
                          <w:marTop w:val="0"/>
                          <w:marBottom w:val="225"/>
                          <w:divBdr>
                            <w:top w:val="none" w:sz="0" w:space="0" w:color="auto"/>
                            <w:left w:val="none" w:sz="0" w:space="0" w:color="auto"/>
                            <w:bottom w:val="none" w:sz="0" w:space="0" w:color="auto"/>
                            <w:right w:val="none" w:sz="0" w:space="0" w:color="auto"/>
                          </w:divBdr>
                        </w:div>
                        <w:div w:id="502015950">
                          <w:marLeft w:val="0"/>
                          <w:marRight w:val="0"/>
                          <w:marTop w:val="0"/>
                          <w:marBottom w:val="225"/>
                          <w:divBdr>
                            <w:top w:val="none" w:sz="0" w:space="0" w:color="auto"/>
                            <w:left w:val="none" w:sz="0" w:space="0" w:color="auto"/>
                            <w:bottom w:val="none" w:sz="0" w:space="0" w:color="auto"/>
                            <w:right w:val="none" w:sz="0" w:space="0" w:color="auto"/>
                          </w:divBdr>
                        </w:div>
                        <w:div w:id="502554737">
                          <w:marLeft w:val="0"/>
                          <w:marRight w:val="0"/>
                          <w:marTop w:val="0"/>
                          <w:marBottom w:val="225"/>
                          <w:divBdr>
                            <w:top w:val="none" w:sz="0" w:space="0" w:color="auto"/>
                            <w:left w:val="none" w:sz="0" w:space="0" w:color="auto"/>
                            <w:bottom w:val="none" w:sz="0" w:space="0" w:color="auto"/>
                            <w:right w:val="none" w:sz="0" w:space="0" w:color="auto"/>
                          </w:divBdr>
                        </w:div>
                        <w:div w:id="510335435">
                          <w:marLeft w:val="0"/>
                          <w:marRight w:val="0"/>
                          <w:marTop w:val="0"/>
                          <w:marBottom w:val="225"/>
                          <w:divBdr>
                            <w:top w:val="none" w:sz="0" w:space="0" w:color="auto"/>
                            <w:left w:val="none" w:sz="0" w:space="0" w:color="auto"/>
                            <w:bottom w:val="none" w:sz="0" w:space="0" w:color="auto"/>
                            <w:right w:val="none" w:sz="0" w:space="0" w:color="auto"/>
                          </w:divBdr>
                        </w:div>
                        <w:div w:id="512257302">
                          <w:marLeft w:val="0"/>
                          <w:marRight w:val="0"/>
                          <w:marTop w:val="0"/>
                          <w:marBottom w:val="225"/>
                          <w:divBdr>
                            <w:top w:val="none" w:sz="0" w:space="0" w:color="auto"/>
                            <w:left w:val="none" w:sz="0" w:space="0" w:color="auto"/>
                            <w:bottom w:val="none" w:sz="0" w:space="0" w:color="auto"/>
                            <w:right w:val="none" w:sz="0" w:space="0" w:color="auto"/>
                          </w:divBdr>
                        </w:div>
                        <w:div w:id="513955341">
                          <w:marLeft w:val="0"/>
                          <w:marRight w:val="0"/>
                          <w:marTop w:val="0"/>
                          <w:marBottom w:val="225"/>
                          <w:divBdr>
                            <w:top w:val="none" w:sz="0" w:space="0" w:color="auto"/>
                            <w:left w:val="none" w:sz="0" w:space="0" w:color="auto"/>
                            <w:bottom w:val="none" w:sz="0" w:space="0" w:color="auto"/>
                            <w:right w:val="none" w:sz="0" w:space="0" w:color="auto"/>
                          </w:divBdr>
                        </w:div>
                        <w:div w:id="514616429">
                          <w:marLeft w:val="0"/>
                          <w:marRight w:val="0"/>
                          <w:marTop w:val="0"/>
                          <w:marBottom w:val="225"/>
                          <w:divBdr>
                            <w:top w:val="none" w:sz="0" w:space="0" w:color="auto"/>
                            <w:left w:val="none" w:sz="0" w:space="0" w:color="auto"/>
                            <w:bottom w:val="none" w:sz="0" w:space="0" w:color="auto"/>
                            <w:right w:val="none" w:sz="0" w:space="0" w:color="auto"/>
                          </w:divBdr>
                        </w:div>
                        <w:div w:id="514736485">
                          <w:marLeft w:val="0"/>
                          <w:marRight w:val="0"/>
                          <w:marTop w:val="0"/>
                          <w:marBottom w:val="225"/>
                          <w:divBdr>
                            <w:top w:val="none" w:sz="0" w:space="0" w:color="auto"/>
                            <w:left w:val="none" w:sz="0" w:space="0" w:color="auto"/>
                            <w:bottom w:val="none" w:sz="0" w:space="0" w:color="auto"/>
                            <w:right w:val="none" w:sz="0" w:space="0" w:color="auto"/>
                          </w:divBdr>
                        </w:div>
                        <w:div w:id="515732488">
                          <w:marLeft w:val="0"/>
                          <w:marRight w:val="0"/>
                          <w:marTop w:val="0"/>
                          <w:marBottom w:val="225"/>
                          <w:divBdr>
                            <w:top w:val="none" w:sz="0" w:space="0" w:color="auto"/>
                            <w:left w:val="none" w:sz="0" w:space="0" w:color="auto"/>
                            <w:bottom w:val="none" w:sz="0" w:space="0" w:color="auto"/>
                            <w:right w:val="none" w:sz="0" w:space="0" w:color="auto"/>
                          </w:divBdr>
                        </w:div>
                        <w:div w:id="519974573">
                          <w:marLeft w:val="0"/>
                          <w:marRight w:val="0"/>
                          <w:marTop w:val="0"/>
                          <w:marBottom w:val="225"/>
                          <w:divBdr>
                            <w:top w:val="none" w:sz="0" w:space="0" w:color="auto"/>
                            <w:left w:val="none" w:sz="0" w:space="0" w:color="auto"/>
                            <w:bottom w:val="none" w:sz="0" w:space="0" w:color="auto"/>
                            <w:right w:val="none" w:sz="0" w:space="0" w:color="auto"/>
                          </w:divBdr>
                        </w:div>
                        <w:div w:id="525797412">
                          <w:marLeft w:val="0"/>
                          <w:marRight w:val="0"/>
                          <w:marTop w:val="0"/>
                          <w:marBottom w:val="225"/>
                          <w:divBdr>
                            <w:top w:val="none" w:sz="0" w:space="0" w:color="auto"/>
                            <w:left w:val="none" w:sz="0" w:space="0" w:color="auto"/>
                            <w:bottom w:val="none" w:sz="0" w:space="0" w:color="auto"/>
                            <w:right w:val="none" w:sz="0" w:space="0" w:color="auto"/>
                          </w:divBdr>
                        </w:div>
                        <w:div w:id="534923845">
                          <w:marLeft w:val="0"/>
                          <w:marRight w:val="0"/>
                          <w:marTop w:val="0"/>
                          <w:marBottom w:val="225"/>
                          <w:divBdr>
                            <w:top w:val="none" w:sz="0" w:space="0" w:color="auto"/>
                            <w:left w:val="none" w:sz="0" w:space="0" w:color="auto"/>
                            <w:bottom w:val="none" w:sz="0" w:space="0" w:color="auto"/>
                            <w:right w:val="none" w:sz="0" w:space="0" w:color="auto"/>
                          </w:divBdr>
                        </w:div>
                        <w:div w:id="535511042">
                          <w:marLeft w:val="0"/>
                          <w:marRight w:val="0"/>
                          <w:marTop w:val="0"/>
                          <w:marBottom w:val="225"/>
                          <w:divBdr>
                            <w:top w:val="none" w:sz="0" w:space="0" w:color="auto"/>
                            <w:left w:val="none" w:sz="0" w:space="0" w:color="auto"/>
                            <w:bottom w:val="none" w:sz="0" w:space="0" w:color="auto"/>
                            <w:right w:val="none" w:sz="0" w:space="0" w:color="auto"/>
                          </w:divBdr>
                        </w:div>
                        <w:div w:id="536165121">
                          <w:marLeft w:val="0"/>
                          <w:marRight w:val="0"/>
                          <w:marTop w:val="0"/>
                          <w:marBottom w:val="225"/>
                          <w:divBdr>
                            <w:top w:val="none" w:sz="0" w:space="0" w:color="auto"/>
                            <w:left w:val="none" w:sz="0" w:space="0" w:color="auto"/>
                            <w:bottom w:val="none" w:sz="0" w:space="0" w:color="auto"/>
                            <w:right w:val="none" w:sz="0" w:space="0" w:color="auto"/>
                          </w:divBdr>
                        </w:div>
                        <w:div w:id="536509949">
                          <w:marLeft w:val="0"/>
                          <w:marRight w:val="0"/>
                          <w:marTop w:val="0"/>
                          <w:marBottom w:val="225"/>
                          <w:divBdr>
                            <w:top w:val="none" w:sz="0" w:space="0" w:color="auto"/>
                            <w:left w:val="none" w:sz="0" w:space="0" w:color="auto"/>
                            <w:bottom w:val="none" w:sz="0" w:space="0" w:color="auto"/>
                            <w:right w:val="none" w:sz="0" w:space="0" w:color="auto"/>
                          </w:divBdr>
                        </w:div>
                        <w:div w:id="537595994">
                          <w:marLeft w:val="0"/>
                          <w:marRight w:val="0"/>
                          <w:marTop w:val="0"/>
                          <w:marBottom w:val="225"/>
                          <w:divBdr>
                            <w:top w:val="none" w:sz="0" w:space="0" w:color="auto"/>
                            <w:left w:val="none" w:sz="0" w:space="0" w:color="auto"/>
                            <w:bottom w:val="none" w:sz="0" w:space="0" w:color="auto"/>
                            <w:right w:val="none" w:sz="0" w:space="0" w:color="auto"/>
                          </w:divBdr>
                        </w:div>
                        <w:div w:id="537670981">
                          <w:marLeft w:val="0"/>
                          <w:marRight w:val="0"/>
                          <w:marTop w:val="0"/>
                          <w:marBottom w:val="225"/>
                          <w:divBdr>
                            <w:top w:val="none" w:sz="0" w:space="0" w:color="auto"/>
                            <w:left w:val="none" w:sz="0" w:space="0" w:color="auto"/>
                            <w:bottom w:val="none" w:sz="0" w:space="0" w:color="auto"/>
                            <w:right w:val="none" w:sz="0" w:space="0" w:color="auto"/>
                          </w:divBdr>
                        </w:div>
                        <w:div w:id="538083295">
                          <w:marLeft w:val="0"/>
                          <w:marRight w:val="0"/>
                          <w:marTop w:val="0"/>
                          <w:marBottom w:val="225"/>
                          <w:divBdr>
                            <w:top w:val="none" w:sz="0" w:space="0" w:color="auto"/>
                            <w:left w:val="none" w:sz="0" w:space="0" w:color="auto"/>
                            <w:bottom w:val="none" w:sz="0" w:space="0" w:color="auto"/>
                            <w:right w:val="none" w:sz="0" w:space="0" w:color="auto"/>
                          </w:divBdr>
                        </w:div>
                        <w:div w:id="541483879">
                          <w:marLeft w:val="0"/>
                          <w:marRight w:val="0"/>
                          <w:marTop w:val="0"/>
                          <w:marBottom w:val="225"/>
                          <w:divBdr>
                            <w:top w:val="none" w:sz="0" w:space="0" w:color="auto"/>
                            <w:left w:val="none" w:sz="0" w:space="0" w:color="auto"/>
                            <w:bottom w:val="none" w:sz="0" w:space="0" w:color="auto"/>
                            <w:right w:val="none" w:sz="0" w:space="0" w:color="auto"/>
                          </w:divBdr>
                        </w:div>
                        <w:div w:id="541600561">
                          <w:marLeft w:val="0"/>
                          <w:marRight w:val="0"/>
                          <w:marTop w:val="0"/>
                          <w:marBottom w:val="225"/>
                          <w:divBdr>
                            <w:top w:val="none" w:sz="0" w:space="0" w:color="auto"/>
                            <w:left w:val="none" w:sz="0" w:space="0" w:color="auto"/>
                            <w:bottom w:val="none" w:sz="0" w:space="0" w:color="auto"/>
                            <w:right w:val="none" w:sz="0" w:space="0" w:color="auto"/>
                          </w:divBdr>
                        </w:div>
                        <w:div w:id="548035550">
                          <w:marLeft w:val="0"/>
                          <w:marRight w:val="0"/>
                          <w:marTop w:val="0"/>
                          <w:marBottom w:val="225"/>
                          <w:divBdr>
                            <w:top w:val="none" w:sz="0" w:space="0" w:color="auto"/>
                            <w:left w:val="none" w:sz="0" w:space="0" w:color="auto"/>
                            <w:bottom w:val="none" w:sz="0" w:space="0" w:color="auto"/>
                            <w:right w:val="none" w:sz="0" w:space="0" w:color="auto"/>
                          </w:divBdr>
                        </w:div>
                        <w:div w:id="560022183">
                          <w:marLeft w:val="0"/>
                          <w:marRight w:val="0"/>
                          <w:marTop w:val="0"/>
                          <w:marBottom w:val="225"/>
                          <w:divBdr>
                            <w:top w:val="none" w:sz="0" w:space="0" w:color="auto"/>
                            <w:left w:val="none" w:sz="0" w:space="0" w:color="auto"/>
                            <w:bottom w:val="none" w:sz="0" w:space="0" w:color="auto"/>
                            <w:right w:val="none" w:sz="0" w:space="0" w:color="auto"/>
                          </w:divBdr>
                        </w:div>
                        <w:div w:id="564223240">
                          <w:marLeft w:val="0"/>
                          <w:marRight w:val="0"/>
                          <w:marTop w:val="0"/>
                          <w:marBottom w:val="225"/>
                          <w:divBdr>
                            <w:top w:val="none" w:sz="0" w:space="0" w:color="auto"/>
                            <w:left w:val="none" w:sz="0" w:space="0" w:color="auto"/>
                            <w:bottom w:val="none" w:sz="0" w:space="0" w:color="auto"/>
                            <w:right w:val="none" w:sz="0" w:space="0" w:color="auto"/>
                          </w:divBdr>
                        </w:div>
                        <w:div w:id="568884520">
                          <w:marLeft w:val="0"/>
                          <w:marRight w:val="0"/>
                          <w:marTop w:val="0"/>
                          <w:marBottom w:val="225"/>
                          <w:divBdr>
                            <w:top w:val="none" w:sz="0" w:space="0" w:color="auto"/>
                            <w:left w:val="none" w:sz="0" w:space="0" w:color="auto"/>
                            <w:bottom w:val="none" w:sz="0" w:space="0" w:color="auto"/>
                            <w:right w:val="none" w:sz="0" w:space="0" w:color="auto"/>
                          </w:divBdr>
                        </w:div>
                        <w:div w:id="579750812">
                          <w:marLeft w:val="0"/>
                          <w:marRight w:val="0"/>
                          <w:marTop w:val="0"/>
                          <w:marBottom w:val="225"/>
                          <w:divBdr>
                            <w:top w:val="none" w:sz="0" w:space="0" w:color="auto"/>
                            <w:left w:val="none" w:sz="0" w:space="0" w:color="auto"/>
                            <w:bottom w:val="none" w:sz="0" w:space="0" w:color="auto"/>
                            <w:right w:val="none" w:sz="0" w:space="0" w:color="auto"/>
                          </w:divBdr>
                        </w:div>
                        <w:div w:id="591624734">
                          <w:marLeft w:val="0"/>
                          <w:marRight w:val="0"/>
                          <w:marTop w:val="0"/>
                          <w:marBottom w:val="225"/>
                          <w:divBdr>
                            <w:top w:val="none" w:sz="0" w:space="0" w:color="auto"/>
                            <w:left w:val="none" w:sz="0" w:space="0" w:color="auto"/>
                            <w:bottom w:val="none" w:sz="0" w:space="0" w:color="auto"/>
                            <w:right w:val="none" w:sz="0" w:space="0" w:color="auto"/>
                          </w:divBdr>
                        </w:div>
                        <w:div w:id="592203101">
                          <w:marLeft w:val="0"/>
                          <w:marRight w:val="0"/>
                          <w:marTop w:val="0"/>
                          <w:marBottom w:val="225"/>
                          <w:divBdr>
                            <w:top w:val="none" w:sz="0" w:space="0" w:color="auto"/>
                            <w:left w:val="none" w:sz="0" w:space="0" w:color="auto"/>
                            <w:bottom w:val="none" w:sz="0" w:space="0" w:color="auto"/>
                            <w:right w:val="none" w:sz="0" w:space="0" w:color="auto"/>
                          </w:divBdr>
                        </w:div>
                        <w:div w:id="599533531">
                          <w:marLeft w:val="0"/>
                          <w:marRight w:val="0"/>
                          <w:marTop w:val="0"/>
                          <w:marBottom w:val="225"/>
                          <w:divBdr>
                            <w:top w:val="none" w:sz="0" w:space="0" w:color="auto"/>
                            <w:left w:val="none" w:sz="0" w:space="0" w:color="auto"/>
                            <w:bottom w:val="none" w:sz="0" w:space="0" w:color="auto"/>
                            <w:right w:val="none" w:sz="0" w:space="0" w:color="auto"/>
                          </w:divBdr>
                        </w:div>
                        <w:div w:id="601181686">
                          <w:marLeft w:val="0"/>
                          <w:marRight w:val="0"/>
                          <w:marTop w:val="0"/>
                          <w:marBottom w:val="225"/>
                          <w:divBdr>
                            <w:top w:val="none" w:sz="0" w:space="0" w:color="auto"/>
                            <w:left w:val="none" w:sz="0" w:space="0" w:color="auto"/>
                            <w:bottom w:val="none" w:sz="0" w:space="0" w:color="auto"/>
                            <w:right w:val="none" w:sz="0" w:space="0" w:color="auto"/>
                          </w:divBdr>
                        </w:div>
                        <w:div w:id="605160341">
                          <w:marLeft w:val="0"/>
                          <w:marRight w:val="0"/>
                          <w:marTop w:val="0"/>
                          <w:marBottom w:val="225"/>
                          <w:divBdr>
                            <w:top w:val="none" w:sz="0" w:space="0" w:color="auto"/>
                            <w:left w:val="none" w:sz="0" w:space="0" w:color="auto"/>
                            <w:bottom w:val="none" w:sz="0" w:space="0" w:color="auto"/>
                            <w:right w:val="none" w:sz="0" w:space="0" w:color="auto"/>
                          </w:divBdr>
                        </w:div>
                        <w:div w:id="615406967">
                          <w:marLeft w:val="0"/>
                          <w:marRight w:val="0"/>
                          <w:marTop w:val="0"/>
                          <w:marBottom w:val="225"/>
                          <w:divBdr>
                            <w:top w:val="none" w:sz="0" w:space="0" w:color="auto"/>
                            <w:left w:val="none" w:sz="0" w:space="0" w:color="auto"/>
                            <w:bottom w:val="none" w:sz="0" w:space="0" w:color="auto"/>
                            <w:right w:val="none" w:sz="0" w:space="0" w:color="auto"/>
                          </w:divBdr>
                        </w:div>
                        <w:div w:id="617031125">
                          <w:marLeft w:val="0"/>
                          <w:marRight w:val="0"/>
                          <w:marTop w:val="0"/>
                          <w:marBottom w:val="225"/>
                          <w:divBdr>
                            <w:top w:val="none" w:sz="0" w:space="0" w:color="auto"/>
                            <w:left w:val="none" w:sz="0" w:space="0" w:color="auto"/>
                            <w:bottom w:val="none" w:sz="0" w:space="0" w:color="auto"/>
                            <w:right w:val="none" w:sz="0" w:space="0" w:color="auto"/>
                          </w:divBdr>
                        </w:div>
                        <w:div w:id="638999942">
                          <w:marLeft w:val="0"/>
                          <w:marRight w:val="0"/>
                          <w:marTop w:val="0"/>
                          <w:marBottom w:val="225"/>
                          <w:divBdr>
                            <w:top w:val="none" w:sz="0" w:space="0" w:color="auto"/>
                            <w:left w:val="none" w:sz="0" w:space="0" w:color="auto"/>
                            <w:bottom w:val="none" w:sz="0" w:space="0" w:color="auto"/>
                            <w:right w:val="none" w:sz="0" w:space="0" w:color="auto"/>
                          </w:divBdr>
                        </w:div>
                        <w:div w:id="640233502">
                          <w:marLeft w:val="0"/>
                          <w:marRight w:val="0"/>
                          <w:marTop w:val="0"/>
                          <w:marBottom w:val="225"/>
                          <w:divBdr>
                            <w:top w:val="none" w:sz="0" w:space="0" w:color="auto"/>
                            <w:left w:val="none" w:sz="0" w:space="0" w:color="auto"/>
                            <w:bottom w:val="none" w:sz="0" w:space="0" w:color="auto"/>
                            <w:right w:val="none" w:sz="0" w:space="0" w:color="auto"/>
                          </w:divBdr>
                        </w:div>
                        <w:div w:id="645622193">
                          <w:marLeft w:val="0"/>
                          <w:marRight w:val="0"/>
                          <w:marTop w:val="0"/>
                          <w:marBottom w:val="225"/>
                          <w:divBdr>
                            <w:top w:val="none" w:sz="0" w:space="0" w:color="auto"/>
                            <w:left w:val="none" w:sz="0" w:space="0" w:color="auto"/>
                            <w:bottom w:val="none" w:sz="0" w:space="0" w:color="auto"/>
                            <w:right w:val="none" w:sz="0" w:space="0" w:color="auto"/>
                          </w:divBdr>
                        </w:div>
                        <w:div w:id="651132133">
                          <w:marLeft w:val="0"/>
                          <w:marRight w:val="0"/>
                          <w:marTop w:val="0"/>
                          <w:marBottom w:val="225"/>
                          <w:divBdr>
                            <w:top w:val="none" w:sz="0" w:space="0" w:color="auto"/>
                            <w:left w:val="none" w:sz="0" w:space="0" w:color="auto"/>
                            <w:bottom w:val="none" w:sz="0" w:space="0" w:color="auto"/>
                            <w:right w:val="none" w:sz="0" w:space="0" w:color="auto"/>
                          </w:divBdr>
                        </w:div>
                        <w:div w:id="652872732">
                          <w:marLeft w:val="0"/>
                          <w:marRight w:val="0"/>
                          <w:marTop w:val="0"/>
                          <w:marBottom w:val="225"/>
                          <w:divBdr>
                            <w:top w:val="none" w:sz="0" w:space="0" w:color="auto"/>
                            <w:left w:val="none" w:sz="0" w:space="0" w:color="auto"/>
                            <w:bottom w:val="none" w:sz="0" w:space="0" w:color="auto"/>
                            <w:right w:val="none" w:sz="0" w:space="0" w:color="auto"/>
                          </w:divBdr>
                        </w:div>
                        <w:div w:id="654451504">
                          <w:marLeft w:val="0"/>
                          <w:marRight w:val="0"/>
                          <w:marTop w:val="0"/>
                          <w:marBottom w:val="225"/>
                          <w:divBdr>
                            <w:top w:val="none" w:sz="0" w:space="0" w:color="auto"/>
                            <w:left w:val="none" w:sz="0" w:space="0" w:color="auto"/>
                            <w:bottom w:val="none" w:sz="0" w:space="0" w:color="auto"/>
                            <w:right w:val="none" w:sz="0" w:space="0" w:color="auto"/>
                          </w:divBdr>
                        </w:div>
                        <w:div w:id="671494550">
                          <w:marLeft w:val="0"/>
                          <w:marRight w:val="0"/>
                          <w:marTop w:val="0"/>
                          <w:marBottom w:val="225"/>
                          <w:divBdr>
                            <w:top w:val="none" w:sz="0" w:space="0" w:color="auto"/>
                            <w:left w:val="none" w:sz="0" w:space="0" w:color="auto"/>
                            <w:bottom w:val="none" w:sz="0" w:space="0" w:color="auto"/>
                            <w:right w:val="none" w:sz="0" w:space="0" w:color="auto"/>
                          </w:divBdr>
                        </w:div>
                        <w:div w:id="672612387">
                          <w:marLeft w:val="0"/>
                          <w:marRight w:val="0"/>
                          <w:marTop w:val="0"/>
                          <w:marBottom w:val="225"/>
                          <w:divBdr>
                            <w:top w:val="none" w:sz="0" w:space="0" w:color="auto"/>
                            <w:left w:val="none" w:sz="0" w:space="0" w:color="auto"/>
                            <w:bottom w:val="none" w:sz="0" w:space="0" w:color="auto"/>
                            <w:right w:val="none" w:sz="0" w:space="0" w:color="auto"/>
                          </w:divBdr>
                        </w:div>
                        <w:div w:id="672684199">
                          <w:marLeft w:val="0"/>
                          <w:marRight w:val="0"/>
                          <w:marTop w:val="0"/>
                          <w:marBottom w:val="225"/>
                          <w:divBdr>
                            <w:top w:val="none" w:sz="0" w:space="0" w:color="auto"/>
                            <w:left w:val="none" w:sz="0" w:space="0" w:color="auto"/>
                            <w:bottom w:val="none" w:sz="0" w:space="0" w:color="auto"/>
                            <w:right w:val="none" w:sz="0" w:space="0" w:color="auto"/>
                          </w:divBdr>
                        </w:div>
                        <w:div w:id="675959105">
                          <w:marLeft w:val="0"/>
                          <w:marRight w:val="0"/>
                          <w:marTop w:val="0"/>
                          <w:marBottom w:val="225"/>
                          <w:divBdr>
                            <w:top w:val="none" w:sz="0" w:space="0" w:color="auto"/>
                            <w:left w:val="none" w:sz="0" w:space="0" w:color="auto"/>
                            <w:bottom w:val="none" w:sz="0" w:space="0" w:color="auto"/>
                            <w:right w:val="none" w:sz="0" w:space="0" w:color="auto"/>
                          </w:divBdr>
                        </w:div>
                        <w:div w:id="680278680">
                          <w:marLeft w:val="0"/>
                          <w:marRight w:val="0"/>
                          <w:marTop w:val="0"/>
                          <w:marBottom w:val="225"/>
                          <w:divBdr>
                            <w:top w:val="none" w:sz="0" w:space="0" w:color="auto"/>
                            <w:left w:val="none" w:sz="0" w:space="0" w:color="auto"/>
                            <w:bottom w:val="none" w:sz="0" w:space="0" w:color="auto"/>
                            <w:right w:val="none" w:sz="0" w:space="0" w:color="auto"/>
                          </w:divBdr>
                        </w:div>
                        <w:div w:id="684550144">
                          <w:marLeft w:val="0"/>
                          <w:marRight w:val="0"/>
                          <w:marTop w:val="0"/>
                          <w:marBottom w:val="225"/>
                          <w:divBdr>
                            <w:top w:val="none" w:sz="0" w:space="0" w:color="auto"/>
                            <w:left w:val="none" w:sz="0" w:space="0" w:color="auto"/>
                            <w:bottom w:val="none" w:sz="0" w:space="0" w:color="auto"/>
                            <w:right w:val="none" w:sz="0" w:space="0" w:color="auto"/>
                          </w:divBdr>
                        </w:div>
                        <w:div w:id="686055854">
                          <w:marLeft w:val="0"/>
                          <w:marRight w:val="0"/>
                          <w:marTop w:val="0"/>
                          <w:marBottom w:val="225"/>
                          <w:divBdr>
                            <w:top w:val="none" w:sz="0" w:space="0" w:color="auto"/>
                            <w:left w:val="none" w:sz="0" w:space="0" w:color="auto"/>
                            <w:bottom w:val="none" w:sz="0" w:space="0" w:color="auto"/>
                            <w:right w:val="none" w:sz="0" w:space="0" w:color="auto"/>
                          </w:divBdr>
                        </w:div>
                        <w:div w:id="686371115">
                          <w:marLeft w:val="0"/>
                          <w:marRight w:val="0"/>
                          <w:marTop w:val="0"/>
                          <w:marBottom w:val="225"/>
                          <w:divBdr>
                            <w:top w:val="none" w:sz="0" w:space="0" w:color="auto"/>
                            <w:left w:val="none" w:sz="0" w:space="0" w:color="auto"/>
                            <w:bottom w:val="none" w:sz="0" w:space="0" w:color="auto"/>
                            <w:right w:val="none" w:sz="0" w:space="0" w:color="auto"/>
                          </w:divBdr>
                        </w:div>
                        <w:div w:id="687173543">
                          <w:marLeft w:val="0"/>
                          <w:marRight w:val="0"/>
                          <w:marTop w:val="0"/>
                          <w:marBottom w:val="225"/>
                          <w:divBdr>
                            <w:top w:val="none" w:sz="0" w:space="0" w:color="auto"/>
                            <w:left w:val="none" w:sz="0" w:space="0" w:color="auto"/>
                            <w:bottom w:val="none" w:sz="0" w:space="0" w:color="auto"/>
                            <w:right w:val="none" w:sz="0" w:space="0" w:color="auto"/>
                          </w:divBdr>
                        </w:div>
                        <w:div w:id="689062422">
                          <w:marLeft w:val="0"/>
                          <w:marRight w:val="0"/>
                          <w:marTop w:val="0"/>
                          <w:marBottom w:val="225"/>
                          <w:divBdr>
                            <w:top w:val="none" w:sz="0" w:space="0" w:color="auto"/>
                            <w:left w:val="none" w:sz="0" w:space="0" w:color="auto"/>
                            <w:bottom w:val="none" w:sz="0" w:space="0" w:color="auto"/>
                            <w:right w:val="none" w:sz="0" w:space="0" w:color="auto"/>
                          </w:divBdr>
                        </w:div>
                        <w:div w:id="699860402">
                          <w:marLeft w:val="0"/>
                          <w:marRight w:val="0"/>
                          <w:marTop w:val="0"/>
                          <w:marBottom w:val="225"/>
                          <w:divBdr>
                            <w:top w:val="none" w:sz="0" w:space="0" w:color="auto"/>
                            <w:left w:val="none" w:sz="0" w:space="0" w:color="auto"/>
                            <w:bottom w:val="none" w:sz="0" w:space="0" w:color="auto"/>
                            <w:right w:val="none" w:sz="0" w:space="0" w:color="auto"/>
                          </w:divBdr>
                        </w:div>
                        <w:div w:id="703485930">
                          <w:marLeft w:val="0"/>
                          <w:marRight w:val="0"/>
                          <w:marTop w:val="0"/>
                          <w:marBottom w:val="0"/>
                          <w:divBdr>
                            <w:top w:val="none" w:sz="0" w:space="0" w:color="auto"/>
                            <w:left w:val="none" w:sz="0" w:space="0" w:color="auto"/>
                            <w:bottom w:val="none" w:sz="0" w:space="0" w:color="auto"/>
                            <w:right w:val="none" w:sz="0" w:space="0" w:color="auto"/>
                          </w:divBdr>
                        </w:div>
                        <w:div w:id="710811264">
                          <w:marLeft w:val="0"/>
                          <w:marRight w:val="0"/>
                          <w:marTop w:val="0"/>
                          <w:marBottom w:val="225"/>
                          <w:divBdr>
                            <w:top w:val="none" w:sz="0" w:space="0" w:color="auto"/>
                            <w:left w:val="none" w:sz="0" w:space="0" w:color="auto"/>
                            <w:bottom w:val="none" w:sz="0" w:space="0" w:color="auto"/>
                            <w:right w:val="none" w:sz="0" w:space="0" w:color="auto"/>
                          </w:divBdr>
                        </w:div>
                        <w:div w:id="719868142">
                          <w:marLeft w:val="0"/>
                          <w:marRight w:val="0"/>
                          <w:marTop w:val="0"/>
                          <w:marBottom w:val="225"/>
                          <w:divBdr>
                            <w:top w:val="none" w:sz="0" w:space="0" w:color="auto"/>
                            <w:left w:val="none" w:sz="0" w:space="0" w:color="auto"/>
                            <w:bottom w:val="none" w:sz="0" w:space="0" w:color="auto"/>
                            <w:right w:val="none" w:sz="0" w:space="0" w:color="auto"/>
                          </w:divBdr>
                        </w:div>
                        <w:div w:id="725883734">
                          <w:marLeft w:val="0"/>
                          <w:marRight w:val="0"/>
                          <w:marTop w:val="0"/>
                          <w:marBottom w:val="225"/>
                          <w:divBdr>
                            <w:top w:val="none" w:sz="0" w:space="0" w:color="auto"/>
                            <w:left w:val="none" w:sz="0" w:space="0" w:color="auto"/>
                            <w:bottom w:val="none" w:sz="0" w:space="0" w:color="auto"/>
                            <w:right w:val="none" w:sz="0" w:space="0" w:color="auto"/>
                          </w:divBdr>
                        </w:div>
                        <w:div w:id="727922692">
                          <w:marLeft w:val="0"/>
                          <w:marRight w:val="0"/>
                          <w:marTop w:val="0"/>
                          <w:marBottom w:val="225"/>
                          <w:divBdr>
                            <w:top w:val="none" w:sz="0" w:space="0" w:color="auto"/>
                            <w:left w:val="none" w:sz="0" w:space="0" w:color="auto"/>
                            <w:bottom w:val="none" w:sz="0" w:space="0" w:color="auto"/>
                            <w:right w:val="none" w:sz="0" w:space="0" w:color="auto"/>
                          </w:divBdr>
                        </w:div>
                        <w:div w:id="730156450">
                          <w:marLeft w:val="0"/>
                          <w:marRight w:val="0"/>
                          <w:marTop w:val="0"/>
                          <w:marBottom w:val="225"/>
                          <w:divBdr>
                            <w:top w:val="none" w:sz="0" w:space="0" w:color="auto"/>
                            <w:left w:val="none" w:sz="0" w:space="0" w:color="auto"/>
                            <w:bottom w:val="none" w:sz="0" w:space="0" w:color="auto"/>
                            <w:right w:val="none" w:sz="0" w:space="0" w:color="auto"/>
                          </w:divBdr>
                        </w:div>
                        <w:div w:id="731779758">
                          <w:marLeft w:val="0"/>
                          <w:marRight w:val="0"/>
                          <w:marTop w:val="0"/>
                          <w:marBottom w:val="225"/>
                          <w:divBdr>
                            <w:top w:val="none" w:sz="0" w:space="0" w:color="auto"/>
                            <w:left w:val="none" w:sz="0" w:space="0" w:color="auto"/>
                            <w:bottom w:val="none" w:sz="0" w:space="0" w:color="auto"/>
                            <w:right w:val="none" w:sz="0" w:space="0" w:color="auto"/>
                          </w:divBdr>
                        </w:div>
                        <w:div w:id="732584124">
                          <w:marLeft w:val="0"/>
                          <w:marRight w:val="0"/>
                          <w:marTop w:val="0"/>
                          <w:marBottom w:val="225"/>
                          <w:divBdr>
                            <w:top w:val="none" w:sz="0" w:space="0" w:color="auto"/>
                            <w:left w:val="none" w:sz="0" w:space="0" w:color="auto"/>
                            <w:bottom w:val="none" w:sz="0" w:space="0" w:color="auto"/>
                            <w:right w:val="none" w:sz="0" w:space="0" w:color="auto"/>
                          </w:divBdr>
                        </w:div>
                        <w:div w:id="734014896">
                          <w:marLeft w:val="0"/>
                          <w:marRight w:val="0"/>
                          <w:marTop w:val="0"/>
                          <w:marBottom w:val="225"/>
                          <w:divBdr>
                            <w:top w:val="none" w:sz="0" w:space="0" w:color="auto"/>
                            <w:left w:val="none" w:sz="0" w:space="0" w:color="auto"/>
                            <w:bottom w:val="none" w:sz="0" w:space="0" w:color="auto"/>
                            <w:right w:val="none" w:sz="0" w:space="0" w:color="auto"/>
                          </w:divBdr>
                        </w:div>
                        <w:div w:id="734548581">
                          <w:marLeft w:val="0"/>
                          <w:marRight w:val="0"/>
                          <w:marTop w:val="0"/>
                          <w:marBottom w:val="225"/>
                          <w:divBdr>
                            <w:top w:val="none" w:sz="0" w:space="0" w:color="auto"/>
                            <w:left w:val="none" w:sz="0" w:space="0" w:color="auto"/>
                            <w:bottom w:val="none" w:sz="0" w:space="0" w:color="auto"/>
                            <w:right w:val="none" w:sz="0" w:space="0" w:color="auto"/>
                          </w:divBdr>
                        </w:div>
                        <w:div w:id="736170691">
                          <w:marLeft w:val="0"/>
                          <w:marRight w:val="0"/>
                          <w:marTop w:val="0"/>
                          <w:marBottom w:val="225"/>
                          <w:divBdr>
                            <w:top w:val="none" w:sz="0" w:space="0" w:color="auto"/>
                            <w:left w:val="none" w:sz="0" w:space="0" w:color="auto"/>
                            <w:bottom w:val="none" w:sz="0" w:space="0" w:color="auto"/>
                            <w:right w:val="none" w:sz="0" w:space="0" w:color="auto"/>
                          </w:divBdr>
                        </w:div>
                        <w:div w:id="739208834">
                          <w:marLeft w:val="0"/>
                          <w:marRight w:val="0"/>
                          <w:marTop w:val="0"/>
                          <w:marBottom w:val="225"/>
                          <w:divBdr>
                            <w:top w:val="none" w:sz="0" w:space="0" w:color="auto"/>
                            <w:left w:val="none" w:sz="0" w:space="0" w:color="auto"/>
                            <w:bottom w:val="none" w:sz="0" w:space="0" w:color="auto"/>
                            <w:right w:val="none" w:sz="0" w:space="0" w:color="auto"/>
                          </w:divBdr>
                        </w:div>
                        <w:div w:id="741101695">
                          <w:marLeft w:val="0"/>
                          <w:marRight w:val="0"/>
                          <w:marTop w:val="0"/>
                          <w:marBottom w:val="225"/>
                          <w:divBdr>
                            <w:top w:val="none" w:sz="0" w:space="0" w:color="auto"/>
                            <w:left w:val="none" w:sz="0" w:space="0" w:color="auto"/>
                            <w:bottom w:val="none" w:sz="0" w:space="0" w:color="auto"/>
                            <w:right w:val="none" w:sz="0" w:space="0" w:color="auto"/>
                          </w:divBdr>
                        </w:div>
                        <w:div w:id="747845869">
                          <w:marLeft w:val="0"/>
                          <w:marRight w:val="0"/>
                          <w:marTop w:val="0"/>
                          <w:marBottom w:val="225"/>
                          <w:divBdr>
                            <w:top w:val="none" w:sz="0" w:space="0" w:color="auto"/>
                            <w:left w:val="none" w:sz="0" w:space="0" w:color="auto"/>
                            <w:bottom w:val="none" w:sz="0" w:space="0" w:color="auto"/>
                            <w:right w:val="none" w:sz="0" w:space="0" w:color="auto"/>
                          </w:divBdr>
                        </w:div>
                        <w:div w:id="748307051">
                          <w:marLeft w:val="0"/>
                          <w:marRight w:val="0"/>
                          <w:marTop w:val="0"/>
                          <w:marBottom w:val="225"/>
                          <w:divBdr>
                            <w:top w:val="none" w:sz="0" w:space="0" w:color="auto"/>
                            <w:left w:val="none" w:sz="0" w:space="0" w:color="auto"/>
                            <w:bottom w:val="none" w:sz="0" w:space="0" w:color="auto"/>
                            <w:right w:val="none" w:sz="0" w:space="0" w:color="auto"/>
                          </w:divBdr>
                        </w:div>
                        <w:div w:id="754404582">
                          <w:marLeft w:val="0"/>
                          <w:marRight w:val="0"/>
                          <w:marTop w:val="0"/>
                          <w:marBottom w:val="225"/>
                          <w:divBdr>
                            <w:top w:val="none" w:sz="0" w:space="0" w:color="auto"/>
                            <w:left w:val="none" w:sz="0" w:space="0" w:color="auto"/>
                            <w:bottom w:val="none" w:sz="0" w:space="0" w:color="auto"/>
                            <w:right w:val="none" w:sz="0" w:space="0" w:color="auto"/>
                          </w:divBdr>
                        </w:div>
                        <w:div w:id="754589168">
                          <w:marLeft w:val="0"/>
                          <w:marRight w:val="0"/>
                          <w:marTop w:val="0"/>
                          <w:marBottom w:val="225"/>
                          <w:divBdr>
                            <w:top w:val="none" w:sz="0" w:space="0" w:color="auto"/>
                            <w:left w:val="none" w:sz="0" w:space="0" w:color="auto"/>
                            <w:bottom w:val="none" w:sz="0" w:space="0" w:color="auto"/>
                            <w:right w:val="none" w:sz="0" w:space="0" w:color="auto"/>
                          </w:divBdr>
                        </w:div>
                        <w:div w:id="754979320">
                          <w:marLeft w:val="0"/>
                          <w:marRight w:val="0"/>
                          <w:marTop w:val="0"/>
                          <w:marBottom w:val="225"/>
                          <w:divBdr>
                            <w:top w:val="none" w:sz="0" w:space="0" w:color="auto"/>
                            <w:left w:val="none" w:sz="0" w:space="0" w:color="auto"/>
                            <w:bottom w:val="none" w:sz="0" w:space="0" w:color="auto"/>
                            <w:right w:val="none" w:sz="0" w:space="0" w:color="auto"/>
                          </w:divBdr>
                        </w:div>
                        <w:div w:id="764227997">
                          <w:marLeft w:val="0"/>
                          <w:marRight w:val="0"/>
                          <w:marTop w:val="0"/>
                          <w:marBottom w:val="225"/>
                          <w:divBdr>
                            <w:top w:val="none" w:sz="0" w:space="0" w:color="auto"/>
                            <w:left w:val="none" w:sz="0" w:space="0" w:color="auto"/>
                            <w:bottom w:val="none" w:sz="0" w:space="0" w:color="auto"/>
                            <w:right w:val="none" w:sz="0" w:space="0" w:color="auto"/>
                          </w:divBdr>
                        </w:div>
                        <w:div w:id="765419946">
                          <w:marLeft w:val="0"/>
                          <w:marRight w:val="0"/>
                          <w:marTop w:val="0"/>
                          <w:marBottom w:val="225"/>
                          <w:divBdr>
                            <w:top w:val="none" w:sz="0" w:space="0" w:color="auto"/>
                            <w:left w:val="none" w:sz="0" w:space="0" w:color="auto"/>
                            <w:bottom w:val="none" w:sz="0" w:space="0" w:color="auto"/>
                            <w:right w:val="none" w:sz="0" w:space="0" w:color="auto"/>
                          </w:divBdr>
                        </w:div>
                        <w:div w:id="767964939">
                          <w:marLeft w:val="0"/>
                          <w:marRight w:val="0"/>
                          <w:marTop w:val="0"/>
                          <w:marBottom w:val="0"/>
                          <w:divBdr>
                            <w:top w:val="none" w:sz="0" w:space="0" w:color="auto"/>
                            <w:left w:val="none" w:sz="0" w:space="0" w:color="auto"/>
                            <w:bottom w:val="none" w:sz="0" w:space="0" w:color="auto"/>
                            <w:right w:val="none" w:sz="0" w:space="0" w:color="auto"/>
                          </w:divBdr>
                        </w:div>
                        <w:div w:id="769084279">
                          <w:marLeft w:val="0"/>
                          <w:marRight w:val="0"/>
                          <w:marTop w:val="0"/>
                          <w:marBottom w:val="225"/>
                          <w:divBdr>
                            <w:top w:val="none" w:sz="0" w:space="0" w:color="auto"/>
                            <w:left w:val="none" w:sz="0" w:space="0" w:color="auto"/>
                            <w:bottom w:val="none" w:sz="0" w:space="0" w:color="auto"/>
                            <w:right w:val="none" w:sz="0" w:space="0" w:color="auto"/>
                          </w:divBdr>
                        </w:div>
                        <w:div w:id="773208868">
                          <w:marLeft w:val="0"/>
                          <w:marRight w:val="0"/>
                          <w:marTop w:val="0"/>
                          <w:marBottom w:val="225"/>
                          <w:divBdr>
                            <w:top w:val="none" w:sz="0" w:space="0" w:color="auto"/>
                            <w:left w:val="none" w:sz="0" w:space="0" w:color="auto"/>
                            <w:bottom w:val="none" w:sz="0" w:space="0" w:color="auto"/>
                            <w:right w:val="none" w:sz="0" w:space="0" w:color="auto"/>
                          </w:divBdr>
                        </w:div>
                        <w:div w:id="774062175">
                          <w:marLeft w:val="0"/>
                          <w:marRight w:val="0"/>
                          <w:marTop w:val="0"/>
                          <w:marBottom w:val="225"/>
                          <w:divBdr>
                            <w:top w:val="none" w:sz="0" w:space="0" w:color="auto"/>
                            <w:left w:val="none" w:sz="0" w:space="0" w:color="auto"/>
                            <w:bottom w:val="none" w:sz="0" w:space="0" w:color="auto"/>
                            <w:right w:val="none" w:sz="0" w:space="0" w:color="auto"/>
                          </w:divBdr>
                        </w:div>
                        <w:div w:id="784495323">
                          <w:marLeft w:val="0"/>
                          <w:marRight w:val="0"/>
                          <w:marTop w:val="0"/>
                          <w:marBottom w:val="225"/>
                          <w:divBdr>
                            <w:top w:val="none" w:sz="0" w:space="0" w:color="auto"/>
                            <w:left w:val="none" w:sz="0" w:space="0" w:color="auto"/>
                            <w:bottom w:val="none" w:sz="0" w:space="0" w:color="auto"/>
                            <w:right w:val="none" w:sz="0" w:space="0" w:color="auto"/>
                          </w:divBdr>
                        </w:div>
                        <w:div w:id="792133869">
                          <w:marLeft w:val="0"/>
                          <w:marRight w:val="0"/>
                          <w:marTop w:val="0"/>
                          <w:marBottom w:val="225"/>
                          <w:divBdr>
                            <w:top w:val="none" w:sz="0" w:space="0" w:color="auto"/>
                            <w:left w:val="none" w:sz="0" w:space="0" w:color="auto"/>
                            <w:bottom w:val="none" w:sz="0" w:space="0" w:color="auto"/>
                            <w:right w:val="none" w:sz="0" w:space="0" w:color="auto"/>
                          </w:divBdr>
                        </w:div>
                        <w:div w:id="795878742">
                          <w:marLeft w:val="0"/>
                          <w:marRight w:val="0"/>
                          <w:marTop w:val="0"/>
                          <w:marBottom w:val="225"/>
                          <w:divBdr>
                            <w:top w:val="none" w:sz="0" w:space="0" w:color="auto"/>
                            <w:left w:val="none" w:sz="0" w:space="0" w:color="auto"/>
                            <w:bottom w:val="none" w:sz="0" w:space="0" w:color="auto"/>
                            <w:right w:val="none" w:sz="0" w:space="0" w:color="auto"/>
                          </w:divBdr>
                        </w:div>
                        <w:div w:id="798107766">
                          <w:marLeft w:val="0"/>
                          <w:marRight w:val="0"/>
                          <w:marTop w:val="0"/>
                          <w:marBottom w:val="225"/>
                          <w:divBdr>
                            <w:top w:val="none" w:sz="0" w:space="0" w:color="auto"/>
                            <w:left w:val="none" w:sz="0" w:space="0" w:color="auto"/>
                            <w:bottom w:val="none" w:sz="0" w:space="0" w:color="auto"/>
                            <w:right w:val="none" w:sz="0" w:space="0" w:color="auto"/>
                          </w:divBdr>
                        </w:div>
                        <w:div w:id="798840441">
                          <w:marLeft w:val="0"/>
                          <w:marRight w:val="0"/>
                          <w:marTop w:val="0"/>
                          <w:marBottom w:val="225"/>
                          <w:divBdr>
                            <w:top w:val="none" w:sz="0" w:space="0" w:color="auto"/>
                            <w:left w:val="none" w:sz="0" w:space="0" w:color="auto"/>
                            <w:bottom w:val="none" w:sz="0" w:space="0" w:color="auto"/>
                            <w:right w:val="none" w:sz="0" w:space="0" w:color="auto"/>
                          </w:divBdr>
                        </w:div>
                        <w:div w:id="799418363">
                          <w:marLeft w:val="0"/>
                          <w:marRight w:val="0"/>
                          <w:marTop w:val="0"/>
                          <w:marBottom w:val="225"/>
                          <w:divBdr>
                            <w:top w:val="none" w:sz="0" w:space="0" w:color="auto"/>
                            <w:left w:val="none" w:sz="0" w:space="0" w:color="auto"/>
                            <w:bottom w:val="none" w:sz="0" w:space="0" w:color="auto"/>
                            <w:right w:val="none" w:sz="0" w:space="0" w:color="auto"/>
                          </w:divBdr>
                        </w:div>
                        <w:div w:id="809396658">
                          <w:marLeft w:val="0"/>
                          <w:marRight w:val="0"/>
                          <w:marTop w:val="0"/>
                          <w:marBottom w:val="225"/>
                          <w:divBdr>
                            <w:top w:val="none" w:sz="0" w:space="0" w:color="auto"/>
                            <w:left w:val="none" w:sz="0" w:space="0" w:color="auto"/>
                            <w:bottom w:val="none" w:sz="0" w:space="0" w:color="auto"/>
                            <w:right w:val="none" w:sz="0" w:space="0" w:color="auto"/>
                          </w:divBdr>
                        </w:div>
                        <w:div w:id="812984903">
                          <w:marLeft w:val="0"/>
                          <w:marRight w:val="0"/>
                          <w:marTop w:val="0"/>
                          <w:marBottom w:val="225"/>
                          <w:divBdr>
                            <w:top w:val="none" w:sz="0" w:space="0" w:color="auto"/>
                            <w:left w:val="none" w:sz="0" w:space="0" w:color="auto"/>
                            <w:bottom w:val="none" w:sz="0" w:space="0" w:color="auto"/>
                            <w:right w:val="none" w:sz="0" w:space="0" w:color="auto"/>
                          </w:divBdr>
                        </w:div>
                        <w:div w:id="815225510">
                          <w:marLeft w:val="0"/>
                          <w:marRight w:val="0"/>
                          <w:marTop w:val="0"/>
                          <w:marBottom w:val="225"/>
                          <w:divBdr>
                            <w:top w:val="none" w:sz="0" w:space="0" w:color="auto"/>
                            <w:left w:val="none" w:sz="0" w:space="0" w:color="auto"/>
                            <w:bottom w:val="none" w:sz="0" w:space="0" w:color="auto"/>
                            <w:right w:val="none" w:sz="0" w:space="0" w:color="auto"/>
                          </w:divBdr>
                        </w:div>
                        <w:div w:id="817502234">
                          <w:marLeft w:val="0"/>
                          <w:marRight w:val="0"/>
                          <w:marTop w:val="0"/>
                          <w:marBottom w:val="225"/>
                          <w:divBdr>
                            <w:top w:val="none" w:sz="0" w:space="0" w:color="auto"/>
                            <w:left w:val="none" w:sz="0" w:space="0" w:color="auto"/>
                            <w:bottom w:val="none" w:sz="0" w:space="0" w:color="auto"/>
                            <w:right w:val="none" w:sz="0" w:space="0" w:color="auto"/>
                          </w:divBdr>
                        </w:div>
                        <w:div w:id="825441185">
                          <w:marLeft w:val="0"/>
                          <w:marRight w:val="0"/>
                          <w:marTop w:val="0"/>
                          <w:marBottom w:val="225"/>
                          <w:divBdr>
                            <w:top w:val="none" w:sz="0" w:space="0" w:color="auto"/>
                            <w:left w:val="none" w:sz="0" w:space="0" w:color="auto"/>
                            <w:bottom w:val="none" w:sz="0" w:space="0" w:color="auto"/>
                            <w:right w:val="none" w:sz="0" w:space="0" w:color="auto"/>
                          </w:divBdr>
                        </w:div>
                        <w:div w:id="832254786">
                          <w:marLeft w:val="0"/>
                          <w:marRight w:val="0"/>
                          <w:marTop w:val="0"/>
                          <w:marBottom w:val="225"/>
                          <w:divBdr>
                            <w:top w:val="none" w:sz="0" w:space="0" w:color="auto"/>
                            <w:left w:val="none" w:sz="0" w:space="0" w:color="auto"/>
                            <w:bottom w:val="none" w:sz="0" w:space="0" w:color="auto"/>
                            <w:right w:val="none" w:sz="0" w:space="0" w:color="auto"/>
                          </w:divBdr>
                        </w:div>
                        <w:div w:id="839078646">
                          <w:marLeft w:val="0"/>
                          <w:marRight w:val="0"/>
                          <w:marTop w:val="0"/>
                          <w:marBottom w:val="225"/>
                          <w:divBdr>
                            <w:top w:val="none" w:sz="0" w:space="0" w:color="auto"/>
                            <w:left w:val="none" w:sz="0" w:space="0" w:color="auto"/>
                            <w:bottom w:val="none" w:sz="0" w:space="0" w:color="auto"/>
                            <w:right w:val="none" w:sz="0" w:space="0" w:color="auto"/>
                          </w:divBdr>
                        </w:div>
                        <w:div w:id="847213232">
                          <w:marLeft w:val="0"/>
                          <w:marRight w:val="0"/>
                          <w:marTop w:val="0"/>
                          <w:marBottom w:val="225"/>
                          <w:divBdr>
                            <w:top w:val="none" w:sz="0" w:space="0" w:color="auto"/>
                            <w:left w:val="none" w:sz="0" w:space="0" w:color="auto"/>
                            <w:bottom w:val="none" w:sz="0" w:space="0" w:color="auto"/>
                            <w:right w:val="none" w:sz="0" w:space="0" w:color="auto"/>
                          </w:divBdr>
                        </w:div>
                        <w:div w:id="851653321">
                          <w:marLeft w:val="0"/>
                          <w:marRight w:val="0"/>
                          <w:marTop w:val="0"/>
                          <w:marBottom w:val="225"/>
                          <w:divBdr>
                            <w:top w:val="none" w:sz="0" w:space="0" w:color="auto"/>
                            <w:left w:val="none" w:sz="0" w:space="0" w:color="auto"/>
                            <w:bottom w:val="none" w:sz="0" w:space="0" w:color="auto"/>
                            <w:right w:val="none" w:sz="0" w:space="0" w:color="auto"/>
                          </w:divBdr>
                        </w:div>
                        <w:div w:id="855120504">
                          <w:marLeft w:val="0"/>
                          <w:marRight w:val="0"/>
                          <w:marTop w:val="0"/>
                          <w:marBottom w:val="225"/>
                          <w:divBdr>
                            <w:top w:val="none" w:sz="0" w:space="0" w:color="auto"/>
                            <w:left w:val="none" w:sz="0" w:space="0" w:color="auto"/>
                            <w:bottom w:val="none" w:sz="0" w:space="0" w:color="auto"/>
                            <w:right w:val="none" w:sz="0" w:space="0" w:color="auto"/>
                          </w:divBdr>
                        </w:div>
                        <w:div w:id="857809947">
                          <w:marLeft w:val="0"/>
                          <w:marRight w:val="0"/>
                          <w:marTop w:val="0"/>
                          <w:marBottom w:val="225"/>
                          <w:divBdr>
                            <w:top w:val="none" w:sz="0" w:space="0" w:color="auto"/>
                            <w:left w:val="none" w:sz="0" w:space="0" w:color="auto"/>
                            <w:bottom w:val="none" w:sz="0" w:space="0" w:color="auto"/>
                            <w:right w:val="none" w:sz="0" w:space="0" w:color="auto"/>
                          </w:divBdr>
                        </w:div>
                        <w:div w:id="861356902">
                          <w:marLeft w:val="0"/>
                          <w:marRight w:val="0"/>
                          <w:marTop w:val="0"/>
                          <w:marBottom w:val="225"/>
                          <w:divBdr>
                            <w:top w:val="none" w:sz="0" w:space="0" w:color="auto"/>
                            <w:left w:val="none" w:sz="0" w:space="0" w:color="auto"/>
                            <w:bottom w:val="none" w:sz="0" w:space="0" w:color="auto"/>
                            <w:right w:val="none" w:sz="0" w:space="0" w:color="auto"/>
                          </w:divBdr>
                        </w:div>
                        <w:div w:id="870453666">
                          <w:marLeft w:val="0"/>
                          <w:marRight w:val="0"/>
                          <w:marTop w:val="0"/>
                          <w:marBottom w:val="225"/>
                          <w:divBdr>
                            <w:top w:val="none" w:sz="0" w:space="0" w:color="auto"/>
                            <w:left w:val="none" w:sz="0" w:space="0" w:color="auto"/>
                            <w:bottom w:val="none" w:sz="0" w:space="0" w:color="auto"/>
                            <w:right w:val="none" w:sz="0" w:space="0" w:color="auto"/>
                          </w:divBdr>
                        </w:div>
                        <w:div w:id="882206196">
                          <w:marLeft w:val="0"/>
                          <w:marRight w:val="0"/>
                          <w:marTop w:val="0"/>
                          <w:marBottom w:val="225"/>
                          <w:divBdr>
                            <w:top w:val="none" w:sz="0" w:space="0" w:color="auto"/>
                            <w:left w:val="none" w:sz="0" w:space="0" w:color="auto"/>
                            <w:bottom w:val="none" w:sz="0" w:space="0" w:color="auto"/>
                            <w:right w:val="none" w:sz="0" w:space="0" w:color="auto"/>
                          </w:divBdr>
                        </w:div>
                        <w:div w:id="882404563">
                          <w:marLeft w:val="0"/>
                          <w:marRight w:val="0"/>
                          <w:marTop w:val="0"/>
                          <w:marBottom w:val="225"/>
                          <w:divBdr>
                            <w:top w:val="none" w:sz="0" w:space="0" w:color="auto"/>
                            <w:left w:val="none" w:sz="0" w:space="0" w:color="auto"/>
                            <w:bottom w:val="none" w:sz="0" w:space="0" w:color="auto"/>
                            <w:right w:val="none" w:sz="0" w:space="0" w:color="auto"/>
                          </w:divBdr>
                        </w:div>
                        <w:div w:id="884408397">
                          <w:marLeft w:val="0"/>
                          <w:marRight w:val="0"/>
                          <w:marTop w:val="0"/>
                          <w:marBottom w:val="225"/>
                          <w:divBdr>
                            <w:top w:val="none" w:sz="0" w:space="0" w:color="auto"/>
                            <w:left w:val="none" w:sz="0" w:space="0" w:color="auto"/>
                            <w:bottom w:val="none" w:sz="0" w:space="0" w:color="auto"/>
                            <w:right w:val="none" w:sz="0" w:space="0" w:color="auto"/>
                          </w:divBdr>
                        </w:div>
                        <w:div w:id="889338607">
                          <w:marLeft w:val="0"/>
                          <w:marRight w:val="0"/>
                          <w:marTop w:val="0"/>
                          <w:marBottom w:val="225"/>
                          <w:divBdr>
                            <w:top w:val="none" w:sz="0" w:space="0" w:color="auto"/>
                            <w:left w:val="none" w:sz="0" w:space="0" w:color="auto"/>
                            <w:bottom w:val="none" w:sz="0" w:space="0" w:color="auto"/>
                            <w:right w:val="none" w:sz="0" w:space="0" w:color="auto"/>
                          </w:divBdr>
                        </w:div>
                        <w:div w:id="889995400">
                          <w:marLeft w:val="0"/>
                          <w:marRight w:val="0"/>
                          <w:marTop w:val="0"/>
                          <w:marBottom w:val="225"/>
                          <w:divBdr>
                            <w:top w:val="none" w:sz="0" w:space="0" w:color="auto"/>
                            <w:left w:val="none" w:sz="0" w:space="0" w:color="auto"/>
                            <w:bottom w:val="none" w:sz="0" w:space="0" w:color="auto"/>
                            <w:right w:val="none" w:sz="0" w:space="0" w:color="auto"/>
                          </w:divBdr>
                        </w:div>
                        <w:div w:id="898244642">
                          <w:marLeft w:val="0"/>
                          <w:marRight w:val="0"/>
                          <w:marTop w:val="0"/>
                          <w:marBottom w:val="225"/>
                          <w:divBdr>
                            <w:top w:val="none" w:sz="0" w:space="0" w:color="auto"/>
                            <w:left w:val="none" w:sz="0" w:space="0" w:color="auto"/>
                            <w:bottom w:val="none" w:sz="0" w:space="0" w:color="auto"/>
                            <w:right w:val="none" w:sz="0" w:space="0" w:color="auto"/>
                          </w:divBdr>
                        </w:div>
                        <w:div w:id="924799853">
                          <w:marLeft w:val="0"/>
                          <w:marRight w:val="0"/>
                          <w:marTop w:val="0"/>
                          <w:marBottom w:val="225"/>
                          <w:divBdr>
                            <w:top w:val="none" w:sz="0" w:space="0" w:color="auto"/>
                            <w:left w:val="none" w:sz="0" w:space="0" w:color="auto"/>
                            <w:bottom w:val="none" w:sz="0" w:space="0" w:color="auto"/>
                            <w:right w:val="none" w:sz="0" w:space="0" w:color="auto"/>
                          </w:divBdr>
                        </w:div>
                        <w:div w:id="928732082">
                          <w:marLeft w:val="0"/>
                          <w:marRight w:val="0"/>
                          <w:marTop w:val="0"/>
                          <w:marBottom w:val="225"/>
                          <w:divBdr>
                            <w:top w:val="none" w:sz="0" w:space="0" w:color="auto"/>
                            <w:left w:val="none" w:sz="0" w:space="0" w:color="auto"/>
                            <w:bottom w:val="none" w:sz="0" w:space="0" w:color="auto"/>
                            <w:right w:val="none" w:sz="0" w:space="0" w:color="auto"/>
                          </w:divBdr>
                        </w:div>
                        <w:div w:id="930351649">
                          <w:marLeft w:val="0"/>
                          <w:marRight w:val="0"/>
                          <w:marTop w:val="0"/>
                          <w:marBottom w:val="225"/>
                          <w:divBdr>
                            <w:top w:val="none" w:sz="0" w:space="0" w:color="auto"/>
                            <w:left w:val="none" w:sz="0" w:space="0" w:color="auto"/>
                            <w:bottom w:val="none" w:sz="0" w:space="0" w:color="auto"/>
                            <w:right w:val="none" w:sz="0" w:space="0" w:color="auto"/>
                          </w:divBdr>
                        </w:div>
                        <w:div w:id="934944102">
                          <w:marLeft w:val="0"/>
                          <w:marRight w:val="0"/>
                          <w:marTop w:val="0"/>
                          <w:marBottom w:val="225"/>
                          <w:divBdr>
                            <w:top w:val="none" w:sz="0" w:space="0" w:color="auto"/>
                            <w:left w:val="none" w:sz="0" w:space="0" w:color="auto"/>
                            <w:bottom w:val="none" w:sz="0" w:space="0" w:color="auto"/>
                            <w:right w:val="none" w:sz="0" w:space="0" w:color="auto"/>
                          </w:divBdr>
                        </w:div>
                        <w:div w:id="940602011">
                          <w:marLeft w:val="0"/>
                          <w:marRight w:val="0"/>
                          <w:marTop w:val="0"/>
                          <w:marBottom w:val="225"/>
                          <w:divBdr>
                            <w:top w:val="none" w:sz="0" w:space="0" w:color="auto"/>
                            <w:left w:val="none" w:sz="0" w:space="0" w:color="auto"/>
                            <w:bottom w:val="none" w:sz="0" w:space="0" w:color="auto"/>
                            <w:right w:val="none" w:sz="0" w:space="0" w:color="auto"/>
                          </w:divBdr>
                        </w:div>
                        <w:div w:id="946038415">
                          <w:marLeft w:val="0"/>
                          <w:marRight w:val="0"/>
                          <w:marTop w:val="0"/>
                          <w:marBottom w:val="225"/>
                          <w:divBdr>
                            <w:top w:val="none" w:sz="0" w:space="0" w:color="auto"/>
                            <w:left w:val="none" w:sz="0" w:space="0" w:color="auto"/>
                            <w:bottom w:val="none" w:sz="0" w:space="0" w:color="auto"/>
                            <w:right w:val="none" w:sz="0" w:space="0" w:color="auto"/>
                          </w:divBdr>
                        </w:div>
                        <w:div w:id="946042924">
                          <w:marLeft w:val="0"/>
                          <w:marRight w:val="0"/>
                          <w:marTop w:val="0"/>
                          <w:marBottom w:val="225"/>
                          <w:divBdr>
                            <w:top w:val="none" w:sz="0" w:space="0" w:color="auto"/>
                            <w:left w:val="none" w:sz="0" w:space="0" w:color="auto"/>
                            <w:bottom w:val="none" w:sz="0" w:space="0" w:color="auto"/>
                            <w:right w:val="none" w:sz="0" w:space="0" w:color="auto"/>
                          </w:divBdr>
                        </w:div>
                        <w:div w:id="948005218">
                          <w:marLeft w:val="0"/>
                          <w:marRight w:val="0"/>
                          <w:marTop w:val="0"/>
                          <w:marBottom w:val="225"/>
                          <w:divBdr>
                            <w:top w:val="none" w:sz="0" w:space="0" w:color="auto"/>
                            <w:left w:val="none" w:sz="0" w:space="0" w:color="auto"/>
                            <w:bottom w:val="none" w:sz="0" w:space="0" w:color="auto"/>
                            <w:right w:val="none" w:sz="0" w:space="0" w:color="auto"/>
                          </w:divBdr>
                        </w:div>
                        <w:div w:id="952857503">
                          <w:marLeft w:val="0"/>
                          <w:marRight w:val="0"/>
                          <w:marTop w:val="0"/>
                          <w:marBottom w:val="225"/>
                          <w:divBdr>
                            <w:top w:val="none" w:sz="0" w:space="0" w:color="auto"/>
                            <w:left w:val="none" w:sz="0" w:space="0" w:color="auto"/>
                            <w:bottom w:val="none" w:sz="0" w:space="0" w:color="auto"/>
                            <w:right w:val="none" w:sz="0" w:space="0" w:color="auto"/>
                          </w:divBdr>
                        </w:div>
                        <w:div w:id="953751375">
                          <w:marLeft w:val="0"/>
                          <w:marRight w:val="0"/>
                          <w:marTop w:val="0"/>
                          <w:marBottom w:val="225"/>
                          <w:divBdr>
                            <w:top w:val="none" w:sz="0" w:space="0" w:color="auto"/>
                            <w:left w:val="none" w:sz="0" w:space="0" w:color="auto"/>
                            <w:bottom w:val="none" w:sz="0" w:space="0" w:color="auto"/>
                            <w:right w:val="none" w:sz="0" w:space="0" w:color="auto"/>
                          </w:divBdr>
                        </w:div>
                        <w:div w:id="955600619">
                          <w:marLeft w:val="0"/>
                          <w:marRight w:val="0"/>
                          <w:marTop w:val="0"/>
                          <w:marBottom w:val="225"/>
                          <w:divBdr>
                            <w:top w:val="none" w:sz="0" w:space="0" w:color="auto"/>
                            <w:left w:val="none" w:sz="0" w:space="0" w:color="auto"/>
                            <w:bottom w:val="none" w:sz="0" w:space="0" w:color="auto"/>
                            <w:right w:val="none" w:sz="0" w:space="0" w:color="auto"/>
                          </w:divBdr>
                        </w:div>
                        <w:div w:id="956448701">
                          <w:marLeft w:val="0"/>
                          <w:marRight w:val="0"/>
                          <w:marTop w:val="0"/>
                          <w:marBottom w:val="225"/>
                          <w:divBdr>
                            <w:top w:val="none" w:sz="0" w:space="0" w:color="auto"/>
                            <w:left w:val="none" w:sz="0" w:space="0" w:color="auto"/>
                            <w:bottom w:val="none" w:sz="0" w:space="0" w:color="auto"/>
                            <w:right w:val="none" w:sz="0" w:space="0" w:color="auto"/>
                          </w:divBdr>
                        </w:div>
                        <w:div w:id="957251468">
                          <w:marLeft w:val="0"/>
                          <w:marRight w:val="0"/>
                          <w:marTop w:val="0"/>
                          <w:marBottom w:val="225"/>
                          <w:divBdr>
                            <w:top w:val="none" w:sz="0" w:space="0" w:color="auto"/>
                            <w:left w:val="none" w:sz="0" w:space="0" w:color="auto"/>
                            <w:bottom w:val="none" w:sz="0" w:space="0" w:color="auto"/>
                            <w:right w:val="none" w:sz="0" w:space="0" w:color="auto"/>
                          </w:divBdr>
                        </w:div>
                        <w:div w:id="967509444">
                          <w:marLeft w:val="0"/>
                          <w:marRight w:val="0"/>
                          <w:marTop w:val="0"/>
                          <w:marBottom w:val="225"/>
                          <w:divBdr>
                            <w:top w:val="none" w:sz="0" w:space="0" w:color="auto"/>
                            <w:left w:val="none" w:sz="0" w:space="0" w:color="auto"/>
                            <w:bottom w:val="none" w:sz="0" w:space="0" w:color="auto"/>
                            <w:right w:val="none" w:sz="0" w:space="0" w:color="auto"/>
                          </w:divBdr>
                        </w:div>
                        <w:div w:id="975839023">
                          <w:marLeft w:val="0"/>
                          <w:marRight w:val="0"/>
                          <w:marTop w:val="0"/>
                          <w:marBottom w:val="225"/>
                          <w:divBdr>
                            <w:top w:val="none" w:sz="0" w:space="0" w:color="auto"/>
                            <w:left w:val="none" w:sz="0" w:space="0" w:color="auto"/>
                            <w:bottom w:val="none" w:sz="0" w:space="0" w:color="auto"/>
                            <w:right w:val="none" w:sz="0" w:space="0" w:color="auto"/>
                          </w:divBdr>
                        </w:div>
                        <w:div w:id="981542804">
                          <w:marLeft w:val="0"/>
                          <w:marRight w:val="0"/>
                          <w:marTop w:val="0"/>
                          <w:marBottom w:val="225"/>
                          <w:divBdr>
                            <w:top w:val="none" w:sz="0" w:space="0" w:color="auto"/>
                            <w:left w:val="none" w:sz="0" w:space="0" w:color="auto"/>
                            <w:bottom w:val="none" w:sz="0" w:space="0" w:color="auto"/>
                            <w:right w:val="none" w:sz="0" w:space="0" w:color="auto"/>
                          </w:divBdr>
                        </w:div>
                        <w:div w:id="982200718">
                          <w:marLeft w:val="0"/>
                          <w:marRight w:val="0"/>
                          <w:marTop w:val="0"/>
                          <w:marBottom w:val="225"/>
                          <w:divBdr>
                            <w:top w:val="none" w:sz="0" w:space="0" w:color="auto"/>
                            <w:left w:val="none" w:sz="0" w:space="0" w:color="auto"/>
                            <w:bottom w:val="none" w:sz="0" w:space="0" w:color="auto"/>
                            <w:right w:val="none" w:sz="0" w:space="0" w:color="auto"/>
                          </w:divBdr>
                        </w:div>
                        <w:div w:id="1003095043">
                          <w:marLeft w:val="0"/>
                          <w:marRight w:val="0"/>
                          <w:marTop w:val="0"/>
                          <w:marBottom w:val="225"/>
                          <w:divBdr>
                            <w:top w:val="none" w:sz="0" w:space="0" w:color="auto"/>
                            <w:left w:val="none" w:sz="0" w:space="0" w:color="auto"/>
                            <w:bottom w:val="none" w:sz="0" w:space="0" w:color="auto"/>
                            <w:right w:val="none" w:sz="0" w:space="0" w:color="auto"/>
                          </w:divBdr>
                        </w:div>
                        <w:div w:id="1005205807">
                          <w:marLeft w:val="0"/>
                          <w:marRight w:val="0"/>
                          <w:marTop w:val="0"/>
                          <w:marBottom w:val="225"/>
                          <w:divBdr>
                            <w:top w:val="none" w:sz="0" w:space="0" w:color="auto"/>
                            <w:left w:val="none" w:sz="0" w:space="0" w:color="auto"/>
                            <w:bottom w:val="none" w:sz="0" w:space="0" w:color="auto"/>
                            <w:right w:val="none" w:sz="0" w:space="0" w:color="auto"/>
                          </w:divBdr>
                        </w:div>
                        <w:div w:id="1008215342">
                          <w:marLeft w:val="0"/>
                          <w:marRight w:val="0"/>
                          <w:marTop w:val="0"/>
                          <w:marBottom w:val="225"/>
                          <w:divBdr>
                            <w:top w:val="none" w:sz="0" w:space="0" w:color="auto"/>
                            <w:left w:val="none" w:sz="0" w:space="0" w:color="auto"/>
                            <w:bottom w:val="none" w:sz="0" w:space="0" w:color="auto"/>
                            <w:right w:val="none" w:sz="0" w:space="0" w:color="auto"/>
                          </w:divBdr>
                        </w:div>
                        <w:div w:id="1008796248">
                          <w:marLeft w:val="0"/>
                          <w:marRight w:val="0"/>
                          <w:marTop w:val="0"/>
                          <w:marBottom w:val="225"/>
                          <w:divBdr>
                            <w:top w:val="none" w:sz="0" w:space="0" w:color="auto"/>
                            <w:left w:val="none" w:sz="0" w:space="0" w:color="auto"/>
                            <w:bottom w:val="none" w:sz="0" w:space="0" w:color="auto"/>
                            <w:right w:val="none" w:sz="0" w:space="0" w:color="auto"/>
                          </w:divBdr>
                        </w:div>
                        <w:div w:id="1015764159">
                          <w:marLeft w:val="0"/>
                          <w:marRight w:val="0"/>
                          <w:marTop w:val="0"/>
                          <w:marBottom w:val="225"/>
                          <w:divBdr>
                            <w:top w:val="none" w:sz="0" w:space="0" w:color="auto"/>
                            <w:left w:val="none" w:sz="0" w:space="0" w:color="auto"/>
                            <w:bottom w:val="none" w:sz="0" w:space="0" w:color="auto"/>
                            <w:right w:val="none" w:sz="0" w:space="0" w:color="auto"/>
                          </w:divBdr>
                        </w:div>
                        <w:div w:id="1016272103">
                          <w:marLeft w:val="0"/>
                          <w:marRight w:val="0"/>
                          <w:marTop w:val="0"/>
                          <w:marBottom w:val="225"/>
                          <w:divBdr>
                            <w:top w:val="none" w:sz="0" w:space="0" w:color="auto"/>
                            <w:left w:val="none" w:sz="0" w:space="0" w:color="auto"/>
                            <w:bottom w:val="none" w:sz="0" w:space="0" w:color="auto"/>
                            <w:right w:val="none" w:sz="0" w:space="0" w:color="auto"/>
                          </w:divBdr>
                        </w:div>
                        <w:div w:id="1017855511">
                          <w:marLeft w:val="0"/>
                          <w:marRight w:val="0"/>
                          <w:marTop w:val="0"/>
                          <w:marBottom w:val="225"/>
                          <w:divBdr>
                            <w:top w:val="none" w:sz="0" w:space="0" w:color="auto"/>
                            <w:left w:val="none" w:sz="0" w:space="0" w:color="auto"/>
                            <w:bottom w:val="none" w:sz="0" w:space="0" w:color="auto"/>
                            <w:right w:val="none" w:sz="0" w:space="0" w:color="auto"/>
                          </w:divBdr>
                        </w:div>
                        <w:div w:id="1020351901">
                          <w:marLeft w:val="0"/>
                          <w:marRight w:val="0"/>
                          <w:marTop w:val="0"/>
                          <w:marBottom w:val="225"/>
                          <w:divBdr>
                            <w:top w:val="none" w:sz="0" w:space="0" w:color="auto"/>
                            <w:left w:val="none" w:sz="0" w:space="0" w:color="auto"/>
                            <w:bottom w:val="none" w:sz="0" w:space="0" w:color="auto"/>
                            <w:right w:val="none" w:sz="0" w:space="0" w:color="auto"/>
                          </w:divBdr>
                        </w:div>
                        <w:div w:id="1032919885">
                          <w:marLeft w:val="0"/>
                          <w:marRight w:val="0"/>
                          <w:marTop w:val="0"/>
                          <w:marBottom w:val="225"/>
                          <w:divBdr>
                            <w:top w:val="none" w:sz="0" w:space="0" w:color="auto"/>
                            <w:left w:val="none" w:sz="0" w:space="0" w:color="auto"/>
                            <w:bottom w:val="none" w:sz="0" w:space="0" w:color="auto"/>
                            <w:right w:val="none" w:sz="0" w:space="0" w:color="auto"/>
                          </w:divBdr>
                        </w:div>
                        <w:div w:id="1033456572">
                          <w:marLeft w:val="0"/>
                          <w:marRight w:val="0"/>
                          <w:marTop w:val="0"/>
                          <w:marBottom w:val="225"/>
                          <w:divBdr>
                            <w:top w:val="none" w:sz="0" w:space="0" w:color="auto"/>
                            <w:left w:val="none" w:sz="0" w:space="0" w:color="auto"/>
                            <w:bottom w:val="none" w:sz="0" w:space="0" w:color="auto"/>
                            <w:right w:val="none" w:sz="0" w:space="0" w:color="auto"/>
                          </w:divBdr>
                        </w:div>
                        <w:div w:id="1039015321">
                          <w:marLeft w:val="0"/>
                          <w:marRight w:val="0"/>
                          <w:marTop w:val="0"/>
                          <w:marBottom w:val="225"/>
                          <w:divBdr>
                            <w:top w:val="none" w:sz="0" w:space="0" w:color="auto"/>
                            <w:left w:val="none" w:sz="0" w:space="0" w:color="auto"/>
                            <w:bottom w:val="none" w:sz="0" w:space="0" w:color="auto"/>
                            <w:right w:val="none" w:sz="0" w:space="0" w:color="auto"/>
                          </w:divBdr>
                        </w:div>
                        <w:div w:id="1046023726">
                          <w:marLeft w:val="0"/>
                          <w:marRight w:val="0"/>
                          <w:marTop w:val="0"/>
                          <w:marBottom w:val="225"/>
                          <w:divBdr>
                            <w:top w:val="none" w:sz="0" w:space="0" w:color="auto"/>
                            <w:left w:val="none" w:sz="0" w:space="0" w:color="auto"/>
                            <w:bottom w:val="none" w:sz="0" w:space="0" w:color="auto"/>
                            <w:right w:val="none" w:sz="0" w:space="0" w:color="auto"/>
                          </w:divBdr>
                        </w:div>
                        <w:div w:id="1048340660">
                          <w:marLeft w:val="0"/>
                          <w:marRight w:val="0"/>
                          <w:marTop w:val="0"/>
                          <w:marBottom w:val="225"/>
                          <w:divBdr>
                            <w:top w:val="none" w:sz="0" w:space="0" w:color="auto"/>
                            <w:left w:val="none" w:sz="0" w:space="0" w:color="auto"/>
                            <w:bottom w:val="none" w:sz="0" w:space="0" w:color="auto"/>
                            <w:right w:val="none" w:sz="0" w:space="0" w:color="auto"/>
                          </w:divBdr>
                        </w:div>
                        <w:div w:id="1061291019">
                          <w:marLeft w:val="0"/>
                          <w:marRight w:val="0"/>
                          <w:marTop w:val="0"/>
                          <w:marBottom w:val="225"/>
                          <w:divBdr>
                            <w:top w:val="none" w:sz="0" w:space="0" w:color="auto"/>
                            <w:left w:val="none" w:sz="0" w:space="0" w:color="auto"/>
                            <w:bottom w:val="none" w:sz="0" w:space="0" w:color="auto"/>
                            <w:right w:val="none" w:sz="0" w:space="0" w:color="auto"/>
                          </w:divBdr>
                        </w:div>
                        <w:div w:id="1062480543">
                          <w:marLeft w:val="0"/>
                          <w:marRight w:val="0"/>
                          <w:marTop w:val="0"/>
                          <w:marBottom w:val="225"/>
                          <w:divBdr>
                            <w:top w:val="none" w:sz="0" w:space="0" w:color="auto"/>
                            <w:left w:val="none" w:sz="0" w:space="0" w:color="auto"/>
                            <w:bottom w:val="none" w:sz="0" w:space="0" w:color="auto"/>
                            <w:right w:val="none" w:sz="0" w:space="0" w:color="auto"/>
                          </w:divBdr>
                        </w:div>
                        <w:div w:id="1067150392">
                          <w:marLeft w:val="0"/>
                          <w:marRight w:val="0"/>
                          <w:marTop w:val="0"/>
                          <w:marBottom w:val="225"/>
                          <w:divBdr>
                            <w:top w:val="none" w:sz="0" w:space="0" w:color="auto"/>
                            <w:left w:val="none" w:sz="0" w:space="0" w:color="auto"/>
                            <w:bottom w:val="none" w:sz="0" w:space="0" w:color="auto"/>
                            <w:right w:val="none" w:sz="0" w:space="0" w:color="auto"/>
                          </w:divBdr>
                        </w:div>
                        <w:div w:id="1075277195">
                          <w:marLeft w:val="0"/>
                          <w:marRight w:val="0"/>
                          <w:marTop w:val="0"/>
                          <w:marBottom w:val="225"/>
                          <w:divBdr>
                            <w:top w:val="none" w:sz="0" w:space="0" w:color="auto"/>
                            <w:left w:val="none" w:sz="0" w:space="0" w:color="auto"/>
                            <w:bottom w:val="none" w:sz="0" w:space="0" w:color="auto"/>
                            <w:right w:val="none" w:sz="0" w:space="0" w:color="auto"/>
                          </w:divBdr>
                        </w:div>
                        <w:div w:id="1076316793">
                          <w:marLeft w:val="0"/>
                          <w:marRight w:val="0"/>
                          <w:marTop w:val="0"/>
                          <w:marBottom w:val="225"/>
                          <w:divBdr>
                            <w:top w:val="none" w:sz="0" w:space="0" w:color="auto"/>
                            <w:left w:val="none" w:sz="0" w:space="0" w:color="auto"/>
                            <w:bottom w:val="none" w:sz="0" w:space="0" w:color="auto"/>
                            <w:right w:val="none" w:sz="0" w:space="0" w:color="auto"/>
                          </w:divBdr>
                        </w:div>
                        <w:div w:id="1079062519">
                          <w:marLeft w:val="0"/>
                          <w:marRight w:val="0"/>
                          <w:marTop w:val="0"/>
                          <w:marBottom w:val="225"/>
                          <w:divBdr>
                            <w:top w:val="none" w:sz="0" w:space="0" w:color="auto"/>
                            <w:left w:val="none" w:sz="0" w:space="0" w:color="auto"/>
                            <w:bottom w:val="none" w:sz="0" w:space="0" w:color="auto"/>
                            <w:right w:val="none" w:sz="0" w:space="0" w:color="auto"/>
                          </w:divBdr>
                        </w:div>
                        <w:div w:id="1096054065">
                          <w:marLeft w:val="0"/>
                          <w:marRight w:val="0"/>
                          <w:marTop w:val="0"/>
                          <w:marBottom w:val="225"/>
                          <w:divBdr>
                            <w:top w:val="none" w:sz="0" w:space="0" w:color="auto"/>
                            <w:left w:val="none" w:sz="0" w:space="0" w:color="auto"/>
                            <w:bottom w:val="none" w:sz="0" w:space="0" w:color="auto"/>
                            <w:right w:val="none" w:sz="0" w:space="0" w:color="auto"/>
                          </w:divBdr>
                        </w:div>
                        <w:div w:id="1097558124">
                          <w:marLeft w:val="0"/>
                          <w:marRight w:val="0"/>
                          <w:marTop w:val="0"/>
                          <w:marBottom w:val="225"/>
                          <w:divBdr>
                            <w:top w:val="none" w:sz="0" w:space="0" w:color="auto"/>
                            <w:left w:val="none" w:sz="0" w:space="0" w:color="auto"/>
                            <w:bottom w:val="none" w:sz="0" w:space="0" w:color="auto"/>
                            <w:right w:val="none" w:sz="0" w:space="0" w:color="auto"/>
                          </w:divBdr>
                        </w:div>
                        <w:div w:id="1102603616">
                          <w:marLeft w:val="0"/>
                          <w:marRight w:val="0"/>
                          <w:marTop w:val="0"/>
                          <w:marBottom w:val="225"/>
                          <w:divBdr>
                            <w:top w:val="none" w:sz="0" w:space="0" w:color="auto"/>
                            <w:left w:val="none" w:sz="0" w:space="0" w:color="auto"/>
                            <w:bottom w:val="none" w:sz="0" w:space="0" w:color="auto"/>
                            <w:right w:val="none" w:sz="0" w:space="0" w:color="auto"/>
                          </w:divBdr>
                        </w:div>
                        <w:div w:id="1111171506">
                          <w:marLeft w:val="0"/>
                          <w:marRight w:val="0"/>
                          <w:marTop w:val="0"/>
                          <w:marBottom w:val="225"/>
                          <w:divBdr>
                            <w:top w:val="none" w:sz="0" w:space="0" w:color="auto"/>
                            <w:left w:val="none" w:sz="0" w:space="0" w:color="auto"/>
                            <w:bottom w:val="none" w:sz="0" w:space="0" w:color="auto"/>
                            <w:right w:val="none" w:sz="0" w:space="0" w:color="auto"/>
                          </w:divBdr>
                        </w:div>
                        <w:div w:id="1118527991">
                          <w:marLeft w:val="0"/>
                          <w:marRight w:val="0"/>
                          <w:marTop w:val="0"/>
                          <w:marBottom w:val="225"/>
                          <w:divBdr>
                            <w:top w:val="none" w:sz="0" w:space="0" w:color="auto"/>
                            <w:left w:val="none" w:sz="0" w:space="0" w:color="auto"/>
                            <w:bottom w:val="none" w:sz="0" w:space="0" w:color="auto"/>
                            <w:right w:val="none" w:sz="0" w:space="0" w:color="auto"/>
                          </w:divBdr>
                        </w:div>
                        <w:div w:id="1132480000">
                          <w:marLeft w:val="0"/>
                          <w:marRight w:val="0"/>
                          <w:marTop w:val="0"/>
                          <w:marBottom w:val="225"/>
                          <w:divBdr>
                            <w:top w:val="none" w:sz="0" w:space="0" w:color="auto"/>
                            <w:left w:val="none" w:sz="0" w:space="0" w:color="auto"/>
                            <w:bottom w:val="none" w:sz="0" w:space="0" w:color="auto"/>
                            <w:right w:val="none" w:sz="0" w:space="0" w:color="auto"/>
                          </w:divBdr>
                        </w:div>
                        <w:div w:id="1135215714">
                          <w:marLeft w:val="0"/>
                          <w:marRight w:val="0"/>
                          <w:marTop w:val="0"/>
                          <w:marBottom w:val="225"/>
                          <w:divBdr>
                            <w:top w:val="none" w:sz="0" w:space="0" w:color="auto"/>
                            <w:left w:val="none" w:sz="0" w:space="0" w:color="auto"/>
                            <w:bottom w:val="none" w:sz="0" w:space="0" w:color="auto"/>
                            <w:right w:val="none" w:sz="0" w:space="0" w:color="auto"/>
                          </w:divBdr>
                        </w:div>
                        <w:div w:id="1142769375">
                          <w:marLeft w:val="0"/>
                          <w:marRight w:val="0"/>
                          <w:marTop w:val="150"/>
                          <w:marBottom w:val="150"/>
                          <w:divBdr>
                            <w:top w:val="none" w:sz="0" w:space="0" w:color="auto"/>
                            <w:left w:val="none" w:sz="0" w:space="0" w:color="auto"/>
                            <w:bottom w:val="none" w:sz="0" w:space="0" w:color="auto"/>
                            <w:right w:val="none" w:sz="0" w:space="0" w:color="auto"/>
                          </w:divBdr>
                        </w:div>
                        <w:div w:id="1143162086">
                          <w:marLeft w:val="0"/>
                          <w:marRight w:val="0"/>
                          <w:marTop w:val="0"/>
                          <w:marBottom w:val="225"/>
                          <w:divBdr>
                            <w:top w:val="none" w:sz="0" w:space="0" w:color="auto"/>
                            <w:left w:val="none" w:sz="0" w:space="0" w:color="auto"/>
                            <w:bottom w:val="none" w:sz="0" w:space="0" w:color="auto"/>
                            <w:right w:val="none" w:sz="0" w:space="0" w:color="auto"/>
                          </w:divBdr>
                        </w:div>
                        <w:div w:id="1152212363">
                          <w:marLeft w:val="0"/>
                          <w:marRight w:val="0"/>
                          <w:marTop w:val="0"/>
                          <w:marBottom w:val="225"/>
                          <w:divBdr>
                            <w:top w:val="none" w:sz="0" w:space="0" w:color="auto"/>
                            <w:left w:val="none" w:sz="0" w:space="0" w:color="auto"/>
                            <w:bottom w:val="none" w:sz="0" w:space="0" w:color="auto"/>
                            <w:right w:val="none" w:sz="0" w:space="0" w:color="auto"/>
                          </w:divBdr>
                        </w:div>
                        <w:div w:id="1159152624">
                          <w:marLeft w:val="0"/>
                          <w:marRight w:val="0"/>
                          <w:marTop w:val="0"/>
                          <w:marBottom w:val="225"/>
                          <w:divBdr>
                            <w:top w:val="none" w:sz="0" w:space="0" w:color="auto"/>
                            <w:left w:val="none" w:sz="0" w:space="0" w:color="auto"/>
                            <w:bottom w:val="none" w:sz="0" w:space="0" w:color="auto"/>
                            <w:right w:val="none" w:sz="0" w:space="0" w:color="auto"/>
                          </w:divBdr>
                        </w:div>
                        <w:div w:id="1162350034">
                          <w:marLeft w:val="0"/>
                          <w:marRight w:val="0"/>
                          <w:marTop w:val="0"/>
                          <w:marBottom w:val="225"/>
                          <w:divBdr>
                            <w:top w:val="none" w:sz="0" w:space="0" w:color="auto"/>
                            <w:left w:val="none" w:sz="0" w:space="0" w:color="auto"/>
                            <w:bottom w:val="none" w:sz="0" w:space="0" w:color="auto"/>
                            <w:right w:val="none" w:sz="0" w:space="0" w:color="auto"/>
                          </w:divBdr>
                        </w:div>
                        <w:div w:id="1172454524">
                          <w:marLeft w:val="0"/>
                          <w:marRight w:val="0"/>
                          <w:marTop w:val="0"/>
                          <w:marBottom w:val="225"/>
                          <w:divBdr>
                            <w:top w:val="none" w:sz="0" w:space="0" w:color="auto"/>
                            <w:left w:val="none" w:sz="0" w:space="0" w:color="auto"/>
                            <w:bottom w:val="none" w:sz="0" w:space="0" w:color="auto"/>
                            <w:right w:val="none" w:sz="0" w:space="0" w:color="auto"/>
                          </w:divBdr>
                        </w:div>
                        <w:div w:id="1172915431">
                          <w:marLeft w:val="0"/>
                          <w:marRight w:val="0"/>
                          <w:marTop w:val="0"/>
                          <w:marBottom w:val="225"/>
                          <w:divBdr>
                            <w:top w:val="none" w:sz="0" w:space="0" w:color="auto"/>
                            <w:left w:val="none" w:sz="0" w:space="0" w:color="auto"/>
                            <w:bottom w:val="none" w:sz="0" w:space="0" w:color="auto"/>
                            <w:right w:val="none" w:sz="0" w:space="0" w:color="auto"/>
                          </w:divBdr>
                        </w:div>
                        <w:div w:id="1176265472">
                          <w:marLeft w:val="0"/>
                          <w:marRight w:val="0"/>
                          <w:marTop w:val="0"/>
                          <w:marBottom w:val="225"/>
                          <w:divBdr>
                            <w:top w:val="none" w:sz="0" w:space="0" w:color="auto"/>
                            <w:left w:val="none" w:sz="0" w:space="0" w:color="auto"/>
                            <w:bottom w:val="none" w:sz="0" w:space="0" w:color="auto"/>
                            <w:right w:val="none" w:sz="0" w:space="0" w:color="auto"/>
                          </w:divBdr>
                        </w:div>
                        <w:div w:id="1176384693">
                          <w:marLeft w:val="0"/>
                          <w:marRight w:val="0"/>
                          <w:marTop w:val="0"/>
                          <w:marBottom w:val="225"/>
                          <w:divBdr>
                            <w:top w:val="none" w:sz="0" w:space="0" w:color="auto"/>
                            <w:left w:val="none" w:sz="0" w:space="0" w:color="auto"/>
                            <w:bottom w:val="none" w:sz="0" w:space="0" w:color="auto"/>
                            <w:right w:val="none" w:sz="0" w:space="0" w:color="auto"/>
                          </w:divBdr>
                        </w:div>
                        <w:div w:id="1178813252">
                          <w:marLeft w:val="0"/>
                          <w:marRight w:val="0"/>
                          <w:marTop w:val="0"/>
                          <w:marBottom w:val="225"/>
                          <w:divBdr>
                            <w:top w:val="none" w:sz="0" w:space="0" w:color="auto"/>
                            <w:left w:val="none" w:sz="0" w:space="0" w:color="auto"/>
                            <w:bottom w:val="none" w:sz="0" w:space="0" w:color="auto"/>
                            <w:right w:val="none" w:sz="0" w:space="0" w:color="auto"/>
                          </w:divBdr>
                        </w:div>
                        <w:div w:id="1189762018">
                          <w:marLeft w:val="0"/>
                          <w:marRight w:val="0"/>
                          <w:marTop w:val="0"/>
                          <w:marBottom w:val="225"/>
                          <w:divBdr>
                            <w:top w:val="none" w:sz="0" w:space="0" w:color="auto"/>
                            <w:left w:val="none" w:sz="0" w:space="0" w:color="auto"/>
                            <w:bottom w:val="none" w:sz="0" w:space="0" w:color="auto"/>
                            <w:right w:val="none" w:sz="0" w:space="0" w:color="auto"/>
                          </w:divBdr>
                        </w:div>
                        <w:div w:id="1192721700">
                          <w:marLeft w:val="0"/>
                          <w:marRight w:val="0"/>
                          <w:marTop w:val="0"/>
                          <w:marBottom w:val="225"/>
                          <w:divBdr>
                            <w:top w:val="none" w:sz="0" w:space="0" w:color="auto"/>
                            <w:left w:val="none" w:sz="0" w:space="0" w:color="auto"/>
                            <w:bottom w:val="none" w:sz="0" w:space="0" w:color="auto"/>
                            <w:right w:val="none" w:sz="0" w:space="0" w:color="auto"/>
                          </w:divBdr>
                        </w:div>
                        <w:div w:id="1193959278">
                          <w:marLeft w:val="0"/>
                          <w:marRight w:val="0"/>
                          <w:marTop w:val="0"/>
                          <w:marBottom w:val="225"/>
                          <w:divBdr>
                            <w:top w:val="none" w:sz="0" w:space="0" w:color="auto"/>
                            <w:left w:val="none" w:sz="0" w:space="0" w:color="auto"/>
                            <w:bottom w:val="none" w:sz="0" w:space="0" w:color="auto"/>
                            <w:right w:val="none" w:sz="0" w:space="0" w:color="auto"/>
                          </w:divBdr>
                        </w:div>
                        <w:div w:id="1207915775">
                          <w:marLeft w:val="0"/>
                          <w:marRight w:val="0"/>
                          <w:marTop w:val="0"/>
                          <w:marBottom w:val="225"/>
                          <w:divBdr>
                            <w:top w:val="none" w:sz="0" w:space="0" w:color="auto"/>
                            <w:left w:val="none" w:sz="0" w:space="0" w:color="auto"/>
                            <w:bottom w:val="none" w:sz="0" w:space="0" w:color="auto"/>
                            <w:right w:val="none" w:sz="0" w:space="0" w:color="auto"/>
                          </w:divBdr>
                        </w:div>
                        <w:div w:id="1218007891">
                          <w:marLeft w:val="0"/>
                          <w:marRight w:val="0"/>
                          <w:marTop w:val="0"/>
                          <w:marBottom w:val="225"/>
                          <w:divBdr>
                            <w:top w:val="none" w:sz="0" w:space="0" w:color="auto"/>
                            <w:left w:val="none" w:sz="0" w:space="0" w:color="auto"/>
                            <w:bottom w:val="none" w:sz="0" w:space="0" w:color="auto"/>
                            <w:right w:val="none" w:sz="0" w:space="0" w:color="auto"/>
                          </w:divBdr>
                        </w:div>
                        <w:div w:id="1222863695">
                          <w:marLeft w:val="0"/>
                          <w:marRight w:val="0"/>
                          <w:marTop w:val="0"/>
                          <w:marBottom w:val="225"/>
                          <w:divBdr>
                            <w:top w:val="none" w:sz="0" w:space="0" w:color="auto"/>
                            <w:left w:val="none" w:sz="0" w:space="0" w:color="auto"/>
                            <w:bottom w:val="none" w:sz="0" w:space="0" w:color="auto"/>
                            <w:right w:val="none" w:sz="0" w:space="0" w:color="auto"/>
                          </w:divBdr>
                        </w:div>
                        <w:div w:id="1225216500">
                          <w:marLeft w:val="0"/>
                          <w:marRight w:val="0"/>
                          <w:marTop w:val="0"/>
                          <w:marBottom w:val="225"/>
                          <w:divBdr>
                            <w:top w:val="none" w:sz="0" w:space="0" w:color="auto"/>
                            <w:left w:val="none" w:sz="0" w:space="0" w:color="auto"/>
                            <w:bottom w:val="none" w:sz="0" w:space="0" w:color="auto"/>
                            <w:right w:val="none" w:sz="0" w:space="0" w:color="auto"/>
                          </w:divBdr>
                        </w:div>
                        <w:div w:id="1227451646">
                          <w:marLeft w:val="0"/>
                          <w:marRight w:val="0"/>
                          <w:marTop w:val="0"/>
                          <w:marBottom w:val="225"/>
                          <w:divBdr>
                            <w:top w:val="none" w:sz="0" w:space="0" w:color="auto"/>
                            <w:left w:val="none" w:sz="0" w:space="0" w:color="auto"/>
                            <w:bottom w:val="none" w:sz="0" w:space="0" w:color="auto"/>
                            <w:right w:val="none" w:sz="0" w:space="0" w:color="auto"/>
                          </w:divBdr>
                        </w:div>
                        <w:div w:id="1229850241">
                          <w:marLeft w:val="0"/>
                          <w:marRight w:val="0"/>
                          <w:marTop w:val="0"/>
                          <w:marBottom w:val="0"/>
                          <w:divBdr>
                            <w:top w:val="none" w:sz="0" w:space="0" w:color="auto"/>
                            <w:left w:val="none" w:sz="0" w:space="0" w:color="auto"/>
                            <w:bottom w:val="none" w:sz="0" w:space="0" w:color="auto"/>
                            <w:right w:val="none" w:sz="0" w:space="0" w:color="auto"/>
                          </w:divBdr>
                        </w:div>
                        <w:div w:id="1232690153">
                          <w:marLeft w:val="0"/>
                          <w:marRight w:val="0"/>
                          <w:marTop w:val="0"/>
                          <w:marBottom w:val="225"/>
                          <w:divBdr>
                            <w:top w:val="none" w:sz="0" w:space="0" w:color="auto"/>
                            <w:left w:val="none" w:sz="0" w:space="0" w:color="auto"/>
                            <w:bottom w:val="none" w:sz="0" w:space="0" w:color="auto"/>
                            <w:right w:val="none" w:sz="0" w:space="0" w:color="auto"/>
                          </w:divBdr>
                        </w:div>
                        <w:div w:id="1243756577">
                          <w:marLeft w:val="0"/>
                          <w:marRight w:val="0"/>
                          <w:marTop w:val="0"/>
                          <w:marBottom w:val="225"/>
                          <w:divBdr>
                            <w:top w:val="none" w:sz="0" w:space="0" w:color="auto"/>
                            <w:left w:val="none" w:sz="0" w:space="0" w:color="auto"/>
                            <w:bottom w:val="none" w:sz="0" w:space="0" w:color="auto"/>
                            <w:right w:val="none" w:sz="0" w:space="0" w:color="auto"/>
                          </w:divBdr>
                        </w:div>
                        <w:div w:id="1247957355">
                          <w:marLeft w:val="0"/>
                          <w:marRight w:val="0"/>
                          <w:marTop w:val="0"/>
                          <w:marBottom w:val="225"/>
                          <w:divBdr>
                            <w:top w:val="none" w:sz="0" w:space="0" w:color="auto"/>
                            <w:left w:val="none" w:sz="0" w:space="0" w:color="auto"/>
                            <w:bottom w:val="none" w:sz="0" w:space="0" w:color="auto"/>
                            <w:right w:val="none" w:sz="0" w:space="0" w:color="auto"/>
                          </w:divBdr>
                        </w:div>
                        <w:div w:id="1250382902">
                          <w:marLeft w:val="0"/>
                          <w:marRight w:val="0"/>
                          <w:marTop w:val="0"/>
                          <w:marBottom w:val="225"/>
                          <w:divBdr>
                            <w:top w:val="none" w:sz="0" w:space="0" w:color="auto"/>
                            <w:left w:val="none" w:sz="0" w:space="0" w:color="auto"/>
                            <w:bottom w:val="none" w:sz="0" w:space="0" w:color="auto"/>
                            <w:right w:val="none" w:sz="0" w:space="0" w:color="auto"/>
                          </w:divBdr>
                        </w:div>
                        <w:div w:id="1263419401">
                          <w:marLeft w:val="0"/>
                          <w:marRight w:val="0"/>
                          <w:marTop w:val="0"/>
                          <w:marBottom w:val="225"/>
                          <w:divBdr>
                            <w:top w:val="none" w:sz="0" w:space="0" w:color="auto"/>
                            <w:left w:val="none" w:sz="0" w:space="0" w:color="auto"/>
                            <w:bottom w:val="none" w:sz="0" w:space="0" w:color="auto"/>
                            <w:right w:val="none" w:sz="0" w:space="0" w:color="auto"/>
                          </w:divBdr>
                        </w:div>
                        <w:div w:id="1265459126">
                          <w:marLeft w:val="0"/>
                          <w:marRight w:val="0"/>
                          <w:marTop w:val="0"/>
                          <w:marBottom w:val="225"/>
                          <w:divBdr>
                            <w:top w:val="none" w:sz="0" w:space="0" w:color="auto"/>
                            <w:left w:val="none" w:sz="0" w:space="0" w:color="auto"/>
                            <w:bottom w:val="none" w:sz="0" w:space="0" w:color="auto"/>
                            <w:right w:val="none" w:sz="0" w:space="0" w:color="auto"/>
                          </w:divBdr>
                        </w:div>
                        <w:div w:id="1270970065">
                          <w:marLeft w:val="0"/>
                          <w:marRight w:val="0"/>
                          <w:marTop w:val="0"/>
                          <w:marBottom w:val="225"/>
                          <w:divBdr>
                            <w:top w:val="none" w:sz="0" w:space="0" w:color="auto"/>
                            <w:left w:val="none" w:sz="0" w:space="0" w:color="auto"/>
                            <w:bottom w:val="none" w:sz="0" w:space="0" w:color="auto"/>
                            <w:right w:val="none" w:sz="0" w:space="0" w:color="auto"/>
                          </w:divBdr>
                        </w:div>
                        <w:div w:id="1278179227">
                          <w:marLeft w:val="0"/>
                          <w:marRight w:val="0"/>
                          <w:marTop w:val="0"/>
                          <w:marBottom w:val="225"/>
                          <w:divBdr>
                            <w:top w:val="none" w:sz="0" w:space="0" w:color="auto"/>
                            <w:left w:val="none" w:sz="0" w:space="0" w:color="auto"/>
                            <w:bottom w:val="none" w:sz="0" w:space="0" w:color="auto"/>
                            <w:right w:val="none" w:sz="0" w:space="0" w:color="auto"/>
                          </w:divBdr>
                        </w:div>
                        <w:div w:id="1278873879">
                          <w:marLeft w:val="0"/>
                          <w:marRight w:val="0"/>
                          <w:marTop w:val="0"/>
                          <w:marBottom w:val="225"/>
                          <w:divBdr>
                            <w:top w:val="none" w:sz="0" w:space="0" w:color="auto"/>
                            <w:left w:val="none" w:sz="0" w:space="0" w:color="auto"/>
                            <w:bottom w:val="none" w:sz="0" w:space="0" w:color="auto"/>
                            <w:right w:val="none" w:sz="0" w:space="0" w:color="auto"/>
                          </w:divBdr>
                        </w:div>
                        <w:div w:id="1283808716">
                          <w:marLeft w:val="0"/>
                          <w:marRight w:val="0"/>
                          <w:marTop w:val="0"/>
                          <w:marBottom w:val="225"/>
                          <w:divBdr>
                            <w:top w:val="none" w:sz="0" w:space="0" w:color="auto"/>
                            <w:left w:val="none" w:sz="0" w:space="0" w:color="auto"/>
                            <w:bottom w:val="none" w:sz="0" w:space="0" w:color="auto"/>
                            <w:right w:val="none" w:sz="0" w:space="0" w:color="auto"/>
                          </w:divBdr>
                        </w:div>
                        <w:div w:id="1285889871">
                          <w:marLeft w:val="0"/>
                          <w:marRight w:val="0"/>
                          <w:marTop w:val="0"/>
                          <w:marBottom w:val="225"/>
                          <w:divBdr>
                            <w:top w:val="none" w:sz="0" w:space="0" w:color="auto"/>
                            <w:left w:val="none" w:sz="0" w:space="0" w:color="auto"/>
                            <w:bottom w:val="none" w:sz="0" w:space="0" w:color="auto"/>
                            <w:right w:val="none" w:sz="0" w:space="0" w:color="auto"/>
                          </w:divBdr>
                        </w:div>
                        <w:div w:id="1288005800">
                          <w:marLeft w:val="0"/>
                          <w:marRight w:val="0"/>
                          <w:marTop w:val="0"/>
                          <w:marBottom w:val="225"/>
                          <w:divBdr>
                            <w:top w:val="none" w:sz="0" w:space="0" w:color="auto"/>
                            <w:left w:val="none" w:sz="0" w:space="0" w:color="auto"/>
                            <w:bottom w:val="none" w:sz="0" w:space="0" w:color="auto"/>
                            <w:right w:val="none" w:sz="0" w:space="0" w:color="auto"/>
                          </w:divBdr>
                        </w:div>
                        <w:div w:id="1288664419">
                          <w:marLeft w:val="0"/>
                          <w:marRight w:val="0"/>
                          <w:marTop w:val="0"/>
                          <w:marBottom w:val="225"/>
                          <w:divBdr>
                            <w:top w:val="none" w:sz="0" w:space="0" w:color="auto"/>
                            <w:left w:val="none" w:sz="0" w:space="0" w:color="auto"/>
                            <w:bottom w:val="none" w:sz="0" w:space="0" w:color="auto"/>
                            <w:right w:val="none" w:sz="0" w:space="0" w:color="auto"/>
                          </w:divBdr>
                        </w:div>
                        <w:div w:id="1289628046">
                          <w:marLeft w:val="0"/>
                          <w:marRight w:val="0"/>
                          <w:marTop w:val="0"/>
                          <w:marBottom w:val="225"/>
                          <w:divBdr>
                            <w:top w:val="none" w:sz="0" w:space="0" w:color="auto"/>
                            <w:left w:val="none" w:sz="0" w:space="0" w:color="auto"/>
                            <w:bottom w:val="none" w:sz="0" w:space="0" w:color="auto"/>
                            <w:right w:val="none" w:sz="0" w:space="0" w:color="auto"/>
                          </w:divBdr>
                        </w:div>
                        <w:div w:id="1296446394">
                          <w:marLeft w:val="0"/>
                          <w:marRight w:val="0"/>
                          <w:marTop w:val="0"/>
                          <w:marBottom w:val="225"/>
                          <w:divBdr>
                            <w:top w:val="none" w:sz="0" w:space="0" w:color="auto"/>
                            <w:left w:val="none" w:sz="0" w:space="0" w:color="auto"/>
                            <w:bottom w:val="none" w:sz="0" w:space="0" w:color="auto"/>
                            <w:right w:val="none" w:sz="0" w:space="0" w:color="auto"/>
                          </w:divBdr>
                        </w:div>
                        <w:div w:id="1297836468">
                          <w:marLeft w:val="0"/>
                          <w:marRight w:val="0"/>
                          <w:marTop w:val="0"/>
                          <w:marBottom w:val="225"/>
                          <w:divBdr>
                            <w:top w:val="none" w:sz="0" w:space="0" w:color="auto"/>
                            <w:left w:val="none" w:sz="0" w:space="0" w:color="auto"/>
                            <w:bottom w:val="none" w:sz="0" w:space="0" w:color="auto"/>
                            <w:right w:val="none" w:sz="0" w:space="0" w:color="auto"/>
                          </w:divBdr>
                        </w:div>
                        <w:div w:id="1303077688">
                          <w:marLeft w:val="0"/>
                          <w:marRight w:val="0"/>
                          <w:marTop w:val="0"/>
                          <w:marBottom w:val="225"/>
                          <w:divBdr>
                            <w:top w:val="none" w:sz="0" w:space="0" w:color="auto"/>
                            <w:left w:val="none" w:sz="0" w:space="0" w:color="auto"/>
                            <w:bottom w:val="none" w:sz="0" w:space="0" w:color="auto"/>
                            <w:right w:val="none" w:sz="0" w:space="0" w:color="auto"/>
                          </w:divBdr>
                        </w:div>
                        <w:div w:id="1304893034">
                          <w:marLeft w:val="0"/>
                          <w:marRight w:val="0"/>
                          <w:marTop w:val="0"/>
                          <w:marBottom w:val="225"/>
                          <w:divBdr>
                            <w:top w:val="none" w:sz="0" w:space="0" w:color="auto"/>
                            <w:left w:val="none" w:sz="0" w:space="0" w:color="auto"/>
                            <w:bottom w:val="none" w:sz="0" w:space="0" w:color="auto"/>
                            <w:right w:val="none" w:sz="0" w:space="0" w:color="auto"/>
                          </w:divBdr>
                        </w:div>
                        <w:div w:id="1305814543">
                          <w:marLeft w:val="0"/>
                          <w:marRight w:val="0"/>
                          <w:marTop w:val="0"/>
                          <w:marBottom w:val="225"/>
                          <w:divBdr>
                            <w:top w:val="none" w:sz="0" w:space="0" w:color="auto"/>
                            <w:left w:val="none" w:sz="0" w:space="0" w:color="auto"/>
                            <w:bottom w:val="none" w:sz="0" w:space="0" w:color="auto"/>
                            <w:right w:val="none" w:sz="0" w:space="0" w:color="auto"/>
                          </w:divBdr>
                        </w:div>
                        <w:div w:id="1326206201">
                          <w:marLeft w:val="0"/>
                          <w:marRight w:val="0"/>
                          <w:marTop w:val="0"/>
                          <w:marBottom w:val="225"/>
                          <w:divBdr>
                            <w:top w:val="none" w:sz="0" w:space="0" w:color="auto"/>
                            <w:left w:val="none" w:sz="0" w:space="0" w:color="auto"/>
                            <w:bottom w:val="none" w:sz="0" w:space="0" w:color="auto"/>
                            <w:right w:val="none" w:sz="0" w:space="0" w:color="auto"/>
                          </w:divBdr>
                        </w:div>
                        <w:div w:id="1328486127">
                          <w:marLeft w:val="0"/>
                          <w:marRight w:val="0"/>
                          <w:marTop w:val="0"/>
                          <w:marBottom w:val="225"/>
                          <w:divBdr>
                            <w:top w:val="none" w:sz="0" w:space="0" w:color="auto"/>
                            <w:left w:val="none" w:sz="0" w:space="0" w:color="auto"/>
                            <w:bottom w:val="none" w:sz="0" w:space="0" w:color="auto"/>
                            <w:right w:val="none" w:sz="0" w:space="0" w:color="auto"/>
                          </w:divBdr>
                        </w:div>
                        <w:div w:id="1343510703">
                          <w:marLeft w:val="0"/>
                          <w:marRight w:val="0"/>
                          <w:marTop w:val="0"/>
                          <w:marBottom w:val="225"/>
                          <w:divBdr>
                            <w:top w:val="none" w:sz="0" w:space="0" w:color="auto"/>
                            <w:left w:val="none" w:sz="0" w:space="0" w:color="auto"/>
                            <w:bottom w:val="none" w:sz="0" w:space="0" w:color="auto"/>
                            <w:right w:val="none" w:sz="0" w:space="0" w:color="auto"/>
                          </w:divBdr>
                        </w:div>
                        <w:div w:id="1344673890">
                          <w:marLeft w:val="0"/>
                          <w:marRight w:val="0"/>
                          <w:marTop w:val="0"/>
                          <w:marBottom w:val="225"/>
                          <w:divBdr>
                            <w:top w:val="none" w:sz="0" w:space="0" w:color="auto"/>
                            <w:left w:val="none" w:sz="0" w:space="0" w:color="auto"/>
                            <w:bottom w:val="none" w:sz="0" w:space="0" w:color="auto"/>
                            <w:right w:val="none" w:sz="0" w:space="0" w:color="auto"/>
                          </w:divBdr>
                        </w:div>
                        <w:div w:id="1347906068">
                          <w:marLeft w:val="0"/>
                          <w:marRight w:val="0"/>
                          <w:marTop w:val="0"/>
                          <w:marBottom w:val="225"/>
                          <w:divBdr>
                            <w:top w:val="none" w:sz="0" w:space="0" w:color="auto"/>
                            <w:left w:val="none" w:sz="0" w:space="0" w:color="auto"/>
                            <w:bottom w:val="none" w:sz="0" w:space="0" w:color="auto"/>
                            <w:right w:val="none" w:sz="0" w:space="0" w:color="auto"/>
                          </w:divBdr>
                        </w:div>
                        <w:div w:id="1362977914">
                          <w:marLeft w:val="0"/>
                          <w:marRight w:val="0"/>
                          <w:marTop w:val="0"/>
                          <w:marBottom w:val="225"/>
                          <w:divBdr>
                            <w:top w:val="none" w:sz="0" w:space="0" w:color="auto"/>
                            <w:left w:val="none" w:sz="0" w:space="0" w:color="auto"/>
                            <w:bottom w:val="none" w:sz="0" w:space="0" w:color="auto"/>
                            <w:right w:val="none" w:sz="0" w:space="0" w:color="auto"/>
                          </w:divBdr>
                        </w:div>
                        <w:div w:id="1363290372">
                          <w:marLeft w:val="0"/>
                          <w:marRight w:val="0"/>
                          <w:marTop w:val="0"/>
                          <w:marBottom w:val="225"/>
                          <w:divBdr>
                            <w:top w:val="none" w:sz="0" w:space="0" w:color="auto"/>
                            <w:left w:val="none" w:sz="0" w:space="0" w:color="auto"/>
                            <w:bottom w:val="none" w:sz="0" w:space="0" w:color="auto"/>
                            <w:right w:val="none" w:sz="0" w:space="0" w:color="auto"/>
                          </w:divBdr>
                        </w:div>
                        <w:div w:id="1366366894">
                          <w:marLeft w:val="0"/>
                          <w:marRight w:val="0"/>
                          <w:marTop w:val="0"/>
                          <w:marBottom w:val="225"/>
                          <w:divBdr>
                            <w:top w:val="none" w:sz="0" w:space="0" w:color="auto"/>
                            <w:left w:val="none" w:sz="0" w:space="0" w:color="auto"/>
                            <w:bottom w:val="none" w:sz="0" w:space="0" w:color="auto"/>
                            <w:right w:val="none" w:sz="0" w:space="0" w:color="auto"/>
                          </w:divBdr>
                        </w:div>
                        <w:div w:id="1369647546">
                          <w:marLeft w:val="0"/>
                          <w:marRight w:val="0"/>
                          <w:marTop w:val="0"/>
                          <w:marBottom w:val="225"/>
                          <w:divBdr>
                            <w:top w:val="none" w:sz="0" w:space="0" w:color="auto"/>
                            <w:left w:val="none" w:sz="0" w:space="0" w:color="auto"/>
                            <w:bottom w:val="none" w:sz="0" w:space="0" w:color="auto"/>
                            <w:right w:val="none" w:sz="0" w:space="0" w:color="auto"/>
                          </w:divBdr>
                        </w:div>
                        <w:div w:id="1370570270">
                          <w:marLeft w:val="0"/>
                          <w:marRight w:val="0"/>
                          <w:marTop w:val="0"/>
                          <w:marBottom w:val="225"/>
                          <w:divBdr>
                            <w:top w:val="none" w:sz="0" w:space="0" w:color="auto"/>
                            <w:left w:val="none" w:sz="0" w:space="0" w:color="auto"/>
                            <w:bottom w:val="none" w:sz="0" w:space="0" w:color="auto"/>
                            <w:right w:val="none" w:sz="0" w:space="0" w:color="auto"/>
                          </w:divBdr>
                        </w:div>
                        <w:div w:id="1371414229">
                          <w:marLeft w:val="0"/>
                          <w:marRight w:val="0"/>
                          <w:marTop w:val="0"/>
                          <w:marBottom w:val="225"/>
                          <w:divBdr>
                            <w:top w:val="none" w:sz="0" w:space="0" w:color="auto"/>
                            <w:left w:val="none" w:sz="0" w:space="0" w:color="auto"/>
                            <w:bottom w:val="none" w:sz="0" w:space="0" w:color="auto"/>
                            <w:right w:val="none" w:sz="0" w:space="0" w:color="auto"/>
                          </w:divBdr>
                        </w:div>
                        <w:div w:id="1382436353">
                          <w:marLeft w:val="0"/>
                          <w:marRight w:val="0"/>
                          <w:marTop w:val="0"/>
                          <w:marBottom w:val="225"/>
                          <w:divBdr>
                            <w:top w:val="none" w:sz="0" w:space="0" w:color="auto"/>
                            <w:left w:val="none" w:sz="0" w:space="0" w:color="auto"/>
                            <w:bottom w:val="none" w:sz="0" w:space="0" w:color="auto"/>
                            <w:right w:val="none" w:sz="0" w:space="0" w:color="auto"/>
                          </w:divBdr>
                        </w:div>
                        <w:div w:id="1390493986">
                          <w:marLeft w:val="0"/>
                          <w:marRight w:val="0"/>
                          <w:marTop w:val="0"/>
                          <w:marBottom w:val="225"/>
                          <w:divBdr>
                            <w:top w:val="none" w:sz="0" w:space="0" w:color="auto"/>
                            <w:left w:val="none" w:sz="0" w:space="0" w:color="auto"/>
                            <w:bottom w:val="none" w:sz="0" w:space="0" w:color="auto"/>
                            <w:right w:val="none" w:sz="0" w:space="0" w:color="auto"/>
                          </w:divBdr>
                        </w:div>
                        <w:div w:id="1394086928">
                          <w:marLeft w:val="0"/>
                          <w:marRight w:val="0"/>
                          <w:marTop w:val="0"/>
                          <w:marBottom w:val="225"/>
                          <w:divBdr>
                            <w:top w:val="none" w:sz="0" w:space="0" w:color="auto"/>
                            <w:left w:val="none" w:sz="0" w:space="0" w:color="auto"/>
                            <w:bottom w:val="none" w:sz="0" w:space="0" w:color="auto"/>
                            <w:right w:val="none" w:sz="0" w:space="0" w:color="auto"/>
                          </w:divBdr>
                        </w:div>
                        <w:div w:id="1399480423">
                          <w:marLeft w:val="0"/>
                          <w:marRight w:val="0"/>
                          <w:marTop w:val="0"/>
                          <w:marBottom w:val="225"/>
                          <w:divBdr>
                            <w:top w:val="none" w:sz="0" w:space="0" w:color="auto"/>
                            <w:left w:val="none" w:sz="0" w:space="0" w:color="auto"/>
                            <w:bottom w:val="none" w:sz="0" w:space="0" w:color="auto"/>
                            <w:right w:val="none" w:sz="0" w:space="0" w:color="auto"/>
                          </w:divBdr>
                        </w:div>
                        <w:div w:id="1405831743">
                          <w:marLeft w:val="0"/>
                          <w:marRight w:val="0"/>
                          <w:marTop w:val="0"/>
                          <w:marBottom w:val="225"/>
                          <w:divBdr>
                            <w:top w:val="none" w:sz="0" w:space="0" w:color="auto"/>
                            <w:left w:val="none" w:sz="0" w:space="0" w:color="auto"/>
                            <w:bottom w:val="none" w:sz="0" w:space="0" w:color="auto"/>
                            <w:right w:val="none" w:sz="0" w:space="0" w:color="auto"/>
                          </w:divBdr>
                        </w:div>
                        <w:div w:id="1410540083">
                          <w:marLeft w:val="0"/>
                          <w:marRight w:val="0"/>
                          <w:marTop w:val="0"/>
                          <w:marBottom w:val="225"/>
                          <w:divBdr>
                            <w:top w:val="none" w:sz="0" w:space="0" w:color="auto"/>
                            <w:left w:val="none" w:sz="0" w:space="0" w:color="auto"/>
                            <w:bottom w:val="none" w:sz="0" w:space="0" w:color="auto"/>
                            <w:right w:val="none" w:sz="0" w:space="0" w:color="auto"/>
                          </w:divBdr>
                        </w:div>
                        <w:div w:id="1416588828">
                          <w:marLeft w:val="0"/>
                          <w:marRight w:val="0"/>
                          <w:marTop w:val="0"/>
                          <w:marBottom w:val="225"/>
                          <w:divBdr>
                            <w:top w:val="none" w:sz="0" w:space="0" w:color="auto"/>
                            <w:left w:val="none" w:sz="0" w:space="0" w:color="auto"/>
                            <w:bottom w:val="none" w:sz="0" w:space="0" w:color="auto"/>
                            <w:right w:val="none" w:sz="0" w:space="0" w:color="auto"/>
                          </w:divBdr>
                        </w:div>
                        <w:div w:id="1417744879">
                          <w:marLeft w:val="0"/>
                          <w:marRight w:val="0"/>
                          <w:marTop w:val="0"/>
                          <w:marBottom w:val="225"/>
                          <w:divBdr>
                            <w:top w:val="none" w:sz="0" w:space="0" w:color="auto"/>
                            <w:left w:val="none" w:sz="0" w:space="0" w:color="auto"/>
                            <w:bottom w:val="none" w:sz="0" w:space="0" w:color="auto"/>
                            <w:right w:val="none" w:sz="0" w:space="0" w:color="auto"/>
                          </w:divBdr>
                        </w:div>
                        <w:div w:id="1419248946">
                          <w:marLeft w:val="0"/>
                          <w:marRight w:val="0"/>
                          <w:marTop w:val="0"/>
                          <w:marBottom w:val="225"/>
                          <w:divBdr>
                            <w:top w:val="none" w:sz="0" w:space="0" w:color="auto"/>
                            <w:left w:val="none" w:sz="0" w:space="0" w:color="auto"/>
                            <w:bottom w:val="none" w:sz="0" w:space="0" w:color="auto"/>
                            <w:right w:val="none" w:sz="0" w:space="0" w:color="auto"/>
                          </w:divBdr>
                        </w:div>
                        <w:div w:id="1422023461">
                          <w:marLeft w:val="0"/>
                          <w:marRight w:val="0"/>
                          <w:marTop w:val="0"/>
                          <w:marBottom w:val="225"/>
                          <w:divBdr>
                            <w:top w:val="none" w:sz="0" w:space="0" w:color="auto"/>
                            <w:left w:val="none" w:sz="0" w:space="0" w:color="auto"/>
                            <w:bottom w:val="none" w:sz="0" w:space="0" w:color="auto"/>
                            <w:right w:val="none" w:sz="0" w:space="0" w:color="auto"/>
                          </w:divBdr>
                        </w:div>
                        <w:div w:id="1425954961">
                          <w:marLeft w:val="0"/>
                          <w:marRight w:val="0"/>
                          <w:marTop w:val="0"/>
                          <w:marBottom w:val="225"/>
                          <w:divBdr>
                            <w:top w:val="none" w:sz="0" w:space="0" w:color="auto"/>
                            <w:left w:val="none" w:sz="0" w:space="0" w:color="auto"/>
                            <w:bottom w:val="none" w:sz="0" w:space="0" w:color="auto"/>
                            <w:right w:val="none" w:sz="0" w:space="0" w:color="auto"/>
                          </w:divBdr>
                        </w:div>
                        <w:div w:id="1428622095">
                          <w:marLeft w:val="0"/>
                          <w:marRight w:val="0"/>
                          <w:marTop w:val="0"/>
                          <w:marBottom w:val="225"/>
                          <w:divBdr>
                            <w:top w:val="none" w:sz="0" w:space="0" w:color="auto"/>
                            <w:left w:val="none" w:sz="0" w:space="0" w:color="auto"/>
                            <w:bottom w:val="none" w:sz="0" w:space="0" w:color="auto"/>
                            <w:right w:val="none" w:sz="0" w:space="0" w:color="auto"/>
                          </w:divBdr>
                        </w:div>
                        <w:div w:id="1431974313">
                          <w:marLeft w:val="0"/>
                          <w:marRight w:val="0"/>
                          <w:marTop w:val="0"/>
                          <w:marBottom w:val="225"/>
                          <w:divBdr>
                            <w:top w:val="none" w:sz="0" w:space="0" w:color="auto"/>
                            <w:left w:val="none" w:sz="0" w:space="0" w:color="auto"/>
                            <w:bottom w:val="none" w:sz="0" w:space="0" w:color="auto"/>
                            <w:right w:val="none" w:sz="0" w:space="0" w:color="auto"/>
                          </w:divBdr>
                        </w:div>
                        <w:div w:id="1433746681">
                          <w:marLeft w:val="0"/>
                          <w:marRight w:val="0"/>
                          <w:marTop w:val="0"/>
                          <w:marBottom w:val="225"/>
                          <w:divBdr>
                            <w:top w:val="none" w:sz="0" w:space="0" w:color="auto"/>
                            <w:left w:val="none" w:sz="0" w:space="0" w:color="auto"/>
                            <w:bottom w:val="none" w:sz="0" w:space="0" w:color="auto"/>
                            <w:right w:val="none" w:sz="0" w:space="0" w:color="auto"/>
                          </w:divBdr>
                        </w:div>
                        <w:div w:id="1438909675">
                          <w:marLeft w:val="0"/>
                          <w:marRight w:val="0"/>
                          <w:marTop w:val="0"/>
                          <w:marBottom w:val="225"/>
                          <w:divBdr>
                            <w:top w:val="none" w:sz="0" w:space="0" w:color="auto"/>
                            <w:left w:val="none" w:sz="0" w:space="0" w:color="auto"/>
                            <w:bottom w:val="none" w:sz="0" w:space="0" w:color="auto"/>
                            <w:right w:val="none" w:sz="0" w:space="0" w:color="auto"/>
                          </w:divBdr>
                        </w:div>
                        <w:div w:id="1457530550">
                          <w:marLeft w:val="0"/>
                          <w:marRight w:val="0"/>
                          <w:marTop w:val="0"/>
                          <w:marBottom w:val="225"/>
                          <w:divBdr>
                            <w:top w:val="none" w:sz="0" w:space="0" w:color="auto"/>
                            <w:left w:val="none" w:sz="0" w:space="0" w:color="auto"/>
                            <w:bottom w:val="none" w:sz="0" w:space="0" w:color="auto"/>
                            <w:right w:val="none" w:sz="0" w:space="0" w:color="auto"/>
                          </w:divBdr>
                        </w:div>
                        <w:div w:id="1460878281">
                          <w:marLeft w:val="0"/>
                          <w:marRight w:val="0"/>
                          <w:marTop w:val="0"/>
                          <w:marBottom w:val="225"/>
                          <w:divBdr>
                            <w:top w:val="none" w:sz="0" w:space="0" w:color="auto"/>
                            <w:left w:val="none" w:sz="0" w:space="0" w:color="auto"/>
                            <w:bottom w:val="none" w:sz="0" w:space="0" w:color="auto"/>
                            <w:right w:val="none" w:sz="0" w:space="0" w:color="auto"/>
                          </w:divBdr>
                        </w:div>
                        <w:div w:id="1464425592">
                          <w:marLeft w:val="0"/>
                          <w:marRight w:val="0"/>
                          <w:marTop w:val="0"/>
                          <w:marBottom w:val="225"/>
                          <w:divBdr>
                            <w:top w:val="none" w:sz="0" w:space="0" w:color="auto"/>
                            <w:left w:val="none" w:sz="0" w:space="0" w:color="auto"/>
                            <w:bottom w:val="none" w:sz="0" w:space="0" w:color="auto"/>
                            <w:right w:val="none" w:sz="0" w:space="0" w:color="auto"/>
                          </w:divBdr>
                        </w:div>
                        <w:div w:id="1472284878">
                          <w:marLeft w:val="0"/>
                          <w:marRight w:val="0"/>
                          <w:marTop w:val="0"/>
                          <w:marBottom w:val="225"/>
                          <w:divBdr>
                            <w:top w:val="none" w:sz="0" w:space="0" w:color="auto"/>
                            <w:left w:val="none" w:sz="0" w:space="0" w:color="auto"/>
                            <w:bottom w:val="none" w:sz="0" w:space="0" w:color="auto"/>
                            <w:right w:val="none" w:sz="0" w:space="0" w:color="auto"/>
                          </w:divBdr>
                        </w:div>
                        <w:div w:id="1473979970">
                          <w:marLeft w:val="0"/>
                          <w:marRight w:val="0"/>
                          <w:marTop w:val="0"/>
                          <w:marBottom w:val="225"/>
                          <w:divBdr>
                            <w:top w:val="none" w:sz="0" w:space="0" w:color="auto"/>
                            <w:left w:val="none" w:sz="0" w:space="0" w:color="auto"/>
                            <w:bottom w:val="none" w:sz="0" w:space="0" w:color="auto"/>
                            <w:right w:val="none" w:sz="0" w:space="0" w:color="auto"/>
                          </w:divBdr>
                        </w:div>
                        <w:div w:id="1473984095">
                          <w:marLeft w:val="0"/>
                          <w:marRight w:val="0"/>
                          <w:marTop w:val="0"/>
                          <w:marBottom w:val="225"/>
                          <w:divBdr>
                            <w:top w:val="none" w:sz="0" w:space="0" w:color="auto"/>
                            <w:left w:val="none" w:sz="0" w:space="0" w:color="auto"/>
                            <w:bottom w:val="none" w:sz="0" w:space="0" w:color="auto"/>
                            <w:right w:val="none" w:sz="0" w:space="0" w:color="auto"/>
                          </w:divBdr>
                        </w:div>
                        <w:div w:id="1475490955">
                          <w:marLeft w:val="0"/>
                          <w:marRight w:val="0"/>
                          <w:marTop w:val="0"/>
                          <w:marBottom w:val="225"/>
                          <w:divBdr>
                            <w:top w:val="none" w:sz="0" w:space="0" w:color="auto"/>
                            <w:left w:val="none" w:sz="0" w:space="0" w:color="auto"/>
                            <w:bottom w:val="none" w:sz="0" w:space="0" w:color="auto"/>
                            <w:right w:val="none" w:sz="0" w:space="0" w:color="auto"/>
                          </w:divBdr>
                        </w:div>
                        <w:div w:id="1477333021">
                          <w:marLeft w:val="0"/>
                          <w:marRight w:val="0"/>
                          <w:marTop w:val="0"/>
                          <w:marBottom w:val="225"/>
                          <w:divBdr>
                            <w:top w:val="none" w:sz="0" w:space="0" w:color="auto"/>
                            <w:left w:val="none" w:sz="0" w:space="0" w:color="auto"/>
                            <w:bottom w:val="none" w:sz="0" w:space="0" w:color="auto"/>
                            <w:right w:val="none" w:sz="0" w:space="0" w:color="auto"/>
                          </w:divBdr>
                        </w:div>
                        <w:div w:id="1478034709">
                          <w:marLeft w:val="0"/>
                          <w:marRight w:val="0"/>
                          <w:marTop w:val="0"/>
                          <w:marBottom w:val="225"/>
                          <w:divBdr>
                            <w:top w:val="none" w:sz="0" w:space="0" w:color="auto"/>
                            <w:left w:val="none" w:sz="0" w:space="0" w:color="auto"/>
                            <w:bottom w:val="none" w:sz="0" w:space="0" w:color="auto"/>
                            <w:right w:val="none" w:sz="0" w:space="0" w:color="auto"/>
                          </w:divBdr>
                        </w:div>
                        <w:div w:id="1484736070">
                          <w:marLeft w:val="0"/>
                          <w:marRight w:val="0"/>
                          <w:marTop w:val="0"/>
                          <w:marBottom w:val="225"/>
                          <w:divBdr>
                            <w:top w:val="none" w:sz="0" w:space="0" w:color="auto"/>
                            <w:left w:val="none" w:sz="0" w:space="0" w:color="auto"/>
                            <w:bottom w:val="none" w:sz="0" w:space="0" w:color="auto"/>
                            <w:right w:val="none" w:sz="0" w:space="0" w:color="auto"/>
                          </w:divBdr>
                        </w:div>
                        <w:div w:id="1486821314">
                          <w:marLeft w:val="0"/>
                          <w:marRight w:val="0"/>
                          <w:marTop w:val="0"/>
                          <w:marBottom w:val="225"/>
                          <w:divBdr>
                            <w:top w:val="none" w:sz="0" w:space="0" w:color="auto"/>
                            <w:left w:val="none" w:sz="0" w:space="0" w:color="auto"/>
                            <w:bottom w:val="none" w:sz="0" w:space="0" w:color="auto"/>
                            <w:right w:val="none" w:sz="0" w:space="0" w:color="auto"/>
                          </w:divBdr>
                        </w:div>
                        <w:div w:id="1487088406">
                          <w:marLeft w:val="0"/>
                          <w:marRight w:val="0"/>
                          <w:marTop w:val="0"/>
                          <w:marBottom w:val="225"/>
                          <w:divBdr>
                            <w:top w:val="none" w:sz="0" w:space="0" w:color="auto"/>
                            <w:left w:val="none" w:sz="0" w:space="0" w:color="auto"/>
                            <w:bottom w:val="none" w:sz="0" w:space="0" w:color="auto"/>
                            <w:right w:val="none" w:sz="0" w:space="0" w:color="auto"/>
                          </w:divBdr>
                        </w:div>
                        <w:div w:id="1488282552">
                          <w:marLeft w:val="0"/>
                          <w:marRight w:val="0"/>
                          <w:marTop w:val="0"/>
                          <w:marBottom w:val="225"/>
                          <w:divBdr>
                            <w:top w:val="none" w:sz="0" w:space="0" w:color="auto"/>
                            <w:left w:val="none" w:sz="0" w:space="0" w:color="auto"/>
                            <w:bottom w:val="none" w:sz="0" w:space="0" w:color="auto"/>
                            <w:right w:val="none" w:sz="0" w:space="0" w:color="auto"/>
                          </w:divBdr>
                        </w:div>
                        <w:div w:id="1491369270">
                          <w:marLeft w:val="0"/>
                          <w:marRight w:val="0"/>
                          <w:marTop w:val="0"/>
                          <w:marBottom w:val="225"/>
                          <w:divBdr>
                            <w:top w:val="none" w:sz="0" w:space="0" w:color="auto"/>
                            <w:left w:val="none" w:sz="0" w:space="0" w:color="auto"/>
                            <w:bottom w:val="none" w:sz="0" w:space="0" w:color="auto"/>
                            <w:right w:val="none" w:sz="0" w:space="0" w:color="auto"/>
                          </w:divBdr>
                        </w:div>
                        <w:div w:id="1494683264">
                          <w:marLeft w:val="0"/>
                          <w:marRight w:val="0"/>
                          <w:marTop w:val="0"/>
                          <w:marBottom w:val="225"/>
                          <w:divBdr>
                            <w:top w:val="none" w:sz="0" w:space="0" w:color="auto"/>
                            <w:left w:val="none" w:sz="0" w:space="0" w:color="auto"/>
                            <w:bottom w:val="none" w:sz="0" w:space="0" w:color="auto"/>
                            <w:right w:val="none" w:sz="0" w:space="0" w:color="auto"/>
                          </w:divBdr>
                        </w:div>
                        <w:div w:id="1502312920">
                          <w:marLeft w:val="0"/>
                          <w:marRight w:val="0"/>
                          <w:marTop w:val="0"/>
                          <w:marBottom w:val="225"/>
                          <w:divBdr>
                            <w:top w:val="none" w:sz="0" w:space="0" w:color="auto"/>
                            <w:left w:val="none" w:sz="0" w:space="0" w:color="auto"/>
                            <w:bottom w:val="none" w:sz="0" w:space="0" w:color="auto"/>
                            <w:right w:val="none" w:sz="0" w:space="0" w:color="auto"/>
                          </w:divBdr>
                        </w:div>
                        <w:div w:id="1502507436">
                          <w:marLeft w:val="0"/>
                          <w:marRight w:val="0"/>
                          <w:marTop w:val="0"/>
                          <w:marBottom w:val="0"/>
                          <w:divBdr>
                            <w:top w:val="none" w:sz="0" w:space="0" w:color="auto"/>
                            <w:left w:val="none" w:sz="0" w:space="0" w:color="auto"/>
                            <w:bottom w:val="none" w:sz="0" w:space="0" w:color="auto"/>
                            <w:right w:val="none" w:sz="0" w:space="0" w:color="auto"/>
                          </w:divBdr>
                        </w:div>
                        <w:div w:id="1505826029">
                          <w:marLeft w:val="0"/>
                          <w:marRight w:val="0"/>
                          <w:marTop w:val="0"/>
                          <w:marBottom w:val="225"/>
                          <w:divBdr>
                            <w:top w:val="none" w:sz="0" w:space="0" w:color="auto"/>
                            <w:left w:val="none" w:sz="0" w:space="0" w:color="auto"/>
                            <w:bottom w:val="none" w:sz="0" w:space="0" w:color="auto"/>
                            <w:right w:val="none" w:sz="0" w:space="0" w:color="auto"/>
                          </w:divBdr>
                        </w:div>
                        <w:div w:id="1506093320">
                          <w:marLeft w:val="0"/>
                          <w:marRight w:val="0"/>
                          <w:marTop w:val="0"/>
                          <w:marBottom w:val="225"/>
                          <w:divBdr>
                            <w:top w:val="none" w:sz="0" w:space="0" w:color="auto"/>
                            <w:left w:val="none" w:sz="0" w:space="0" w:color="auto"/>
                            <w:bottom w:val="none" w:sz="0" w:space="0" w:color="auto"/>
                            <w:right w:val="none" w:sz="0" w:space="0" w:color="auto"/>
                          </w:divBdr>
                        </w:div>
                        <w:div w:id="1513567084">
                          <w:marLeft w:val="0"/>
                          <w:marRight w:val="0"/>
                          <w:marTop w:val="0"/>
                          <w:marBottom w:val="225"/>
                          <w:divBdr>
                            <w:top w:val="none" w:sz="0" w:space="0" w:color="auto"/>
                            <w:left w:val="none" w:sz="0" w:space="0" w:color="auto"/>
                            <w:bottom w:val="none" w:sz="0" w:space="0" w:color="auto"/>
                            <w:right w:val="none" w:sz="0" w:space="0" w:color="auto"/>
                          </w:divBdr>
                        </w:div>
                        <w:div w:id="1514997250">
                          <w:marLeft w:val="0"/>
                          <w:marRight w:val="0"/>
                          <w:marTop w:val="0"/>
                          <w:marBottom w:val="225"/>
                          <w:divBdr>
                            <w:top w:val="none" w:sz="0" w:space="0" w:color="auto"/>
                            <w:left w:val="none" w:sz="0" w:space="0" w:color="auto"/>
                            <w:bottom w:val="none" w:sz="0" w:space="0" w:color="auto"/>
                            <w:right w:val="none" w:sz="0" w:space="0" w:color="auto"/>
                          </w:divBdr>
                        </w:div>
                        <w:div w:id="1516189234">
                          <w:marLeft w:val="0"/>
                          <w:marRight w:val="0"/>
                          <w:marTop w:val="0"/>
                          <w:marBottom w:val="225"/>
                          <w:divBdr>
                            <w:top w:val="none" w:sz="0" w:space="0" w:color="auto"/>
                            <w:left w:val="none" w:sz="0" w:space="0" w:color="auto"/>
                            <w:bottom w:val="none" w:sz="0" w:space="0" w:color="auto"/>
                            <w:right w:val="none" w:sz="0" w:space="0" w:color="auto"/>
                          </w:divBdr>
                        </w:div>
                        <w:div w:id="1519193792">
                          <w:marLeft w:val="0"/>
                          <w:marRight w:val="0"/>
                          <w:marTop w:val="0"/>
                          <w:marBottom w:val="225"/>
                          <w:divBdr>
                            <w:top w:val="none" w:sz="0" w:space="0" w:color="auto"/>
                            <w:left w:val="none" w:sz="0" w:space="0" w:color="auto"/>
                            <w:bottom w:val="none" w:sz="0" w:space="0" w:color="auto"/>
                            <w:right w:val="none" w:sz="0" w:space="0" w:color="auto"/>
                          </w:divBdr>
                        </w:div>
                        <w:div w:id="1522351519">
                          <w:marLeft w:val="0"/>
                          <w:marRight w:val="0"/>
                          <w:marTop w:val="0"/>
                          <w:marBottom w:val="225"/>
                          <w:divBdr>
                            <w:top w:val="none" w:sz="0" w:space="0" w:color="auto"/>
                            <w:left w:val="none" w:sz="0" w:space="0" w:color="auto"/>
                            <w:bottom w:val="none" w:sz="0" w:space="0" w:color="auto"/>
                            <w:right w:val="none" w:sz="0" w:space="0" w:color="auto"/>
                          </w:divBdr>
                        </w:div>
                        <w:div w:id="1522931678">
                          <w:marLeft w:val="0"/>
                          <w:marRight w:val="0"/>
                          <w:marTop w:val="0"/>
                          <w:marBottom w:val="225"/>
                          <w:divBdr>
                            <w:top w:val="none" w:sz="0" w:space="0" w:color="auto"/>
                            <w:left w:val="none" w:sz="0" w:space="0" w:color="auto"/>
                            <w:bottom w:val="none" w:sz="0" w:space="0" w:color="auto"/>
                            <w:right w:val="none" w:sz="0" w:space="0" w:color="auto"/>
                          </w:divBdr>
                        </w:div>
                        <w:div w:id="1525825438">
                          <w:marLeft w:val="0"/>
                          <w:marRight w:val="0"/>
                          <w:marTop w:val="0"/>
                          <w:marBottom w:val="225"/>
                          <w:divBdr>
                            <w:top w:val="none" w:sz="0" w:space="0" w:color="auto"/>
                            <w:left w:val="none" w:sz="0" w:space="0" w:color="auto"/>
                            <w:bottom w:val="none" w:sz="0" w:space="0" w:color="auto"/>
                            <w:right w:val="none" w:sz="0" w:space="0" w:color="auto"/>
                          </w:divBdr>
                        </w:div>
                        <w:div w:id="1537739769">
                          <w:marLeft w:val="0"/>
                          <w:marRight w:val="0"/>
                          <w:marTop w:val="0"/>
                          <w:marBottom w:val="225"/>
                          <w:divBdr>
                            <w:top w:val="none" w:sz="0" w:space="0" w:color="auto"/>
                            <w:left w:val="none" w:sz="0" w:space="0" w:color="auto"/>
                            <w:bottom w:val="none" w:sz="0" w:space="0" w:color="auto"/>
                            <w:right w:val="none" w:sz="0" w:space="0" w:color="auto"/>
                          </w:divBdr>
                        </w:div>
                        <w:div w:id="1543126569">
                          <w:marLeft w:val="0"/>
                          <w:marRight w:val="0"/>
                          <w:marTop w:val="0"/>
                          <w:marBottom w:val="225"/>
                          <w:divBdr>
                            <w:top w:val="none" w:sz="0" w:space="0" w:color="auto"/>
                            <w:left w:val="none" w:sz="0" w:space="0" w:color="auto"/>
                            <w:bottom w:val="none" w:sz="0" w:space="0" w:color="auto"/>
                            <w:right w:val="none" w:sz="0" w:space="0" w:color="auto"/>
                          </w:divBdr>
                        </w:div>
                        <w:div w:id="1545487279">
                          <w:marLeft w:val="0"/>
                          <w:marRight w:val="0"/>
                          <w:marTop w:val="0"/>
                          <w:marBottom w:val="225"/>
                          <w:divBdr>
                            <w:top w:val="none" w:sz="0" w:space="0" w:color="auto"/>
                            <w:left w:val="none" w:sz="0" w:space="0" w:color="auto"/>
                            <w:bottom w:val="none" w:sz="0" w:space="0" w:color="auto"/>
                            <w:right w:val="none" w:sz="0" w:space="0" w:color="auto"/>
                          </w:divBdr>
                        </w:div>
                        <w:div w:id="1550263557">
                          <w:marLeft w:val="0"/>
                          <w:marRight w:val="0"/>
                          <w:marTop w:val="0"/>
                          <w:marBottom w:val="225"/>
                          <w:divBdr>
                            <w:top w:val="none" w:sz="0" w:space="0" w:color="auto"/>
                            <w:left w:val="none" w:sz="0" w:space="0" w:color="auto"/>
                            <w:bottom w:val="none" w:sz="0" w:space="0" w:color="auto"/>
                            <w:right w:val="none" w:sz="0" w:space="0" w:color="auto"/>
                          </w:divBdr>
                        </w:div>
                        <w:div w:id="1555048439">
                          <w:marLeft w:val="0"/>
                          <w:marRight w:val="0"/>
                          <w:marTop w:val="0"/>
                          <w:marBottom w:val="225"/>
                          <w:divBdr>
                            <w:top w:val="none" w:sz="0" w:space="0" w:color="auto"/>
                            <w:left w:val="none" w:sz="0" w:space="0" w:color="auto"/>
                            <w:bottom w:val="none" w:sz="0" w:space="0" w:color="auto"/>
                            <w:right w:val="none" w:sz="0" w:space="0" w:color="auto"/>
                          </w:divBdr>
                        </w:div>
                        <w:div w:id="1578176062">
                          <w:marLeft w:val="0"/>
                          <w:marRight w:val="0"/>
                          <w:marTop w:val="0"/>
                          <w:marBottom w:val="225"/>
                          <w:divBdr>
                            <w:top w:val="none" w:sz="0" w:space="0" w:color="auto"/>
                            <w:left w:val="none" w:sz="0" w:space="0" w:color="auto"/>
                            <w:bottom w:val="none" w:sz="0" w:space="0" w:color="auto"/>
                            <w:right w:val="none" w:sz="0" w:space="0" w:color="auto"/>
                          </w:divBdr>
                        </w:div>
                        <w:div w:id="1578244849">
                          <w:marLeft w:val="0"/>
                          <w:marRight w:val="0"/>
                          <w:marTop w:val="0"/>
                          <w:marBottom w:val="225"/>
                          <w:divBdr>
                            <w:top w:val="none" w:sz="0" w:space="0" w:color="auto"/>
                            <w:left w:val="none" w:sz="0" w:space="0" w:color="auto"/>
                            <w:bottom w:val="none" w:sz="0" w:space="0" w:color="auto"/>
                            <w:right w:val="none" w:sz="0" w:space="0" w:color="auto"/>
                          </w:divBdr>
                        </w:div>
                        <w:div w:id="1578399753">
                          <w:marLeft w:val="0"/>
                          <w:marRight w:val="0"/>
                          <w:marTop w:val="0"/>
                          <w:marBottom w:val="225"/>
                          <w:divBdr>
                            <w:top w:val="none" w:sz="0" w:space="0" w:color="auto"/>
                            <w:left w:val="none" w:sz="0" w:space="0" w:color="auto"/>
                            <w:bottom w:val="none" w:sz="0" w:space="0" w:color="auto"/>
                            <w:right w:val="none" w:sz="0" w:space="0" w:color="auto"/>
                          </w:divBdr>
                        </w:div>
                        <w:div w:id="1586648171">
                          <w:marLeft w:val="0"/>
                          <w:marRight w:val="0"/>
                          <w:marTop w:val="0"/>
                          <w:marBottom w:val="225"/>
                          <w:divBdr>
                            <w:top w:val="none" w:sz="0" w:space="0" w:color="auto"/>
                            <w:left w:val="none" w:sz="0" w:space="0" w:color="auto"/>
                            <w:bottom w:val="none" w:sz="0" w:space="0" w:color="auto"/>
                            <w:right w:val="none" w:sz="0" w:space="0" w:color="auto"/>
                          </w:divBdr>
                        </w:div>
                        <w:div w:id="1588614275">
                          <w:marLeft w:val="0"/>
                          <w:marRight w:val="0"/>
                          <w:marTop w:val="0"/>
                          <w:marBottom w:val="225"/>
                          <w:divBdr>
                            <w:top w:val="none" w:sz="0" w:space="0" w:color="auto"/>
                            <w:left w:val="none" w:sz="0" w:space="0" w:color="auto"/>
                            <w:bottom w:val="none" w:sz="0" w:space="0" w:color="auto"/>
                            <w:right w:val="none" w:sz="0" w:space="0" w:color="auto"/>
                          </w:divBdr>
                        </w:div>
                        <w:div w:id="1603369203">
                          <w:marLeft w:val="0"/>
                          <w:marRight w:val="0"/>
                          <w:marTop w:val="0"/>
                          <w:marBottom w:val="225"/>
                          <w:divBdr>
                            <w:top w:val="none" w:sz="0" w:space="0" w:color="auto"/>
                            <w:left w:val="none" w:sz="0" w:space="0" w:color="auto"/>
                            <w:bottom w:val="none" w:sz="0" w:space="0" w:color="auto"/>
                            <w:right w:val="none" w:sz="0" w:space="0" w:color="auto"/>
                          </w:divBdr>
                        </w:div>
                        <w:div w:id="1622688438">
                          <w:marLeft w:val="0"/>
                          <w:marRight w:val="0"/>
                          <w:marTop w:val="0"/>
                          <w:marBottom w:val="225"/>
                          <w:divBdr>
                            <w:top w:val="none" w:sz="0" w:space="0" w:color="auto"/>
                            <w:left w:val="none" w:sz="0" w:space="0" w:color="auto"/>
                            <w:bottom w:val="none" w:sz="0" w:space="0" w:color="auto"/>
                            <w:right w:val="none" w:sz="0" w:space="0" w:color="auto"/>
                          </w:divBdr>
                        </w:div>
                        <w:div w:id="1623733666">
                          <w:marLeft w:val="0"/>
                          <w:marRight w:val="0"/>
                          <w:marTop w:val="0"/>
                          <w:marBottom w:val="225"/>
                          <w:divBdr>
                            <w:top w:val="none" w:sz="0" w:space="0" w:color="auto"/>
                            <w:left w:val="none" w:sz="0" w:space="0" w:color="auto"/>
                            <w:bottom w:val="none" w:sz="0" w:space="0" w:color="auto"/>
                            <w:right w:val="none" w:sz="0" w:space="0" w:color="auto"/>
                          </w:divBdr>
                        </w:div>
                        <w:div w:id="1625884077">
                          <w:marLeft w:val="0"/>
                          <w:marRight w:val="0"/>
                          <w:marTop w:val="0"/>
                          <w:marBottom w:val="225"/>
                          <w:divBdr>
                            <w:top w:val="none" w:sz="0" w:space="0" w:color="auto"/>
                            <w:left w:val="none" w:sz="0" w:space="0" w:color="auto"/>
                            <w:bottom w:val="none" w:sz="0" w:space="0" w:color="auto"/>
                            <w:right w:val="none" w:sz="0" w:space="0" w:color="auto"/>
                          </w:divBdr>
                        </w:div>
                        <w:div w:id="1628195158">
                          <w:marLeft w:val="0"/>
                          <w:marRight w:val="0"/>
                          <w:marTop w:val="0"/>
                          <w:marBottom w:val="225"/>
                          <w:divBdr>
                            <w:top w:val="none" w:sz="0" w:space="0" w:color="auto"/>
                            <w:left w:val="none" w:sz="0" w:space="0" w:color="auto"/>
                            <w:bottom w:val="none" w:sz="0" w:space="0" w:color="auto"/>
                            <w:right w:val="none" w:sz="0" w:space="0" w:color="auto"/>
                          </w:divBdr>
                        </w:div>
                        <w:div w:id="1631595746">
                          <w:marLeft w:val="0"/>
                          <w:marRight w:val="0"/>
                          <w:marTop w:val="0"/>
                          <w:marBottom w:val="225"/>
                          <w:divBdr>
                            <w:top w:val="none" w:sz="0" w:space="0" w:color="auto"/>
                            <w:left w:val="none" w:sz="0" w:space="0" w:color="auto"/>
                            <w:bottom w:val="none" w:sz="0" w:space="0" w:color="auto"/>
                            <w:right w:val="none" w:sz="0" w:space="0" w:color="auto"/>
                          </w:divBdr>
                        </w:div>
                        <w:div w:id="1633168257">
                          <w:marLeft w:val="0"/>
                          <w:marRight w:val="0"/>
                          <w:marTop w:val="0"/>
                          <w:marBottom w:val="225"/>
                          <w:divBdr>
                            <w:top w:val="none" w:sz="0" w:space="0" w:color="auto"/>
                            <w:left w:val="none" w:sz="0" w:space="0" w:color="auto"/>
                            <w:bottom w:val="none" w:sz="0" w:space="0" w:color="auto"/>
                            <w:right w:val="none" w:sz="0" w:space="0" w:color="auto"/>
                          </w:divBdr>
                          <w:divsChild>
                            <w:div w:id="1938908460">
                              <w:marLeft w:val="0"/>
                              <w:marRight w:val="0"/>
                              <w:marTop w:val="0"/>
                              <w:marBottom w:val="225"/>
                              <w:divBdr>
                                <w:top w:val="none" w:sz="0" w:space="0" w:color="auto"/>
                                <w:left w:val="none" w:sz="0" w:space="0" w:color="auto"/>
                                <w:bottom w:val="none" w:sz="0" w:space="0" w:color="auto"/>
                                <w:right w:val="none" w:sz="0" w:space="0" w:color="auto"/>
                              </w:divBdr>
                            </w:div>
                          </w:divsChild>
                        </w:div>
                        <w:div w:id="1636519567">
                          <w:marLeft w:val="0"/>
                          <w:marRight w:val="0"/>
                          <w:marTop w:val="0"/>
                          <w:marBottom w:val="225"/>
                          <w:divBdr>
                            <w:top w:val="none" w:sz="0" w:space="0" w:color="auto"/>
                            <w:left w:val="none" w:sz="0" w:space="0" w:color="auto"/>
                            <w:bottom w:val="none" w:sz="0" w:space="0" w:color="auto"/>
                            <w:right w:val="none" w:sz="0" w:space="0" w:color="auto"/>
                          </w:divBdr>
                        </w:div>
                        <w:div w:id="1647510762">
                          <w:marLeft w:val="0"/>
                          <w:marRight w:val="0"/>
                          <w:marTop w:val="0"/>
                          <w:marBottom w:val="225"/>
                          <w:divBdr>
                            <w:top w:val="none" w:sz="0" w:space="0" w:color="auto"/>
                            <w:left w:val="none" w:sz="0" w:space="0" w:color="auto"/>
                            <w:bottom w:val="none" w:sz="0" w:space="0" w:color="auto"/>
                            <w:right w:val="none" w:sz="0" w:space="0" w:color="auto"/>
                          </w:divBdr>
                        </w:div>
                        <w:div w:id="1657103451">
                          <w:marLeft w:val="0"/>
                          <w:marRight w:val="0"/>
                          <w:marTop w:val="0"/>
                          <w:marBottom w:val="225"/>
                          <w:divBdr>
                            <w:top w:val="none" w:sz="0" w:space="0" w:color="auto"/>
                            <w:left w:val="none" w:sz="0" w:space="0" w:color="auto"/>
                            <w:bottom w:val="none" w:sz="0" w:space="0" w:color="auto"/>
                            <w:right w:val="none" w:sz="0" w:space="0" w:color="auto"/>
                          </w:divBdr>
                        </w:div>
                        <w:div w:id="1659260890">
                          <w:marLeft w:val="0"/>
                          <w:marRight w:val="0"/>
                          <w:marTop w:val="0"/>
                          <w:marBottom w:val="225"/>
                          <w:divBdr>
                            <w:top w:val="none" w:sz="0" w:space="0" w:color="auto"/>
                            <w:left w:val="none" w:sz="0" w:space="0" w:color="auto"/>
                            <w:bottom w:val="none" w:sz="0" w:space="0" w:color="auto"/>
                            <w:right w:val="none" w:sz="0" w:space="0" w:color="auto"/>
                          </w:divBdr>
                        </w:div>
                        <w:div w:id="1681005155">
                          <w:marLeft w:val="0"/>
                          <w:marRight w:val="0"/>
                          <w:marTop w:val="0"/>
                          <w:marBottom w:val="225"/>
                          <w:divBdr>
                            <w:top w:val="none" w:sz="0" w:space="0" w:color="auto"/>
                            <w:left w:val="none" w:sz="0" w:space="0" w:color="auto"/>
                            <w:bottom w:val="none" w:sz="0" w:space="0" w:color="auto"/>
                            <w:right w:val="none" w:sz="0" w:space="0" w:color="auto"/>
                          </w:divBdr>
                        </w:div>
                        <w:div w:id="1683704484">
                          <w:marLeft w:val="0"/>
                          <w:marRight w:val="0"/>
                          <w:marTop w:val="0"/>
                          <w:marBottom w:val="225"/>
                          <w:divBdr>
                            <w:top w:val="none" w:sz="0" w:space="0" w:color="auto"/>
                            <w:left w:val="none" w:sz="0" w:space="0" w:color="auto"/>
                            <w:bottom w:val="none" w:sz="0" w:space="0" w:color="auto"/>
                            <w:right w:val="none" w:sz="0" w:space="0" w:color="auto"/>
                          </w:divBdr>
                        </w:div>
                        <w:div w:id="1688754780">
                          <w:marLeft w:val="0"/>
                          <w:marRight w:val="0"/>
                          <w:marTop w:val="0"/>
                          <w:marBottom w:val="225"/>
                          <w:divBdr>
                            <w:top w:val="none" w:sz="0" w:space="0" w:color="auto"/>
                            <w:left w:val="none" w:sz="0" w:space="0" w:color="auto"/>
                            <w:bottom w:val="none" w:sz="0" w:space="0" w:color="auto"/>
                            <w:right w:val="none" w:sz="0" w:space="0" w:color="auto"/>
                          </w:divBdr>
                        </w:div>
                        <w:div w:id="1691838512">
                          <w:marLeft w:val="0"/>
                          <w:marRight w:val="0"/>
                          <w:marTop w:val="0"/>
                          <w:marBottom w:val="225"/>
                          <w:divBdr>
                            <w:top w:val="none" w:sz="0" w:space="0" w:color="auto"/>
                            <w:left w:val="none" w:sz="0" w:space="0" w:color="auto"/>
                            <w:bottom w:val="none" w:sz="0" w:space="0" w:color="auto"/>
                            <w:right w:val="none" w:sz="0" w:space="0" w:color="auto"/>
                          </w:divBdr>
                        </w:div>
                        <w:div w:id="1693266018">
                          <w:marLeft w:val="0"/>
                          <w:marRight w:val="0"/>
                          <w:marTop w:val="0"/>
                          <w:marBottom w:val="225"/>
                          <w:divBdr>
                            <w:top w:val="none" w:sz="0" w:space="0" w:color="auto"/>
                            <w:left w:val="none" w:sz="0" w:space="0" w:color="auto"/>
                            <w:bottom w:val="none" w:sz="0" w:space="0" w:color="auto"/>
                            <w:right w:val="none" w:sz="0" w:space="0" w:color="auto"/>
                          </w:divBdr>
                        </w:div>
                        <w:div w:id="1695618253">
                          <w:marLeft w:val="0"/>
                          <w:marRight w:val="0"/>
                          <w:marTop w:val="0"/>
                          <w:marBottom w:val="225"/>
                          <w:divBdr>
                            <w:top w:val="none" w:sz="0" w:space="0" w:color="auto"/>
                            <w:left w:val="none" w:sz="0" w:space="0" w:color="auto"/>
                            <w:bottom w:val="none" w:sz="0" w:space="0" w:color="auto"/>
                            <w:right w:val="none" w:sz="0" w:space="0" w:color="auto"/>
                          </w:divBdr>
                        </w:div>
                        <w:div w:id="1695812299">
                          <w:marLeft w:val="0"/>
                          <w:marRight w:val="0"/>
                          <w:marTop w:val="0"/>
                          <w:marBottom w:val="225"/>
                          <w:divBdr>
                            <w:top w:val="none" w:sz="0" w:space="0" w:color="auto"/>
                            <w:left w:val="none" w:sz="0" w:space="0" w:color="auto"/>
                            <w:bottom w:val="none" w:sz="0" w:space="0" w:color="auto"/>
                            <w:right w:val="none" w:sz="0" w:space="0" w:color="auto"/>
                          </w:divBdr>
                        </w:div>
                        <w:div w:id="1716081395">
                          <w:marLeft w:val="0"/>
                          <w:marRight w:val="0"/>
                          <w:marTop w:val="0"/>
                          <w:marBottom w:val="225"/>
                          <w:divBdr>
                            <w:top w:val="none" w:sz="0" w:space="0" w:color="auto"/>
                            <w:left w:val="none" w:sz="0" w:space="0" w:color="auto"/>
                            <w:bottom w:val="none" w:sz="0" w:space="0" w:color="auto"/>
                            <w:right w:val="none" w:sz="0" w:space="0" w:color="auto"/>
                          </w:divBdr>
                        </w:div>
                        <w:div w:id="1717776257">
                          <w:marLeft w:val="0"/>
                          <w:marRight w:val="0"/>
                          <w:marTop w:val="0"/>
                          <w:marBottom w:val="225"/>
                          <w:divBdr>
                            <w:top w:val="none" w:sz="0" w:space="0" w:color="auto"/>
                            <w:left w:val="none" w:sz="0" w:space="0" w:color="auto"/>
                            <w:bottom w:val="none" w:sz="0" w:space="0" w:color="auto"/>
                            <w:right w:val="none" w:sz="0" w:space="0" w:color="auto"/>
                          </w:divBdr>
                        </w:div>
                        <w:div w:id="1725568135">
                          <w:marLeft w:val="0"/>
                          <w:marRight w:val="0"/>
                          <w:marTop w:val="0"/>
                          <w:marBottom w:val="225"/>
                          <w:divBdr>
                            <w:top w:val="none" w:sz="0" w:space="0" w:color="auto"/>
                            <w:left w:val="none" w:sz="0" w:space="0" w:color="auto"/>
                            <w:bottom w:val="none" w:sz="0" w:space="0" w:color="auto"/>
                            <w:right w:val="none" w:sz="0" w:space="0" w:color="auto"/>
                          </w:divBdr>
                        </w:div>
                        <w:div w:id="1725788393">
                          <w:marLeft w:val="0"/>
                          <w:marRight w:val="0"/>
                          <w:marTop w:val="0"/>
                          <w:marBottom w:val="225"/>
                          <w:divBdr>
                            <w:top w:val="none" w:sz="0" w:space="0" w:color="auto"/>
                            <w:left w:val="none" w:sz="0" w:space="0" w:color="auto"/>
                            <w:bottom w:val="none" w:sz="0" w:space="0" w:color="auto"/>
                            <w:right w:val="none" w:sz="0" w:space="0" w:color="auto"/>
                          </w:divBdr>
                        </w:div>
                        <w:div w:id="1736320749">
                          <w:marLeft w:val="0"/>
                          <w:marRight w:val="0"/>
                          <w:marTop w:val="0"/>
                          <w:marBottom w:val="225"/>
                          <w:divBdr>
                            <w:top w:val="none" w:sz="0" w:space="0" w:color="auto"/>
                            <w:left w:val="none" w:sz="0" w:space="0" w:color="auto"/>
                            <w:bottom w:val="none" w:sz="0" w:space="0" w:color="auto"/>
                            <w:right w:val="none" w:sz="0" w:space="0" w:color="auto"/>
                          </w:divBdr>
                        </w:div>
                        <w:div w:id="1744372092">
                          <w:marLeft w:val="0"/>
                          <w:marRight w:val="0"/>
                          <w:marTop w:val="0"/>
                          <w:marBottom w:val="225"/>
                          <w:divBdr>
                            <w:top w:val="none" w:sz="0" w:space="0" w:color="auto"/>
                            <w:left w:val="none" w:sz="0" w:space="0" w:color="auto"/>
                            <w:bottom w:val="none" w:sz="0" w:space="0" w:color="auto"/>
                            <w:right w:val="none" w:sz="0" w:space="0" w:color="auto"/>
                          </w:divBdr>
                        </w:div>
                        <w:div w:id="1744451436">
                          <w:marLeft w:val="0"/>
                          <w:marRight w:val="0"/>
                          <w:marTop w:val="0"/>
                          <w:marBottom w:val="225"/>
                          <w:divBdr>
                            <w:top w:val="none" w:sz="0" w:space="0" w:color="auto"/>
                            <w:left w:val="none" w:sz="0" w:space="0" w:color="auto"/>
                            <w:bottom w:val="none" w:sz="0" w:space="0" w:color="auto"/>
                            <w:right w:val="none" w:sz="0" w:space="0" w:color="auto"/>
                          </w:divBdr>
                        </w:div>
                        <w:div w:id="1747025157">
                          <w:marLeft w:val="0"/>
                          <w:marRight w:val="0"/>
                          <w:marTop w:val="0"/>
                          <w:marBottom w:val="225"/>
                          <w:divBdr>
                            <w:top w:val="none" w:sz="0" w:space="0" w:color="auto"/>
                            <w:left w:val="none" w:sz="0" w:space="0" w:color="auto"/>
                            <w:bottom w:val="none" w:sz="0" w:space="0" w:color="auto"/>
                            <w:right w:val="none" w:sz="0" w:space="0" w:color="auto"/>
                          </w:divBdr>
                        </w:div>
                        <w:div w:id="1747149665">
                          <w:marLeft w:val="0"/>
                          <w:marRight w:val="0"/>
                          <w:marTop w:val="0"/>
                          <w:marBottom w:val="225"/>
                          <w:divBdr>
                            <w:top w:val="none" w:sz="0" w:space="0" w:color="auto"/>
                            <w:left w:val="none" w:sz="0" w:space="0" w:color="auto"/>
                            <w:bottom w:val="none" w:sz="0" w:space="0" w:color="auto"/>
                            <w:right w:val="none" w:sz="0" w:space="0" w:color="auto"/>
                          </w:divBdr>
                        </w:div>
                        <w:div w:id="1752193604">
                          <w:marLeft w:val="0"/>
                          <w:marRight w:val="0"/>
                          <w:marTop w:val="525"/>
                          <w:marBottom w:val="525"/>
                          <w:divBdr>
                            <w:top w:val="none" w:sz="0" w:space="0" w:color="auto"/>
                            <w:left w:val="none" w:sz="0" w:space="0" w:color="auto"/>
                            <w:bottom w:val="none" w:sz="0" w:space="0" w:color="auto"/>
                            <w:right w:val="none" w:sz="0" w:space="0" w:color="auto"/>
                          </w:divBdr>
                          <w:divsChild>
                            <w:div w:id="1849323667">
                              <w:marLeft w:val="0"/>
                              <w:marRight w:val="0"/>
                              <w:marTop w:val="0"/>
                              <w:marBottom w:val="0"/>
                              <w:divBdr>
                                <w:top w:val="single" w:sz="6" w:space="0" w:color="DDDDDD"/>
                                <w:left w:val="none" w:sz="0" w:space="0" w:color="auto"/>
                                <w:bottom w:val="single" w:sz="6" w:space="0" w:color="DDDDDD"/>
                                <w:right w:val="none" w:sz="0" w:space="0" w:color="auto"/>
                              </w:divBdr>
                              <w:divsChild>
                                <w:div w:id="179910774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765497962">
                          <w:marLeft w:val="0"/>
                          <w:marRight w:val="0"/>
                          <w:marTop w:val="0"/>
                          <w:marBottom w:val="225"/>
                          <w:divBdr>
                            <w:top w:val="none" w:sz="0" w:space="0" w:color="auto"/>
                            <w:left w:val="none" w:sz="0" w:space="0" w:color="auto"/>
                            <w:bottom w:val="none" w:sz="0" w:space="0" w:color="auto"/>
                            <w:right w:val="none" w:sz="0" w:space="0" w:color="auto"/>
                          </w:divBdr>
                        </w:div>
                        <w:div w:id="1776436691">
                          <w:marLeft w:val="0"/>
                          <w:marRight w:val="0"/>
                          <w:marTop w:val="0"/>
                          <w:marBottom w:val="225"/>
                          <w:divBdr>
                            <w:top w:val="none" w:sz="0" w:space="0" w:color="auto"/>
                            <w:left w:val="none" w:sz="0" w:space="0" w:color="auto"/>
                            <w:bottom w:val="none" w:sz="0" w:space="0" w:color="auto"/>
                            <w:right w:val="none" w:sz="0" w:space="0" w:color="auto"/>
                          </w:divBdr>
                        </w:div>
                        <w:div w:id="1778602469">
                          <w:marLeft w:val="0"/>
                          <w:marRight w:val="0"/>
                          <w:marTop w:val="0"/>
                          <w:marBottom w:val="225"/>
                          <w:divBdr>
                            <w:top w:val="none" w:sz="0" w:space="0" w:color="auto"/>
                            <w:left w:val="none" w:sz="0" w:space="0" w:color="auto"/>
                            <w:bottom w:val="none" w:sz="0" w:space="0" w:color="auto"/>
                            <w:right w:val="none" w:sz="0" w:space="0" w:color="auto"/>
                          </w:divBdr>
                        </w:div>
                        <w:div w:id="1778986217">
                          <w:marLeft w:val="0"/>
                          <w:marRight w:val="0"/>
                          <w:marTop w:val="0"/>
                          <w:marBottom w:val="225"/>
                          <w:divBdr>
                            <w:top w:val="none" w:sz="0" w:space="0" w:color="auto"/>
                            <w:left w:val="none" w:sz="0" w:space="0" w:color="auto"/>
                            <w:bottom w:val="none" w:sz="0" w:space="0" w:color="auto"/>
                            <w:right w:val="none" w:sz="0" w:space="0" w:color="auto"/>
                          </w:divBdr>
                        </w:div>
                        <w:div w:id="1780298953">
                          <w:marLeft w:val="0"/>
                          <w:marRight w:val="0"/>
                          <w:marTop w:val="0"/>
                          <w:marBottom w:val="225"/>
                          <w:divBdr>
                            <w:top w:val="none" w:sz="0" w:space="0" w:color="auto"/>
                            <w:left w:val="none" w:sz="0" w:space="0" w:color="auto"/>
                            <w:bottom w:val="none" w:sz="0" w:space="0" w:color="auto"/>
                            <w:right w:val="none" w:sz="0" w:space="0" w:color="auto"/>
                          </w:divBdr>
                        </w:div>
                        <w:div w:id="1798833703">
                          <w:marLeft w:val="0"/>
                          <w:marRight w:val="0"/>
                          <w:marTop w:val="0"/>
                          <w:marBottom w:val="225"/>
                          <w:divBdr>
                            <w:top w:val="none" w:sz="0" w:space="0" w:color="auto"/>
                            <w:left w:val="none" w:sz="0" w:space="0" w:color="auto"/>
                            <w:bottom w:val="none" w:sz="0" w:space="0" w:color="auto"/>
                            <w:right w:val="none" w:sz="0" w:space="0" w:color="auto"/>
                          </w:divBdr>
                        </w:div>
                        <w:div w:id="1799642983">
                          <w:marLeft w:val="0"/>
                          <w:marRight w:val="0"/>
                          <w:marTop w:val="0"/>
                          <w:marBottom w:val="225"/>
                          <w:divBdr>
                            <w:top w:val="none" w:sz="0" w:space="0" w:color="auto"/>
                            <w:left w:val="none" w:sz="0" w:space="0" w:color="auto"/>
                            <w:bottom w:val="none" w:sz="0" w:space="0" w:color="auto"/>
                            <w:right w:val="none" w:sz="0" w:space="0" w:color="auto"/>
                          </w:divBdr>
                        </w:div>
                        <w:div w:id="1821387709">
                          <w:marLeft w:val="0"/>
                          <w:marRight w:val="0"/>
                          <w:marTop w:val="0"/>
                          <w:marBottom w:val="225"/>
                          <w:divBdr>
                            <w:top w:val="none" w:sz="0" w:space="0" w:color="auto"/>
                            <w:left w:val="none" w:sz="0" w:space="0" w:color="auto"/>
                            <w:bottom w:val="none" w:sz="0" w:space="0" w:color="auto"/>
                            <w:right w:val="none" w:sz="0" w:space="0" w:color="auto"/>
                          </w:divBdr>
                        </w:div>
                        <w:div w:id="1830634285">
                          <w:marLeft w:val="0"/>
                          <w:marRight w:val="0"/>
                          <w:marTop w:val="0"/>
                          <w:marBottom w:val="225"/>
                          <w:divBdr>
                            <w:top w:val="none" w:sz="0" w:space="0" w:color="auto"/>
                            <w:left w:val="none" w:sz="0" w:space="0" w:color="auto"/>
                            <w:bottom w:val="none" w:sz="0" w:space="0" w:color="auto"/>
                            <w:right w:val="none" w:sz="0" w:space="0" w:color="auto"/>
                          </w:divBdr>
                        </w:div>
                        <w:div w:id="1833598446">
                          <w:marLeft w:val="0"/>
                          <w:marRight w:val="0"/>
                          <w:marTop w:val="0"/>
                          <w:marBottom w:val="225"/>
                          <w:divBdr>
                            <w:top w:val="none" w:sz="0" w:space="0" w:color="auto"/>
                            <w:left w:val="none" w:sz="0" w:space="0" w:color="auto"/>
                            <w:bottom w:val="none" w:sz="0" w:space="0" w:color="auto"/>
                            <w:right w:val="none" w:sz="0" w:space="0" w:color="auto"/>
                          </w:divBdr>
                        </w:div>
                        <w:div w:id="1842814201">
                          <w:marLeft w:val="0"/>
                          <w:marRight w:val="0"/>
                          <w:marTop w:val="0"/>
                          <w:marBottom w:val="225"/>
                          <w:divBdr>
                            <w:top w:val="none" w:sz="0" w:space="0" w:color="auto"/>
                            <w:left w:val="none" w:sz="0" w:space="0" w:color="auto"/>
                            <w:bottom w:val="none" w:sz="0" w:space="0" w:color="auto"/>
                            <w:right w:val="none" w:sz="0" w:space="0" w:color="auto"/>
                          </w:divBdr>
                        </w:div>
                        <w:div w:id="1848668162">
                          <w:marLeft w:val="0"/>
                          <w:marRight w:val="0"/>
                          <w:marTop w:val="0"/>
                          <w:marBottom w:val="225"/>
                          <w:divBdr>
                            <w:top w:val="none" w:sz="0" w:space="0" w:color="auto"/>
                            <w:left w:val="none" w:sz="0" w:space="0" w:color="auto"/>
                            <w:bottom w:val="none" w:sz="0" w:space="0" w:color="auto"/>
                            <w:right w:val="none" w:sz="0" w:space="0" w:color="auto"/>
                          </w:divBdr>
                        </w:div>
                        <w:div w:id="1859150243">
                          <w:marLeft w:val="0"/>
                          <w:marRight w:val="0"/>
                          <w:marTop w:val="0"/>
                          <w:marBottom w:val="225"/>
                          <w:divBdr>
                            <w:top w:val="none" w:sz="0" w:space="0" w:color="auto"/>
                            <w:left w:val="none" w:sz="0" w:space="0" w:color="auto"/>
                            <w:bottom w:val="none" w:sz="0" w:space="0" w:color="auto"/>
                            <w:right w:val="none" w:sz="0" w:space="0" w:color="auto"/>
                          </w:divBdr>
                        </w:div>
                        <w:div w:id="1861550665">
                          <w:marLeft w:val="0"/>
                          <w:marRight w:val="0"/>
                          <w:marTop w:val="0"/>
                          <w:marBottom w:val="225"/>
                          <w:divBdr>
                            <w:top w:val="none" w:sz="0" w:space="0" w:color="auto"/>
                            <w:left w:val="none" w:sz="0" w:space="0" w:color="auto"/>
                            <w:bottom w:val="none" w:sz="0" w:space="0" w:color="auto"/>
                            <w:right w:val="none" w:sz="0" w:space="0" w:color="auto"/>
                          </w:divBdr>
                        </w:div>
                        <w:div w:id="1868594467">
                          <w:marLeft w:val="0"/>
                          <w:marRight w:val="0"/>
                          <w:marTop w:val="0"/>
                          <w:marBottom w:val="225"/>
                          <w:divBdr>
                            <w:top w:val="none" w:sz="0" w:space="0" w:color="auto"/>
                            <w:left w:val="none" w:sz="0" w:space="0" w:color="auto"/>
                            <w:bottom w:val="none" w:sz="0" w:space="0" w:color="auto"/>
                            <w:right w:val="none" w:sz="0" w:space="0" w:color="auto"/>
                          </w:divBdr>
                        </w:div>
                        <w:div w:id="1874800558">
                          <w:marLeft w:val="0"/>
                          <w:marRight w:val="0"/>
                          <w:marTop w:val="0"/>
                          <w:marBottom w:val="225"/>
                          <w:divBdr>
                            <w:top w:val="none" w:sz="0" w:space="0" w:color="auto"/>
                            <w:left w:val="none" w:sz="0" w:space="0" w:color="auto"/>
                            <w:bottom w:val="none" w:sz="0" w:space="0" w:color="auto"/>
                            <w:right w:val="none" w:sz="0" w:space="0" w:color="auto"/>
                          </w:divBdr>
                        </w:div>
                        <w:div w:id="1877739470">
                          <w:marLeft w:val="0"/>
                          <w:marRight w:val="0"/>
                          <w:marTop w:val="0"/>
                          <w:marBottom w:val="225"/>
                          <w:divBdr>
                            <w:top w:val="none" w:sz="0" w:space="0" w:color="auto"/>
                            <w:left w:val="none" w:sz="0" w:space="0" w:color="auto"/>
                            <w:bottom w:val="none" w:sz="0" w:space="0" w:color="auto"/>
                            <w:right w:val="none" w:sz="0" w:space="0" w:color="auto"/>
                          </w:divBdr>
                        </w:div>
                        <w:div w:id="1877815844">
                          <w:marLeft w:val="0"/>
                          <w:marRight w:val="0"/>
                          <w:marTop w:val="0"/>
                          <w:marBottom w:val="225"/>
                          <w:divBdr>
                            <w:top w:val="none" w:sz="0" w:space="0" w:color="auto"/>
                            <w:left w:val="none" w:sz="0" w:space="0" w:color="auto"/>
                            <w:bottom w:val="none" w:sz="0" w:space="0" w:color="auto"/>
                            <w:right w:val="none" w:sz="0" w:space="0" w:color="auto"/>
                          </w:divBdr>
                        </w:div>
                        <w:div w:id="1881238244">
                          <w:marLeft w:val="0"/>
                          <w:marRight w:val="0"/>
                          <w:marTop w:val="0"/>
                          <w:marBottom w:val="225"/>
                          <w:divBdr>
                            <w:top w:val="none" w:sz="0" w:space="0" w:color="auto"/>
                            <w:left w:val="none" w:sz="0" w:space="0" w:color="auto"/>
                            <w:bottom w:val="none" w:sz="0" w:space="0" w:color="auto"/>
                            <w:right w:val="none" w:sz="0" w:space="0" w:color="auto"/>
                          </w:divBdr>
                        </w:div>
                        <w:div w:id="1884822716">
                          <w:marLeft w:val="0"/>
                          <w:marRight w:val="0"/>
                          <w:marTop w:val="0"/>
                          <w:marBottom w:val="225"/>
                          <w:divBdr>
                            <w:top w:val="none" w:sz="0" w:space="0" w:color="auto"/>
                            <w:left w:val="none" w:sz="0" w:space="0" w:color="auto"/>
                            <w:bottom w:val="none" w:sz="0" w:space="0" w:color="auto"/>
                            <w:right w:val="none" w:sz="0" w:space="0" w:color="auto"/>
                          </w:divBdr>
                        </w:div>
                        <w:div w:id="1885866374">
                          <w:marLeft w:val="0"/>
                          <w:marRight w:val="0"/>
                          <w:marTop w:val="0"/>
                          <w:marBottom w:val="225"/>
                          <w:divBdr>
                            <w:top w:val="none" w:sz="0" w:space="0" w:color="auto"/>
                            <w:left w:val="none" w:sz="0" w:space="0" w:color="auto"/>
                            <w:bottom w:val="none" w:sz="0" w:space="0" w:color="auto"/>
                            <w:right w:val="none" w:sz="0" w:space="0" w:color="auto"/>
                          </w:divBdr>
                        </w:div>
                        <w:div w:id="1888296239">
                          <w:marLeft w:val="0"/>
                          <w:marRight w:val="0"/>
                          <w:marTop w:val="0"/>
                          <w:marBottom w:val="225"/>
                          <w:divBdr>
                            <w:top w:val="none" w:sz="0" w:space="0" w:color="auto"/>
                            <w:left w:val="none" w:sz="0" w:space="0" w:color="auto"/>
                            <w:bottom w:val="none" w:sz="0" w:space="0" w:color="auto"/>
                            <w:right w:val="none" w:sz="0" w:space="0" w:color="auto"/>
                          </w:divBdr>
                        </w:div>
                        <w:div w:id="1891264250">
                          <w:marLeft w:val="0"/>
                          <w:marRight w:val="0"/>
                          <w:marTop w:val="0"/>
                          <w:marBottom w:val="225"/>
                          <w:divBdr>
                            <w:top w:val="none" w:sz="0" w:space="0" w:color="auto"/>
                            <w:left w:val="none" w:sz="0" w:space="0" w:color="auto"/>
                            <w:bottom w:val="none" w:sz="0" w:space="0" w:color="auto"/>
                            <w:right w:val="none" w:sz="0" w:space="0" w:color="auto"/>
                          </w:divBdr>
                        </w:div>
                        <w:div w:id="1901214112">
                          <w:marLeft w:val="0"/>
                          <w:marRight w:val="0"/>
                          <w:marTop w:val="0"/>
                          <w:marBottom w:val="225"/>
                          <w:divBdr>
                            <w:top w:val="none" w:sz="0" w:space="0" w:color="auto"/>
                            <w:left w:val="none" w:sz="0" w:space="0" w:color="auto"/>
                            <w:bottom w:val="none" w:sz="0" w:space="0" w:color="auto"/>
                            <w:right w:val="none" w:sz="0" w:space="0" w:color="auto"/>
                          </w:divBdr>
                        </w:div>
                        <w:div w:id="1904945075">
                          <w:marLeft w:val="0"/>
                          <w:marRight w:val="0"/>
                          <w:marTop w:val="0"/>
                          <w:marBottom w:val="225"/>
                          <w:divBdr>
                            <w:top w:val="none" w:sz="0" w:space="0" w:color="auto"/>
                            <w:left w:val="none" w:sz="0" w:space="0" w:color="auto"/>
                            <w:bottom w:val="none" w:sz="0" w:space="0" w:color="auto"/>
                            <w:right w:val="none" w:sz="0" w:space="0" w:color="auto"/>
                          </w:divBdr>
                        </w:div>
                        <w:div w:id="1907640095">
                          <w:marLeft w:val="0"/>
                          <w:marRight w:val="0"/>
                          <w:marTop w:val="0"/>
                          <w:marBottom w:val="225"/>
                          <w:divBdr>
                            <w:top w:val="none" w:sz="0" w:space="0" w:color="auto"/>
                            <w:left w:val="none" w:sz="0" w:space="0" w:color="auto"/>
                            <w:bottom w:val="none" w:sz="0" w:space="0" w:color="auto"/>
                            <w:right w:val="none" w:sz="0" w:space="0" w:color="auto"/>
                          </w:divBdr>
                        </w:div>
                        <w:div w:id="1916935666">
                          <w:marLeft w:val="0"/>
                          <w:marRight w:val="0"/>
                          <w:marTop w:val="0"/>
                          <w:marBottom w:val="225"/>
                          <w:divBdr>
                            <w:top w:val="none" w:sz="0" w:space="0" w:color="auto"/>
                            <w:left w:val="none" w:sz="0" w:space="0" w:color="auto"/>
                            <w:bottom w:val="none" w:sz="0" w:space="0" w:color="auto"/>
                            <w:right w:val="none" w:sz="0" w:space="0" w:color="auto"/>
                          </w:divBdr>
                        </w:div>
                        <w:div w:id="1921865288">
                          <w:marLeft w:val="0"/>
                          <w:marRight w:val="0"/>
                          <w:marTop w:val="0"/>
                          <w:marBottom w:val="225"/>
                          <w:divBdr>
                            <w:top w:val="none" w:sz="0" w:space="0" w:color="auto"/>
                            <w:left w:val="none" w:sz="0" w:space="0" w:color="auto"/>
                            <w:bottom w:val="none" w:sz="0" w:space="0" w:color="auto"/>
                            <w:right w:val="none" w:sz="0" w:space="0" w:color="auto"/>
                          </w:divBdr>
                        </w:div>
                        <w:div w:id="1922131031">
                          <w:marLeft w:val="0"/>
                          <w:marRight w:val="0"/>
                          <w:marTop w:val="0"/>
                          <w:marBottom w:val="225"/>
                          <w:divBdr>
                            <w:top w:val="none" w:sz="0" w:space="0" w:color="auto"/>
                            <w:left w:val="none" w:sz="0" w:space="0" w:color="auto"/>
                            <w:bottom w:val="none" w:sz="0" w:space="0" w:color="auto"/>
                            <w:right w:val="none" w:sz="0" w:space="0" w:color="auto"/>
                          </w:divBdr>
                        </w:div>
                        <w:div w:id="1945528548">
                          <w:marLeft w:val="0"/>
                          <w:marRight w:val="0"/>
                          <w:marTop w:val="0"/>
                          <w:marBottom w:val="225"/>
                          <w:divBdr>
                            <w:top w:val="none" w:sz="0" w:space="0" w:color="auto"/>
                            <w:left w:val="none" w:sz="0" w:space="0" w:color="auto"/>
                            <w:bottom w:val="none" w:sz="0" w:space="0" w:color="auto"/>
                            <w:right w:val="none" w:sz="0" w:space="0" w:color="auto"/>
                          </w:divBdr>
                        </w:div>
                        <w:div w:id="1947035286">
                          <w:marLeft w:val="0"/>
                          <w:marRight w:val="0"/>
                          <w:marTop w:val="0"/>
                          <w:marBottom w:val="225"/>
                          <w:divBdr>
                            <w:top w:val="none" w:sz="0" w:space="0" w:color="auto"/>
                            <w:left w:val="none" w:sz="0" w:space="0" w:color="auto"/>
                            <w:bottom w:val="none" w:sz="0" w:space="0" w:color="auto"/>
                            <w:right w:val="none" w:sz="0" w:space="0" w:color="auto"/>
                          </w:divBdr>
                        </w:div>
                        <w:div w:id="1947080224">
                          <w:marLeft w:val="0"/>
                          <w:marRight w:val="0"/>
                          <w:marTop w:val="0"/>
                          <w:marBottom w:val="0"/>
                          <w:divBdr>
                            <w:top w:val="none" w:sz="0" w:space="0" w:color="auto"/>
                            <w:left w:val="none" w:sz="0" w:space="0" w:color="auto"/>
                            <w:bottom w:val="none" w:sz="0" w:space="0" w:color="auto"/>
                            <w:right w:val="none" w:sz="0" w:space="0" w:color="auto"/>
                          </w:divBdr>
                        </w:div>
                        <w:div w:id="1947537766">
                          <w:marLeft w:val="0"/>
                          <w:marRight w:val="0"/>
                          <w:marTop w:val="0"/>
                          <w:marBottom w:val="225"/>
                          <w:divBdr>
                            <w:top w:val="none" w:sz="0" w:space="0" w:color="auto"/>
                            <w:left w:val="none" w:sz="0" w:space="0" w:color="auto"/>
                            <w:bottom w:val="none" w:sz="0" w:space="0" w:color="auto"/>
                            <w:right w:val="none" w:sz="0" w:space="0" w:color="auto"/>
                          </w:divBdr>
                        </w:div>
                        <w:div w:id="1947762385">
                          <w:marLeft w:val="0"/>
                          <w:marRight w:val="0"/>
                          <w:marTop w:val="0"/>
                          <w:marBottom w:val="225"/>
                          <w:divBdr>
                            <w:top w:val="none" w:sz="0" w:space="0" w:color="auto"/>
                            <w:left w:val="none" w:sz="0" w:space="0" w:color="auto"/>
                            <w:bottom w:val="none" w:sz="0" w:space="0" w:color="auto"/>
                            <w:right w:val="none" w:sz="0" w:space="0" w:color="auto"/>
                          </w:divBdr>
                        </w:div>
                        <w:div w:id="1955476637">
                          <w:marLeft w:val="0"/>
                          <w:marRight w:val="0"/>
                          <w:marTop w:val="0"/>
                          <w:marBottom w:val="225"/>
                          <w:divBdr>
                            <w:top w:val="none" w:sz="0" w:space="0" w:color="auto"/>
                            <w:left w:val="none" w:sz="0" w:space="0" w:color="auto"/>
                            <w:bottom w:val="none" w:sz="0" w:space="0" w:color="auto"/>
                            <w:right w:val="none" w:sz="0" w:space="0" w:color="auto"/>
                          </w:divBdr>
                        </w:div>
                        <w:div w:id="1969701599">
                          <w:marLeft w:val="0"/>
                          <w:marRight w:val="0"/>
                          <w:marTop w:val="0"/>
                          <w:marBottom w:val="225"/>
                          <w:divBdr>
                            <w:top w:val="none" w:sz="0" w:space="0" w:color="auto"/>
                            <w:left w:val="none" w:sz="0" w:space="0" w:color="auto"/>
                            <w:bottom w:val="none" w:sz="0" w:space="0" w:color="auto"/>
                            <w:right w:val="none" w:sz="0" w:space="0" w:color="auto"/>
                          </w:divBdr>
                        </w:div>
                        <w:div w:id="1971087535">
                          <w:marLeft w:val="0"/>
                          <w:marRight w:val="0"/>
                          <w:marTop w:val="0"/>
                          <w:marBottom w:val="225"/>
                          <w:divBdr>
                            <w:top w:val="none" w:sz="0" w:space="0" w:color="auto"/>
                            <w:left w:val="none" w:sz="0" w:space="0" w:color="auto"/>
                            <w:bottom w:val="none" w:sz="0" w:space="0" w:color="auto"/>
                            <w:right w:val="none" w:sz="0" w:space="0" w:color="auto"/>
                          </w:divBdr>
                        </w:div>
                        <w:div w:id="1971326228">
                          <w:marLeft w:val="0"/>
                          <w:marRight w:val="0"/>
                          <w:marTop w:val="0"/>
                          <w:marBottom w:val="225"/>
                          <w:divBdr>
                            <w:top w:val="none" w:sz="0" w:space="0" w:color="auto"/>
                            <w:left w:val="none" w:sz="0" w:space="0" w:color="auto"/>
                            <w:bottom w:val="none" w:sz="0" w:space="0" w:color="auto"/>
                            <w:right w:val="none" w:sz="0" w:space="0" w:color="auto"/>
                          </w:divBdr>
                        </w:div>
                        <w:div w:id="1980063775">
                          <w:marLeft w:val="0"/>
                          <w:marRight w:val="0"/>
                          <w:marTop w:val="0"/>
                          <w:marBottom w:val="225"/>
                          <w:divBdr>
                            <w:top w:val="none" w:sz="0" w:space="0" w:color="auto"/>
                            <w:left w:val="none" w:sz="0" w:space="0" w:color="auto"/>
                            <w:bottom w:val="none" w:sz="0" w:space="0" w:color="auto"/>
                            <w:right w:val="none" w:sz="0" w:space="0" w:color="auto"/>
                          </w:divBdr>
                        </w:div>
                        <w:div w:id="1981419466">
                          <w:marLeft w:val="0"/>
                          <w:marRight w:val="0"/>
                          <w:marTop w:val="0"/>
                          <w:marBottom w:val="225"/>
                          <w:divBdr>
                            <w:top w:val="none" w:sz="0" w:space="0" w:color="auto"/>
                            <w:left w:val="none" w:sz="0" w:space="0" w:color="auto"/>
                            <w:bottom w:val="none" w:sz="0" w:space="0" w:color="auto"/>
                            <w:right w:val="none" w:sz="0" w:space="0" w:color="auto"/>
                          </w:divBdr>
                        </w:div>
                        <w:div w:id="1984775384">
                          <w:marLeft w:val="0"/>
                          <w:marRight w:val="0"/>
                          <w:marTop w:val="0"/>
                          <w:marBottom w:val="225"/>
                          <w:divBdr>
                            <w:top w:val="none" w:sz="0" w:space="0" w:color="auto"/>
                            <w:left w:val="none" w:sz="0" w:space="0" w:color="auto"/>
                            <w:bottom w:val="none" w:sz="0" w:space="0" w:color="auto"/>
                            <w:right w:val="none" w:sz="0" w:space="0" w:color="auto"/>
                          </w:divBdr>
                        </w:div>
                        <w:div w:id="1985500581">
                          <w:marLeft w:val="0"/>
                          <w:marRight w:val="0"/>
                          <w:marTop w:val="0"/>
                          <w:marBottom w:val="225"/>
                          <w:divBdr>
                            <w:top w:val="none" w:sz="0" w:space="0" w:color="auto"/>
                            <w:left w:val="none" w:sz="0" w:space="0" w:color="auto"/>
                            <w:bottom w:val="none" w:sz="0" w:space="0" w:color="auto"/>
                            <w:right w:val="none" w:sz="0" w:space="0" w:color="auto"/>
                          </w:divBdr>
                        </w:div>
                        <w:div w:id="1997176533">
                          <w:marLeft w:val="0"/>
                          <w:marRight w:val="0"/>
                          <w:marTop w:val="0"/>
                          <w:marBottom w:val="225"/>
                          <w:divBdr>
                            <w:top w:val="none" w:sz="0" w:space="0" w:color="auto"/>
                            <w:left w:val="none" w:sz="0" w:space="0" w:color="auto"/>
                            <w:bottom w:val="none" w:sz="0" w:space="0" w:color="auto"/>
                            <w:right w:val="none" w:sz="0" w:space="0" w:color="auto"/>
                          </w:divBdr>
                        </w:div>
                        <w:div w:id="1997495414">
                          <w:marLeft w:val="0"/>
                          <w:marRight w:val="0"/>
                          <w:marTop w:val="0"/>
                          <w:marBottom w:val="225"/>
                          <w:divBdr>
                            <w:top w:val="none" w:sz="0" w:space="0" w:color="auto"/>
                            <w:left w:val="none" w:sz="0" w:space="0" w:color="auto"/>
                            <w:bottom w:val="none" w:sz="0" w:space="0" w:color="auto"/>
                            <w:right w:val="none" w:sz="0" w:space="0" w:color="auto"/>
                          </w:divBdr>
                        </w:div>
                        <w:div w:id="2001812196">
                          <w:marLeft w:val="0"/>
                          <w:marRight w:val="0"/>
                          <w:marTop w:val="0"/>
                          <w:marBottom w:val="225"/>
                          <w:divBdr>
                            <w:top w:val="none" w:sz="0" w:space="0" w:color="auto"/>
                            <w:left w:val="none" w:sz="0" w:space="0" w:color="auto"/>
                            <w:bottom w:val="none" w:sz="0" w:space="0" w:color="auto"/>
                            <w:right w:val="none" w:sz="0" w:space="0" w:color="auto"/>
                          </w:divBdr>
                        </w:div>
                        <w:div w:id="2002614806">
                          <w:marLeft w:val="0"/>
                          <w:marRight w:val="0"/>
                          <w:marTop w:val="0"/>
                          <w:marBottom w:val="225"/>
                          <w:divBdr>
                            <w:top w:val="none" w:sz="0" w:space="0" w:color="auto"/>
                            <w:left w:val="none" w:sz="0" w:space="0" w:color="auto"/>
                            <w:bottom w:val="none" w:sz="0" w:space="0" w:color="auto"/>
                            <w:right w:val="none" w:sz="0" w:space="0" w:color="auto"/>
                          </w:divBdr>
                        </w:div>
                        <w:div w:id="2006014626">
                          <w:marLeft w:val="0"/>
                          <w:marRight w:val="0"/>
                          <w:marTop w:val="0"/>
                          <w:marBottom w:val="225"/>
                          <w:divBdr>
                            <w:top w:val="none" w:sz="0" w:space="0" w:color="auto"/>
                            <w:left w:val="none" w:sz="0" w:space="0" w:color="auto"/>
                            <w:bottom w:val="none" w:sz="0" w:space="0" w:color="auto"/>
                            <w:right w:val="none" w:sz="0" w:space="0" w:color="auto"/>
                          </w:divBdr>
                        </w:div>
                        <w:div w:id="2006546027">
                          <w:marLeft w:val="0"/>
                          <w:marRight w:val="0"/>
                          <w:marTop w:val="0"/>
                          <w:marBottom w:val="225"/>
                          <w:divBdr>
                            <w:top w:val="none" w:sz="0" w:space="0" w:color="auto"/>
                            <w:left w:val="none" w:sz="0" w:space="0" w:color="auto"/>
                            <w:bottom w:val="none" w:sz="0" w:space="0" w:color="auto"/>
                            <w:right w:val="none" w:sz="0" w:space="0" w:color="auto"/>
                          </w:divBdr>
                        </w:div>
                        <w:div w:id="2015067291">
                          <w:marLeft w:val="0"/>
                          <w:marRight w:val="0"/>
                          <w:marTop w:val="0"/>
                          <w:marBottom w:val="225"/>
                          <w:divBdr>
                            <w:top w:val="none" w:sz="0" w:space="0" w:color="auto"/>
                            <w:left w:val="none" w:sz="0" w:space="0" w:color="auto"/>
                            <w:bottom w:val="none" w:sz="0" w:space="0" w:color="auto"/>
                            <w:right w:val="none" w:sz="0" w:space="0" w:color="auto"/>
                          </w:divBdr>
                        </w:div>
                        <w:div w:id="2015762547">
                          <w:marLeft w:val="0"/>
                          <w:marRight w:val="0"/>
                          <w:marTop w:val="0"/>
                          <w:marBottom w:val="225"/>
                          <w:divBdr>
                            <w:top w:val="none" w:sz="0" w:space="0" w:color="auto"/>
                            <w:left w:val="none" w:sz="0" w:space="0" w:color="auto"/>
                            <w:bottom w:val="none" w:sz="0" w:space="0" w:color="auto"/>
                            <w:right w:val="none" w:sz="0" w:space="0" w:color="auto"/>
                          </w:divBdr>
                        </w:div>
                        <w:div w:id="2017073990">
                          <w:marLeft w:val="0"/>
                          <w:marRight w:val="0"/>
                          <w:marTop w:val="0"/>
                          <w:marBottom w:val="225"/>
                          <w:divBdr>
                            <w:top w:val="none" w:sz="0" w:space="0" w:color="auto"/>
                            <w:left w:val="none" w:sz="0" w:space="0" w:color="auto"/>
                            <w:bottom w:val="none" w:sz="0" w:space="0" w:color="auto"/>
                            <w:right w:val="none" w:sz="0" w:space="0" w:color="auto"/>
                          </w:divBdr>
                        </w:div>
                        <w:div w:id="2028477679">
                          <w:marLeft w:val="0"/>
                          <w:marRight w:val="0"/>
                          <w:marTop w:val="0"/>
                          <w:marBottom w:val="225"/>
                          <w:divBdr>
                            <w:top w:val="none" w:sz="0" w:space="0" w:color="auto"/>
                            <w:left w:val="none" w:sz="0" w:space="0" w:color="auto"/>
                            <w:bottom w:val="none" w:sz="0" w:space="0" w:color="auto"/>
                            <w:right w:val="none" w:sz="0" w:space="0" w:color="auto"/>
                          </w:divBdr>
                        </w:div>
                        <w:div w:id="2036885969">
                          <w:marLeft w:val="0"/>
                          <w:marRight w:val="0"/>
                          <w:marTop w:val="0"/>
                          <w:marBottom w:val="225"/>
                          <w:divBdr>
                            <w:top w:val="none" w:sz="0" w:space="0" w:color="auto"/>
                            <w:left w:val="none" w:sz="0" w:space="0" w:color="auto"/>
                            <w:bottom w:val="none" w:sz="0" w:space="0" w:color="auto"/>
                            <w:right w:val="none" w:sz="0" w:space="0" w:color="auto"/>
                          </w:divBdr>
                        </w:div>
                        <w:div w:id="2039312954">
                          <w:marLeft w:val="0"/>
                          <w:marRight w:val="0"/>
                          <w:marTop w:val="0"/>
                          <w:marBottom w:val="225"/>
                          <w:divBdr>
                            <w:top w:val="none" w:sz="0" w:space="0" w:color="auto"/>
                            <w:left w:val="none" w:sz="0" w:space="0" w:color="auto"/>
                            <w:bottom w:val="none" w:sz="0" w:space="0" w:color="auto"/>
                            <w:right w:val="none" w:sz="0" w:space="0" w:color="auto"/>
                          </w:divBdr>
                        </w:div>
                        <w:div w:id="2045983774">
                          <w:marLeft w:val="0"/>
                          <w:marRight w:val="0"/>
                          <w:marTop w:val="0"/>
                          <w:marBottom w:val="225"/>
                          <w:divBdr>
                            <w:top w:val="none" w:sz="0" w:space="0" w:color="auto"/>
                            <w:left w:val="none" w:sz="0" w:space="0" w:color="auto"/>
                            <w:bottom w:val="none" w:sz="0" w:space="0" w:color="auto"/>
                            <w:right w:val="none" w:sz="0" w:space="0" w:color="auto"/>
                          </w:divBdr>
                        </w:div>
                        <w:div w:id="2046831171">
                          <w:marLeft w:val="0"/>
                          <w:marRight w:val="0"/>
                          <w:marTop w:val="0"/>
                          <w:marBottom w:val="225"/>
                          <w:divBdr>
                            <w:top w:val="none" w:sz="0" w:space="0" w:color="auto"/>
                            <w:left w:val="none" w:sz="0" w:space="0" w:color="auto"/>
                            <w:bottom w:val="none" w:sz="0" w:space="0" w:color="auto"/>
                            <w:right w:val="none" w:sz="0" w:space="0" w:color="auto"/>
                          </w:divBdr>
                        </w:div>
                        <w:div w:id="2049525948">
                          <w:marLeft w:val="0"/>
                          <w:marRight w:val="0"/>
                          <w:marTop w:val="0"/>
                          <w:marBottom w:val="225"/>
                          <w:divBdr>
                            <w:top w:val="none" w:sz="0" w:space="0" w:color="auto"/>
                            <w:left w:val="none" w:sz="0" w:space="0" w:color="auto"/>
                            <w:bottom w:val="none" w:sz="0" w:space="0" w:color="auto"/>
                            <w:right w:val="none" w:sz="0" w:space="0" w:color="auto"/>
                          </w:divBdr>
                        </w:div>
                        <w:div w:id="2054695532">
                          <w:marLeft w:val="0"/>
                          <w:marRight w:val="0"/>
                          <w:marTop w:val="0"/>
                          <w:marBottom w:val="225"/>
                          <w:divBdr>
                            <w:top w:val="none" w:sz="0" w:space="0" w:color="auto"/>
                            <w:left w:val="none" w:sz="0" w:space="0" w:color="auto"/>
                            <w:bottom w:val="none" w:sz="0" w:space="0" w:color="auto"/>
                            <w:right w:val="none" w:sz="0" w:space="0" w:color="auto"/>
                          </w:divBdr>
                        </w:div>
                        <w:div w:id="2056466496">
                          <w:marLeft w:val="0"/>
                          <w:marRight w:val="0"/>
                          <w:marTop w:val="0"/>
                          <w:marBottom w:val="225"/>
                          <w:divBdr>
                            <w:top w:val="none" w:sz="0" w:space="0" w:color="auto"/>
                            <w:left w:val="none" w:sz="0" w:space="0" w:color="auto"/>
                            <w:bottom w:val="none" w:sz="0" w:space="0" w:color="auto"/>
                            <w:right w:val="none" w:sz="0" w:space="0" w:color="auto"/>
                          </w:divBdr>
                        </w:div>
                        <w:div w:id="2072657401">
                          <w:marLeft w:val="0"/>
                          <w:marRight w:val="0"/>
                          <w:marTop w:val="0"/>
                          <w:marBottom w:val="225"/>
                          <w:divBdr>
                            <w:top w:val="none" w:sz="0" w:space="0" w:color="auto"/>
                            <w:left w:val="none" w:sz="0" w:space="0" w:color="auto"/>
                            <w:bottom w:val="none" w:sz="0" w:space="0" w:color="auto"/>
                            <w:right w:val="none" w:sz="0" w:space="0" w:color="auto"/>
                          </w:divBdr>
                        </w:div>
                        <w:div w:id="2082096930">
                          <w:marLeft w:val="0"/>
                          <w:marRight w:val="0"/>
                          <w:marTop w:val="0"/>
                          <w:marBottom w:val="225"/>
                          <w:divBdr>
                            <w:top w:val="none" w:sz="0" w:space="0" w:color="auto"/>
                            <w:left w:val="none" w:sz="0" w:space="0" w:color="auto"/>
                            <w:bottom w:val="none" w:sz="0" w:space="0" w:color="auto"/>
                            <w:right w:val="none" w:sz="0" w:space="0" w:color="auto"/>
                          </w:divBdr>
                        </w:div>
                        <w:div w:id="2086296782">
                          <w:marLeft w:val="0"/>
                          <w:marRight w:val="0"/>
                          <w:marTop w:val="0"/>
                          <w:marBottom w:val="225"/>
                          <w:divBdr>
                            <w:top w:val="none" w:sz="0" w:space="0" w:color="auto"/>
                            <w:left w:val="none" w:sz="0" w:space="0" w:color="auto"/>
                            <w:bottom w:val="none" w:sz="0" w:space="0" w:color="auto"/>
                            <w:right w:val="none" w:sz="0" w:space="0" w:color="auto"/>
                          </w:divBdr>
                        </w:div>
                        <w:div w:id="2097095536">
                          <w:marLeft w:val="0"/>
                          <w:marRight w:val="0"/>
                          <w:marTop w:val="0"/>
                          <w:marBottom w:val="225"/>
                          <w:divBdr>
                            <w:top w:val="none" w:sz="0" w:space="0" w:color="auto"/>
                            <w:left w:val="none" w:sz="0" w:space="0" w:color="auto"/>
                            <w:bottom w:val="none" w:sz="0" w:space="0" w:color="auto"/>
                            <w:right w:val="none" w:sz="0" w:space="0" w:color="auto"/>
                          </w:divBdr>
                        </w:div>
                        <w:div w:id="2101215358">
                          <w:marLeft w:val="0"/>
                          <w:marRight w:val="0"/>
                          <w:marTop w:val="0"/>
                          <w:marBottom w:val="225"/>
                          <w:divBdr>
                            <w:top w:val="none" w:sz="0" w:space="0" w:color="auto"/>
                            <w:left w:val="none" w:sz="0" w:space="0" w:color="auto"/>
                            <w:bottom w:val="none" w:sz="0" w:space="0" w:color="auto"/>
                            <w:right w:val="none" w:sz="0" w:space="0" w:color="auto"/>
                          </w:divBdr>
                        </w:div>
                        <w:div w:id="2101438552">
                          <w:marLeft w:val="0"/>
                          <w:marRight w:val="0"/>
                          <w:marTop w:val="0"/>
                          <w:marBottom w:val="225"/>
                          <w:divBdr>
                            <w:top w:val="none" w:sz="0" w:space="0" w:color="auto"/>
                            <w:left w:val="none" w:sz="0" w:space="0" w:color="auto"/>
                            <w:bottom w:val="none" w:sz="0" w:space="0" w:color="auto"/>
                            <w:right w:val="none" w:sz="0" w:space="0" w:color="auto"/>
                          </w:divBdr>
                        </w:div>
                        <w:div w:id="2102948376">
                          <w:marLeft w:val="0"/>
                          <w:marRight w:val="0"/>
                          <w:marTop w:val="0"/>
                          <w:marBottom w:val="225"/>
                          <w:divBdr>
                            <w:top w:val="none" w:sz="0" w:space="0" w:color="auto"/>
                            <w:left w:val="none" w:sz="0" w:space="0" w:color="auto"/>
                            <w:bottom w:val="none" w:sz="0" w:space="0" w:color="auto"/>
                            <w:right w:val="none" w:sz="0" w:space="0" w:color="auto"/>
                          </w:divBdr>
                        </w:div>
                        <w:div w:id="2104107516">
                          <w:marLeft w:val="0"/>
                          <w:marRight w:val="0"/>
                          <w:marTop w:val="0"/>
                          <w:marBottom w:val="225"/>
                          <w:divBdr>
                            <w:top w:val="none" w:sz="0" w:space="0" w:color="auto"/>
                            <w:left w:val="none" w:sz="0" w:space="0" w:color="auto"/>
                            <w:bottom w:val="none" w:sz="0" w:space="0" w:color="auto"/>
                            <w:right w:val="none" w:sz="0" w:space="0" w:color="auto"/>
                          </w:divBdr>
                        </w:div>
                        <w:div w:id="2104300132">
                          <w:marLeft w:val="0"/>
                          <w:marRight w:val="0"/>
                          <w:marTop w:val="0"/>
                          <w:marBottom w:val="225"/>
                          <w:divBdr>
                            <w:top w:val="none" w:sz="0" w:space="0" w:color="auto"/>
                            <w:left w:val="none" w:sz="0" w:space="0" w:color="auto"/>
                            <w:bottom w:val="none" w:sz="0" w:space="0" w:color="auto"/>
                            <w:right w:val="none" w:sz="0" w:space="0" w:color="auto"/>
                          </w:divBdr>
                        </w:div>
                        <w:div w:id="2106997826">
                          <w:marLeft w:val="0"/>
                          <w:marRight w:val="0"/>
                          <w:marTop w:val="0"/>
                          <w:marBottom w:val="225"/>
                          <w:divBdr>
                            <w:top w:val="none" w:sz="0" w:space="0" w:color="auto"/>
                            <w:left w:val="none" w:sz="0" w:space="0" w:color="auto"/>
                            <w:bottom w:val="none" w:sz="0" w:space="0" w:color="auto"/>
                            <w:right w:val="none" w:sz="0" w:space="0" w:color="auto"/>
                          </w:divBdr>
                        </w:div>
                        <w:div w:id="2111004179">
                          <w:marLeft w:val="0"/>
                          <w:marRight w:val="0"/>
                          <w:marTop w:val="0"/>
                          <w:marBottom w:val="225"/>
                          <w:divBdr>
                            <w:top w:val="none" w:sz="0" w:space="0" w:color="auto"/>
                            <w:left w:val="none" w:sz="0" w:space="0" w:color="auto"/>
                            <w:bottom w:val="none" w:sz="0" w:space="0" w:color="auto"/>
                            <w:right w:val="none" w:sz="0" w:space="0" w:color="auto"/>
                          </w:divBdr>
                        </w:div>
                        <w:div w:id="2114088143">
                          <w:marLeft w:val="0"/>
                          <w:marRight w:val="0"/>
                          <w:marTop w:val="0"/>
                          <w:marBottom w:val="225"/>
                          <w:divBdr>
                            <w:top w:val="none" w:sz="0" w:space="0" w:color="auto"/>
                            <w:left w:val="none" w:sz="0" w:space="0" w:color="auto"/>
                            <w:bottom w:val="none" w:sz="0" w:space="0" w:color="auto"/>
                            <w:right w:val="none" w:sz="0" w:space="0" w:color="auto"/>
                          </w:divBdr>
                        </w:div>
                        <w:div w:id="2116099705">
                          <w:marLeft w:val="0"/>
                          <w:marRight w:val="0"/>
                          <w:marTop w:val="0"/>
                          <w:marBottom w:val="225"/>
                          <w:divBdr>
                            <w:top w:val="none" w:sz="0" w:space="0" w:color="auto"/>
                            <w:left w:val="none" w:sz="0" w:space="0" w:color="auto"/>
                            <w:bottom w:val="none" w:sz="0" w:space="0" w:color="auto"/>
                            <w:right w:val="none" w:sz="0" w:space="0" w:color="auto"/>
                          </w:divBdr>
                        </w:div>
                        <w:div w:id="2122874049">
                          <w:marLeft w:val="0"/>
                          <w:marRight w:val="0"/>
                          <w:marTop w:val="0"/>
                          <w:marBottom w:val="225"/>
                          <w:divBdr>
                            <w:top w:val="none" w:sz="0" w:space="0" w:color="auto"/>
                            <w:left w:val="none" w:sz="0" w:space="0" w:color="auto"/>
                            <w:bottom w:val="none" w:sz="0" w:space="0" w:color="auto"/>
                            <w:right w:val="none" w:sz="0" w:space="0" w:color="auto"/>
                          </w:divBdr>
                        </w:div>
                        <w:div w:id="2130006267">
                          <w:marLeft w:val="0"/>
                          <w:marRight w:val="0"/>
                          <w:marTop w:val="0"/>
                          <w:marBottom w:val="225"/>
                          <w:divBdr>
                            <w:top w:val="none" w:sz="0" w:space="0" w:color="auto"/>
                            <w:left w:val="none" w:sz="0" w:space="0" w:color="auto"/>
                            <w:bottom w:val="none" w:sz="0" w:space="0" w:color="auto"/>
                            <w:right w:val="none" w:sz="0" w:space="0" w:color="auto"/>
                          </w:divBdr>
                        </w:div>
                        <w:div w:id="2130776230">
                          <w:marLeft w:val="0"/>
                          <w:marRight w:val="0"/>
                          <w:marTop w:val="0"/>
                          <w:marBottom w:val="225"/>
                          <w:divBdr>
                            <w:top w:val="none" w:sz="0" w:space="0" w:color="auto"/>
                            <w:left w:val="none" w:sz="0" w:space="0" w:color="auto"/>
                            <w:bottom w:val="none" w:sz="0" w:space="0" w:color="auto"/>
                            <w:right w:val="none" w:sz="0" w:space="0" w:color="auto"/>
                          </w:divBdr>
                        </w:div>
                        <w:div w:id="2134058169">
                          <w:marLeft w:val="0"/>
                          <w:marRight w:val="0"/>
                          <w:marTop w:val="0"/>
                          <w:marBottom w:val="225"/>
                          <w:divBdr>
                            <w:top w:val="none" w:sz="0" w:space="0" w:color="auto"/>
                            <w:left w:val="none" w:sz="0" w:space="0" w:color="auto"/>
                            <w:bottom w:val="none" w:sz="0" w:space="0" w:color="auto"/>
                            <w:right w:val="none" w:sz="0" w:space="0" w:color="auto"/>
                          </w:divBdr>
                        </w:div>
                        <w:div w:id="2137750028">
                          <w:marLeft w:val="0"/>
                          <w:marRight w:val="0"/>
                          <w:marTop w:val="0"/>
                          <w:marBottom w:val="225"/>
                          <w:divBdr>
                            <w:top w:val="none" w:sz="0" w:space="0" w:color="auto"/>
                            <w:left w:val="none" w:sz="0" w:space="0" w:color="auto"/>
                            <w:bottom w:val="none" w:sz="0" w:space="0" w:color="auto"/>
                            <w:right w:val="none" w:sz="0" w:space="0" w:color="auto"/>
                          </w:divBdr>
                        </w:div>
                        <w:div w:id="21416071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76485942">
      <w:bodyDiv w:val="1"/>
      <w:marLeft w:val="0"/>
      <w:marRight w:val="0"/>
      <w:marTop w:val="0"/>
      <w:marBottom w:val="0"/>
      <w:divBdr>
        <w:top w:val="none" w:sz="0" w:space="0" w:color="auto"/>
        <w:left w:val="none" w:sz="0" w:space="0" w:color="auto"/>
        <w:bottom w:val="none" w:sz="0" w:space="0" w:color="auto"/>
        <w:right w:val="none" w:sz="0" w:space="0" w:color="auto"/>
      </w:divBdr>
      <w:divsChild>
        <w:div w:id="951326901">
          <w:marLeft w:val="0"/>
          <w:marRight w:val="0"/>
          <w:marTop w:val="0"/>
          <w:marBottom w:val="0"/>
          <w:divBdr>
            <w:top w:val="none" w:sz="0" w:space="0" w:color="auto"/>
            <w:left w:val="none" w:sz="0" w:space="0" w:color="auto"/>
            <w:bottom w:val="none" w:sz="0" w:space="0" w:color="auto"/>
            <w:right w:val="none" w:sz="0" w:space="0" w:color="auto"/>
          </w:divBdr>
          <w:divsChild>
            <w:div w:id="104076871">
              <w:marLeft w:val="0"/>
              <w:marRight w:val="0"/>
              <w:marTop w:val="300"/>
              <w:marBottom w:val="0"/>
              <w:divBdr>
                <w:top w:val="none" w:sz="0" w:space="0" w:color="auto"/>
                <w:left w:val="none" w:sz="0" w:space="0" w:color="auto"/>
                <w:bottom w:val="none" w:sz="0" w:space="0" w:color="auto"/>
                <w:right w:val="none" w:sz="0" w:space="0" w:color="auto"/>
              </w:divBdr>
              <w:divsChild>
                <w:div w:id="1699238968">
                  <w:marLeft w:val="0"/>
                  <w:marRight w:val="0"/>
                  <w:marTop w:val="0"/>
                  <w:marBottom w:val="0"/>
                  <w:divBdr>
                    <w:top w:val="single" w:sz="6" w:space="0" w:color="E5E5E5"/>
                    <w:left w:val="single" w:sz="6" w:space="0" w:color="E5E5E5"/>
                    <w:bottom w:val="single" w:sz="6" w:space="0" w:color="E5E5E5"/>
                    <w:right w:val="single" w:sz="6" w:space="0" w:color="E5E5E5"/>
                  </w:divBdr>
                  <w:divsChild>
                    <w:div w:id="1294363274">
                      <w:marLeft w:val="0"/>
                      <w:marRight w:val="0"/>
                      <w:marTop w:val="0"/>
                      <w:marBottom w:val="0"/>
                      <w:divBdr>
                        <w:top w:val="none" w:sz="0" w:space="0" w:color="auto"/>
                        <w:left w:val="none" w:sz="0" w:space="0" w:color="auto"/>
                        <w:bottom w:val="none" w:sz="0" w:space="0" w:color="auto"/>
                        <w:right w:val="none" w:sz="0" w:space="0" w:color="auto"/>
                      </w:divBdr>
                      <w:divsChild>
                        <w:div w:id="28534065">
                          <w:marLeft w:val="0"/>
                          <w:marRight w:val="0"/>
                          <w:marTop w:val="0"/>
                          <w:marBottom w:val="225"/>
                          <w:divBdr>
                            <w:top w:val="none" w:sz="0" w:space="0" w:color="auto"/>
                            <w:left w:val="none" w:sz="0" w:space="0" w:color="auto"/>
                            <w:bottom w:val="none" w:sz="0" w:space="0" w:color="auto"/>
                            <w:right w:val="none" w:sz="0" w:space="0" w:color="auto"/>
                          </w:divBdr>
                        </w:div>
                        <w:div w:id="52580751">
                          <w:marLeft w:val="0"/>
                          <w:marRight w:val="0"/>
                          <w:marTop w:val="0"/>
                          <w:marBottom w:val="0"/>
                          <w:divBdr>
                            <w:top w:val="none" w:sz="0" w:space="0" w:color="auto"/>
                            <w:left w:val="none" w:sz="0" w:space="0" w:color="auto"/>
                            <w:bottom w:val="none" w:sz="0" w:space="0" w:color="auto"/>
                            <w:right w:val="none" w:sz="0" w:space="0" w:color="auto"/>
                          </w:divBdr>
                        </w:div>
                        <w:div w:id="65033762">
                          <w:marLeft w:val="0"/>
                          <w:marRight w:val="0"/>
                          <w:marTop w:val="0"/>
                          <w:marBottom w:val="225"/>
                          <w:divBdr>
                            <w:top w:val="none" w:sz="0" w:space="0" w:color="auto"/>
                            <w:left w:val="none" w:sz="0" w:space="0" w:color="auto"/>
                            <w:bottom w:val="none" w:sz="0" w:space="0" w:color="auto"/>
                            <w:right w:val="none" w:sz="0" w:space="0" w:color="auto"/>
                          </w:divBdr>
                        </w:div>
                        <w:div w:id="80371798">
                          <w:marLeft w:val="0"/>
                          <w:marRight w:val="0"/>
                          <w:marTop w:val="0"/>
                          <w:marBottom w:val="225"/>
                          <w:divBdr>
                            <w:top w:val="none" w:sz="0" w:space="0" w:color="auto"/>
                            <w:left w:val="none" w:sz="0" w:space="0" w:color="auto"/>
                            <w:bottom w:val="none" w:sz="0" w:space="0" w:color="auto"/>
                            <w:right w:val="none" w:sz="0" w:space="0" w:color="auto"/>
                          </w:divBdr>
                        </w:div>
                        <w:div w:id="84152812">
                          <w:marLeft w:val="0"/>
                          <w:marRight w:val="0"/>
                          <w:marTop w:val="0"/>
                          <w:marBottom w:val="0"/>
                          <w:divBdr>
                            <w:top w:val="none" w:sz="0" w:space="0" w:color="auto"/>
                            <w:left w:val="none" w:sz="0" w:space="0" w:color="auto"/>
                            <w:bottom w:val="none" w:sz="0" w:space="0" w:color="auto"/>
                            <w:right w:val="none" w:sz="0" w:space="0" w:color="auto"/>
                          </w:divBdr>
                        </w:div>
                        <w:div w:id="95952743">
                          <w:marLeft w:val="0"/>
                          <w:marRight w:val="0"/>
                          <w:marTop w:val="0"/>
                          <w:marBottom w:val="225"/>
                          <w:divBdr>
                            <w:top w:val="none" w:sz="0" w:space="0" w:color="auto"/>
                            <w:left w:val="none" w:sz="0" w:space="0" w:color="auto"/>
                            <w:bottom w:val="none" w:sz="0" w:space="0" w:color="auto"/>
                            <w:right w:val="none" w:sz="0" w:space="0" w:color="auto"/>
                          </w:divBdr>
                        </w:div>
                        <w:div w:id="96023861">
                          <w:marLeft w:val="0"/>
                          <w:marRight w:val="0"/>
                          <w:marTop w:val="0"/>
                          <w:marBottom w:val="225"/>
                          <w:divBdr>
                            <w:top w:val="none" w:sz="0" w:space="0" w:color="auto"/>
                            <w:left w:val="none" w:sz="0" w:space="0" w:color="auto"/>
                            <w:bottom w:val="none" w:sz="0" w:space="0" w:color="auto"/>
                            <w:right w:val="none" w:sz="0" w:space="0" w:color="auto"/>
                          </w:divBdr>
                        </w:div>
                        <w:div w:id="101540310">
                          <w:marLeft w:val="0"/>
                          <w:marRight w:val="0"/>
                          <w:marTop w:val="0"/>
                          <w:marBottom w:val="225"/>
                          <w:divBdr>
                            <w:top w:val="none" w:sz="0" w:space="0" w:color="auto"/>
                            <w:left w:val="none" w:sz="0" w:space="0" w:color="auto"/>
                            <w:bottom w:val="none" w:sz="0" w:space="0" w:color="auto"/>
                            <w:right w:val="none" w:sz="0" w:space="0" w:color="auto"/>
                          </w:divBdr>
                        </w:div>
                        <w:div w:id="112217212">
                          <w:marLeft w:val="0"/>
                          <w:marRight w:val="0"/>
                          <w:marTop w:val="0"/>
                          <w:marBottom w:val="0"/>
                          <w:divBdr>
                            <w:top w:val="none" w:sz="0" w:space="0" w:color="auto"/>
                            <w:left w:val="none" w:sz="0" w:space="0" w:color="auto"/>
                            <w:bottom w:val="none" w:sz="0" w:space="0" w:color="auto"/>
                            <w:right w:val="none" w:sz="0" w:space="0" w:color="auto"/>
                          </w:divBdr>
                        </w:div>
                        <w:div w:id="153759512">
                          <w:marLeft w:val="0"/>
                          <w:marRight w:val="0"/>
                          <w:marTop w:val="0"/>
                          <w:marBottom w:val="225"/>
                          <w:divBdr>
                            <w:top w:val="none" w:sz="0" w:space="0" w:color="auto"/>
                            <w:left w:val="none" w:sz="0" w:space="0" w:color="auto"/>
                            <w:bottom w:val="none" w:sz="0" w:space="0" w:color="auto"/>
                            <w:right w:val="none" w:sz="0" w:space="0" w:color="auto"/>
                          </w:divBdr>
                        </w:div>
                        <w:div w:id="175047239">
                          <w:marLeft w:val="0"/>
                          <w:marRight w:val="0"/>
                          <w:marTop w:val="0"/>
                          <w:marBottom w:val="225"/>
                          <w:divBdr>
                            <w:top w:val="none" w:sz="0" w:space="0" w:color="auto"/>
                            <w:left w:val="none" w:sz="0" w:space="0" w:color="auto"/>
                            <w:bottom w:val="none" w:sz="0" w:space="0" w:color="auto"/>
                            <w:right w:val="none" w:sz="0" w:space="0" w:color="auto"/>
                          </w:divBdr>
                        </w:div>
                        <w:div w:id="186990094">
                          <w:marLeft w:val="0"/>
                          <w:marRight w:val="0"/>
                          <w:marTop w:val="0"/>
                          <w:marBottom w:val="225"/>
                          <w:divBdr>
                            <w:top w:val="none" w:sz="0" w:space="0" w:color="auto"/>
                            <w:left w:val="none" w:sz="0" w:space="0" w:color="auto"/>
                            <w:bottom w:val="none" w:sz="0" w:space="0" w:color="auto"/>
                            <w:right w:val="none" w:sz="0" w:space="0" w:color="auto"/>
                          </w:divBdr>
                        </w:div>
                        <w:div w:id="247427008">
                          <w:marLeft w:val="0"/>
                          <w:marRight w:val="0"/>
                          <w:marTop w:val="0"/>
                          <w:marBottom w:val="0"/>
                          <w:divBdr>
                            <w:top w:val="none" w:sz="0" w:space="0" w:color="auto"/>
                            <w:left w:val="none" w:sz="0" w:space="0" w:color="auto"/>
                            <w:bottom w:val="none" w:sz="0" w:space="0" w:color="auto"/>
                            <w:right w:val="none" w:sz="0" w:space="0" w:color="auto"/>
                          </w:divBdr>
                        </w:div>
                        <w:div w:id="321391140">
                          <w:marLeft w:val="0"/>
                          <w:marRight w:val="0"/>
                          <w:marTop w:val="0"/>
                          <w:marBottom w:val="0"/>
                          <w:divBdr>
                            <w:top w:val="none" w:sz="0" w:space="0" w:color="auto"/>
                            <w:left w:val="none" w:sz="0" w:space="0" w:color="auto"/>
                            <w:bottom w:val="none" w:sz="0" w:space="0" w:color="auto"/>
                            <w:right w:val="none" w:sz="0" w:space="0" w:color="auto"/>
                          </w:divBdr>
                        </w:div>
                        <w:div w:id="329872414">
                          <w:marLeft w:val="0"/>
                          <w:marRight w:val="0"/>
                          <w:marTop w:val="0"/>
                          <w:marBottom w:val="0"/>
                          <w:divBdr>
                            <w:top w:val="none" w:sz="0" w:space="0" w:color="auto"/>
                            <w:left w:val="none" w:sz="0" w:space="0" w:color="auto"/>
                            <w:bottom w:val="none" w:sz="0" w:space="0" w:color="auto"/>
                            <w:right w:val="none" w:sz="0" w:space="0" w:color="auto"/>
                          </w:divBdr>
                        </w:div>
                        <w:div w:id="341201760">
                          <w:marLeft w:val="0"/>
                          <w:marRight w:val="0"/>
                          <w:marTop w:val="0"/>
                          <w:marBottom w:val="225"/>
                          <w:divBdr>
                            <w:top w:val="none" w:sz="0" w:space="0" w:color="auto"/>
                            <w:left w:val="none" w:sz="0" w:space="0" w:color="auto"/>
                            <w:bottom w:val="none" w:sz="0" w:space="0" w:color="auto"/>
                            <w:right w:val="none" w:sz="0" w:space="0" w:color="auto"/>
                          </w:divBdr>
                        </w:div>
                        <w:div w:id="369190237">
                          <w:marLeft w:val="0"/>
                          <w:marRight w:val="0"/>
                          <w:marTop w:val="0"/>
                          <w:marBottom w:val="0"/>
                          <w:divBdr>
                            <w:top w:val="none" w:sz="0" w:space="0" w:color="auto"/>
                            <w:left w:val="none" w:sz="0" w:space="0" w:color="auto"/>
                            <w:bottom w:val="none" w:sz="0" w:space="0" w:color="auto"/>
                            <w:right w:val="none" w:sz="0" w:space="0" w:color="auto"/>
                          </w:divBdr>
                        </w:div>
                        <w:div w:id="372997158">
                          <w:marLeft w:val="0"/>
                          <w:marRight w:val="0"/>
                          <w:marTop w:val="0"/>
                          <w:marBottom w:val="0"/>
                          <w:divBdr>
                            <w:top w:val="none" w:sz="0" w:space="0" w:color="auto"/>
                            <w:left w:val="none" w:sz="0" w:space="0" w:color="auto"/>
                            <w:bottom w:val="none" w:sz="0" w:space="0" w:color="auto"/>
                            <w:right w:val="none" w:sz="0" w:space="0" w:color="auto"/>
                          </w:divBdr>
                        </w:div>
                        <w:div w:id="376274814">
                          <w:marLeft w:val="0"/>
                          <w:marRight w:val="0"/>
                          <w:marTop w:val="0"/>
                          <w:marBottom w:val="225"/>
                          <w:divBdr>
                            <w:top w:val="none" w:sz="0" w:space="0" w:color="auto"/>
                            <w:left w:val="none" w:sz="0" w:space="0" w:color="auto"/>
                            <w:bottom w:val="none" w:sz="0" w:space="0" w:color="auto"/>
                            <w:right w:val="none" w:sz="0" w:space="0" w:color="auto"/>
                          </w:divBdr>
                        </w:div>
                        <w:div w:id="389503067">
                          <w:marLeft w:val="0"/>
                          <w:marRight w:val="0"/>
                          <w:marTop w:val="0"/>
                          <w:marBottom w:val="225"/>
                          <w:divBdr>
                            <w:top w:val="none" w:sz="0" w:space="0" w:color="auto"/>
                            <w:left w:val="none" w:sz="0" w:space="0" w:color="auto"/>
                            <w:bottom w:val="none" w:sz="0" w:space="0" w:color="auto"/>
                            <w:right w:val="none" w:sz="0" w:space="0" w:color="auto"/>
                          </w:divBdr>
                        </w:div>
                        <w:div w:id="390231970">
                          <w:marLeft w:val="0"/>
                          <w:marRight w:val="0"/>
                          <w:marTop w:val="0"/>
                          <w:marBottom w:val="225"/>
                          <w:divBdr>
                            <w:top w:val="none" w:sz="0" w:space="0" w:color="auto"/>
                            <w:left w:val="none" w:sz="0" w:space="0" w:color="auto"/>
                            <w:bottom w:val="none" w:sz="0" w:space="0" w:color="auto"/>
                            <w:right w:val="none" w:sz="0" w:space="0" w:color="auto"/>
                          </w:divBdr>
                        </w:div>
                        <w:div w:id="429543148">
                          <w:marLeft w:val="0"/>
                          <w:marRight w:val="0"/>
                          <w:marTop w:val="0"/>
                          <w:marBottom w:val="225"/>
                          <w:divBdr>
                            <w:top w:val="none" w:sz="0" w:space="0" w:color="auto"/>
                            <w:left w:val="none" w:sz="0" w:space="0" w:color="auto"/>
                            <w:bottom w:val="none" w:sz="0" w:space="0" w:color="auto"/>
                            <w:right w:val="none" w:sz="0" w:space="0" w:color="auto"/>
                          </w:divBdr>
                        </w:div>
                        <w:div w:id="437146272">
                          <w:marLeft w:val="0"/>
                          <w:marRight w:val="0"/>
                          <w:marTop w:val="0"/>
                          <w:marBottom w:val="225"/>
                          <w:divBdr>
                            <w:top w:val="none" w:sz="0" w:space="0" w:color="auto"/>
                            <w:left w:val="none" w:sz="0" w:space="0" w:color="auto"/>
                            <w:bottom w:val="none" w:sz="0" w:space="0" w:color="auto"/>
                            <w:right w:val="none" w:sz="0" w:space="0" w:color="auto"/>
                          </w:divBdr>
                        </w:div>
                        <w:div w:id="457603755">
                          <w:marLeft w:val="0"/>
                          <w:marRight w:val="0"/>
                          <w:marTop w:val="0"/>
                          <w:marBottom w:val="225"/>
                          <w:divBdr>
                            <w:top w:val="none" w:sz="0" w:space="0" w:color="auto"/>
                            <w:left w:val="none" w:sz="0" w:space="0" w:color="auto"/>
                            <w:bottom w:val="none" w:sz="0" w:space="0" w:color="auto"/>
                            <w:right w:val="none" w:sz="0" w:space="0" w:color="auto"/>
                          </w:divBdr>
                        </w:div>
                        <w:div w:id="465971135">
                          <w:marLeft w:val="0"/>
                          <w:marRight w:val="0"/>
                          <w:marTop w:val="0"/>
                          <w:marBottom w:val="0"/>
                          <w:divBdr>
                            <w:top w:val="none" w:sz="0" w:space="0" w:color="auto"/>
                            <w:left w:val="none" w:sz="0" w:space="0" w:color="auto"/>
                            <w:bottom w:val="none" w:sz="0" w:space="0" w:color="auto"/>
                            <w:right w:val="none" w:sz="0" w:space="0" w:color="auto"/>
                          </w:divBdr>
                        </w:div>
                        <w:div w:id="466357640">
                          <w:marLeft w:val="0"/>
                          <w:marRight w:val="0"/>
                          <w:marTop w:val="0"/>
                          <w:marBottom w:val="225"/>
                          <w:divBdr>
                            <w:top w:val="none" w:sz="0" w:space="0" w:color="auto"/>
                            <w:left w:val="none" w:sz="0" w:space="0" w:color="auto"/>
                            <w:bottom w:val="none" w:sz="0" w:space="0" w:color="auto"/>
                            <w:right w:val="none" w:sz="0" w:space="0" w:color="auto"/>
                          </w:divBdr>
                        </w:div>
                        <w:div w:id="471943231">
                          <w:marLeft w:val="0"/>
                          <w:marRight w:val="0"/>
                          <w:marTop w:val="0"/>
                          <w:marBottom w:val="0"/>
                          <w:divBdr>
                            <w:top w:val="none" w:sz="0" w:space="0" w:color="auto"/>
                            <w:left w:val="none" w:sz="0" w:space="0" w:color="auto"/>
                            <w:bottom w:val="none" w:sz="0" w:space="0" w:color="auto"/>
                            <w:right w:val="none" w:sz="0" w:space="0" w:color="auto"/>
                          </w:divBdr>
                        </w:div>
                        <w:div w:id="496119203">
                          <w:marLeft w:val="0"/>
                          <w:marRight w:val="0"/>
                          <w:marTop w:val="0"/>
                          <w:marBottom w:val="225"/>
                          <w:divBdr>
                            <w:top w:val="none" w:sz="0" w:space="0" w:color="auto"/>
                            <w:left w:val="none" w:sz="0" w:space="0" w:color="auto"/>
                            <w:bottom w:val="none" w:sz="0" w:space="0" w:color="auto"/>
                            <w:right w:val="none" w:sz="0" w:space="0" w:color="auto"/>
                          </w:divBdr>
                        </w:div>
                        <w:div w:id="532497025">
                          <w:marLeft w:val="0"/>
                          <w:marRight w:val="0"/>
                          <w:marTop w:val="0"/>
                          <w:marBottom w:val="0"/>
                          <w:divBdr>
                            <w:top w:val="none" w:sz="0" w:space="0" w:color="auto"/>
                            <w:left w:val="none" w:sz="0" w:space="0" w:color="auto"/>
                            <w:bottom w:val="none" w:sz="0" w:space="0" w:color="auto"/>
                            <w:right w:val="none" w:sz="0" w:space="0" w:color="auto"/>
                          </w:divBdr>
                        </w:div>
                        <w:div w:id="538011311">
                          <w:marLeft w:val="0"/>
                          <w:marRight w:val="0"/>
                          <w:marTop w:val="0"/>
                          <w:marBottom w:val="0"/>
                          <w:divBdr>
                            <w:top w:val="none" w:sz="0" w:space="0" w:color="auto"/>
                            <w:left w:val="none" w:sz="0" w:space="0" w:color="auto"/>
                            <w:bottom w:val="none" w:sz="0" w:space="0" w:color="auto"/>
                            <w:right w:val="none" w:sz="0" w:space="0" w:color="auto"/>
                          </w:divBdr>
                        </w:div>
                        <w:div w:id="539249982">
                          <w:marLeft w:val="0"/>
                          <w:marRight w:val="0"/>
                          <w:marTop w:val="0"/>
                          <w:marBottom w:val="225"/>
                          <w:divBdr>
                            <w:top w:val="none" w:sz="0" w:space="0" w:color="auto"/>
                            <w:left w:val="none" w:sz="0" w:space="0" w:color="auto"/>
                            <w:bottom w:val="none" w:sz="0" w:space="0" w:color="auto"/>
                            <w:right w:val="none" w:sz="0" w:space="0" w:color="auto"/>
                          </w:divBdr>
                        </w:div>
                        <w:div w:id="565263311">
                          <w:marLeft w:val="0"/>
                          <w:marRight w:val="0"/>
                          <w:marTop w:val="0"/>
                          <w:marBottom w:val="225"/>
                          <w:divBdr>
                            <w:top w:val="none" w:sz="0" w:space="0" w:color="auto"/>
                            <w:left w:val="none" w:sz="0" w:space="0" w:color="auto"/>
                            <w:bottom w:val="none" w:sz="0" w:space="0" w:color="auto"/>
                            <w:right w:val="none" w:sz="0" w:space="0" w:color="auto"/>
                          </w:divBdr>
                        </w:div>
                        <w:div w:id="566494428">
                          <w:marLeft w:val="0"/>
                          <w:marRight w:val="0"/>
                          <w:marTop w:val="0"/>
                          <w:marBottom w:val="225"/>
                          <w:divBdr>
                            <w:top w:val="none" w:sz="0" w:space="0" w:color="auto"/>
                            <w:left w:val="none" w:sz="0" w:space="0" w:color="auto"/>
                            <w:bottom w:val="none" w:sz="0" w:space="0" w:color="auto"/>
                            <w:right w:val="none" w:sz="0" w:space="0" w:color="auto"/>
                          </w:divBdr>
                        </w:div>
                        <w:div w:id="690572218">
                          <w:marLeft w:val="0"/>
                          <w:marRight w:val="0"/>
                          <w:marTop w:val="0"/>
                          <w:marBottom w:val="225"/>
                          <w:divBdr>
                            <w:top w:val="none" w:sz="0" w:space="0" w:color="auto"/>
                            <w:left w:val="none" w:sz="0" w:space="0" w:color="auto"/>
                            <w:bottom w:val="none" w:sz="0" w:space="0" w:color="auto"/>
                            <w:right w:val="none" w:sz="0" w:space="0" w:color="auto"/>
                          </w:divBdr>
                        </w:div>
                        <w:div w:id="698552077">
                          <w:marLeft w:val="0"/>
                          <w:marRight w:val="0"/>
                          <w:marTop w:val="0"/>
                          <w:marBottom w:val="0"/>
                          <w:divBdr>
                            <w:top w:val="none" w:sz="0" w:space="0" w:color="auto"/>
                            <w:left w:val="none" w:sz="0" w:space="0" w:color="auto"/>
                            <w:bottom w:val="none" w:sz="0" w:space="0" w:color="auto"/>
                            <w:right w:val="none" w:sz="0" w:space="0" w:color="auto"/>
                          </w:divBdr>
                        </w:div>
                        <w:div w:id="708644721">
                          <w:marLeft w:val="0"/>
                          <w:marRight w:val="0"/>
                          <w:marTop w:val="0"/>
                          <w:marBottom w:val="225"/>
                          <w:divBdr>
                            <w:top w:val="none" w:sz="0" w:space="0" w:color="auto"/>
                            <w:left w:val="none" w:sz="0" w:space="0" w:color="auto"/>
                            <w:bottom w:val="none" w:sz="0" w:space="0" w:color="auto"/>
                            <w:right w:val="none" w:sz="0" w:space="0" w:color="auto"/>
                          </w:divBdr>
                        </w:div>
                        <w:div w:id="722026267">
                          <w:marLeft w:val="0"/>
                          <w:marRight w:val="0"/>
                          <w:marTop w:val="0"/>
                          <w:marBottom w:val="0"/>
                          <w:divBdr>
                            <w:top w:val="none" w:sz="0" w:space="0" w:color="auto"/>
                            <w:left w:val="none" w:sz="0" w:space="0" w:color="auto"/>
                            <w:bottom w:val="none" w:sz="0" w:space="0" w:color="auto"/>
                            <w:right w:val="none" w:sz="0" w:space="0" w:color="auto"/>
                          </w:divBdr>
                        </w:div>
                        <w:div w:id="745347953">
                          <w:marLeft w:val="0"/>
                          <w:marRight w:val="0"/>
                          <w:marTop w:val="0"/>
                          <w:marBottom w:val="0"/>
                          <w:divBdr>
                            <w:top w:val="none" w:sz="0" w:space="0" w:color="auto"/>
                            <w:left w:val="none" w:sz="0" w:space="0" w:color="auto"/>
                            <w:bottom w:val="none" w:sz="0" w:space="0" w:color="auto"/>
                            <w:right w:val="none" w:sz="0" w:space="0" w:color="auto"/>
                          </w:divBdr>
                        </w:div>
                        <w:div w:id="757294228">
                          <w:marLeft w:val="0"/>
                          <w:marRight w:val="0"/>
                          <w:marTop w:val="0"/>
                          <w:marBottom w:val="0"/>
                          <w:divBdr>
                            <w:top w:val="none" w:sz="0" w:space="0" w:color="auto"/>
                            <w:left w:val="none" w:sz="0" w:space="0" w:color="auto"/>
                            <w:bottom w:val="none" w:sz="0" w:space="0" w:color="auto"/>
                            <w:right w:val="none" w:sz="0" w:space="0" w:color="auto"/>
                          </w:divBdr>
                        </w:div>
                        <w:div w:id="764423608">
                          <w:marLeft w:val="0"/>
                          <w:marRight w:val="0"/>
                          <w:marTop w:val="0"/>
                          <w:marBottom w:val="0"/>
                          <w:divBdr>
                            <w:top w:val="none" w:sz="0" w:space="0" w:color="auto"/>
                            <w:left w:val="none" w:sz="0" w:space="0" w:color="auto"/>
                            <w:bottom w:val="none" w:sz="0" w:space="0" w:color="auto"/>
                            <w:right w:val="none" w:sz="0" w:space="0" w:color="auto"/>
                          </w:divBdr>
                        </w:div>
                        <w:div w:id="769275298">
                          <w:marLeft w:val="0"/>
                          <w:marRight w:val="0"/>
                          <w:marTop w:val="0"/>
                          <w:marBottom w:val="225"/>
                          <w:divBdr>
                            <w:top w:val="none" w:sz="0" w:space="0" w:color="auto"/>
                            <w:left w:val="none" w:sz="0" w:space="0" w:color="auto"/>
                            <w:bottom w:val="none" w:sz="0" w:space="0" w:color="auto"/>
                            <w:right w:val="none" w:sz="0" w:space="0" w:color="auto"/>
                          </w:divBdr>
                        </w:div>
                        <w:div w:id="777339397">
                          <w:marLeft w:val="0"/>
                          <w:marRight w:val="0"/>
                          <w:marTop w:val="0"/>
                          <w:marBottom w:val="0"/>
                          <w:divBdr>
                            <w:top w:val="none" w:sz="0" w:space="0" w:color="auto"/>
                            <w:left w:val="none" w:sz="0" w:space="0" w:color="auto"/>
                            <w:bottom w:val="none" w:sz="0" w:space="0" w:color="auto"/>
                            <w:right w:val="none" w:sz="0" w:space="0" w:color="auto"/>
                          </w:divBdr>
                        </w:div>
                        <w:div w:id="780732238">
                          <w:marLeft w:val="0"/>
                          <w:marRight w:val="0"/>
                          <w:marTop w:val="0"/>
                          <w:marBottom w:val="0"/>
                          <w:divBdr>
                            <w:top w:val="none" w:sz="0" w:space="0" w:color="auto"/>
                            <w:left w:val="none" w:sz="0" w:space="0" w:color="auto"/>
                            <w:bottom w:val="none" w:sz="0" w:space="0" w:color="auto"/>
                            <w:right w:val="none" w:sz="0" w:space="0" w:color="auto"/>
                          </w:divBdr>
                        </w:div>
                        <w:div w:id="798568501">
                          <w:marLeft w:val="0"/>
                          <w:marRight w:val="0"/>
                          <w:marTop w:val="0"/>
                          <w:marBottom w:val="0"/>
                          <w:divBdr>
                            <w:top w:val="none" w:sz="0" w:space="0" w:color="auto"/>
                            <w:left w:val="none" w:sz="0" w:space="0" w:color="auto"/>
                            <w:bottom w:val="none" w:sz="0" w:space="0" w:color="auto"/>
                            <w:right w:val="none" w:sz="0" w:space="0" w:color="auto"/>
                          </w:divBdr>
                        </w:div>
                        <w:div w:id="817116101">
                          <w:marLeft w:val="0"/>
                          <w:marRight w:val="0"/>
                          <w:marTop w:val="0"/>
                          <w:marBottom w:val="225"/>
                          <w:divBdr>
                            <w:top w:val="none" w:sz="0" w:space="0" w:color="auto"/>
                            <w:left w:val="none" w:sz="0" w:space="0" w:color="auto"/>
                            <w:bottom w:val="none" w:sz="0" w:space="0" w:color="auto"/>
                            <w:right w:val="none" w:sz="0" w:space="0" w:color="auto"/>
                          </w:divBdr>
                        </w:div>
                        <w:div w:id="821501656">
                          <w:marLeft w:val="0"/>
                          <w:marRight w:val="0"/>
                          <w:marTop w:val="0"/>
                          <w:marBottom w:val="0"/>
                          <w:divBdr>
                            <w:top w:val="none" w:sz="0" w:space="0" w:color="auto"/>
                            <w:left w:val="none" w:sz="0" w:space="0" w:color="auto"/>
                            <w:bottom w:val="none" w:sz="0" w:space="0" w:color="auto"/>
                            <w:right w:val="none" w:sz="0" w:space="0" w:color="auto"/>
                          </w:divBdr>
                        </w:div>
                        <w:div w:id="842860624">
                          <w:marLeft w:val="0"/>
                          <w:marRight w:val="0"/>
                          <w:marTop w:val="0"/>
                          <w:marBottom w:val="0"/>
                          <w:divBdr>
                            <w:top w:val="none" w:sz="0" w:space="0" w:color="auto"/>
                            <w:left w:val="none" w:sz="0" w:space="0" w:color="auto"/>
                            <w:bottom w:val="none" w:sz="0" w:space="0" w:color="auto"/>
                            <w:right w:val="none" w:sz="0" w:space="0" w:color="auto"/>
                          </w:divBdr>
                        </w:div>
                        <w:div w:id="898520622">
                          <w:marLeft w:val="0"/>
                          <w:marRight w:val="0"/>
                          <w:marTop w:val="150"/>
                          <w:marBottom w:val="150"/>
                          <w:divBdr>
                            <w:top w:val="none" w:sz="0" w:space="0" w:color="auto"/>
                            <w:left w:val="none" w:sz="0" w:space="0" w:color="auto"/>
                            <w:bottom w:val="none" w:sz="0" w:space="0" w:color="auto"/>
                            <w:right w:val="none" w:sz="0" w:space="0" w:color="auto"/>
                          </w:divBdr>
                        </w:div>
                        <w:div w:id="901914102">
                          <w:marLeft w:val="0"/>
                          <w:marRight w:val="0"/>
                          <w:marTop w:val="0"/>
                          <w:marBottom w:val="225"/>
                          <w:divBdr>
                            <w:top w:val="none" w:sz="0" w:space="0" w:color="auto"/>
                            <w:left w:val="none" w:sz="0" w:space="0" w:color="auto"/>
                            <w:bottom w:val="none" w:sz="0" w:space="0" w:color="auto"/>
                            <w:right w:val="none" w:sz="0" w:space="0" w:color="auto"/>
                          </w:divBdr>
                        </w:div>
                        <w:div w:id="920918272">
                          <w:marLeft w:val="0"/>
                          <w:marRight w:val="0"/>
                          <w:marTop w:val="0"/>
                          <w:marBottom w:val="0"/>
                          <w:divBdr>
                            <w:top w:val="none" w:sz="0" w:space="0" w:color="auto"/>
                            <w:left w:val="none" w:sz="0" w:space="0" w:color="auto"/>
                            <w:bottom w:val="none" w:sz="0" w:space="0" w:color="auto"/>
                            <w:right w:val="none" w:sz="0" w:space="0" w:color="auto"/>
                          </w:divBdr>
                        </w:div>
                        <w:div w:id="931011116">
                          <w:marLeft w:val="0"/>
                          <w:marRight w:val="0"/>
                          <w:marTop w:val="0"/>
                          <w:marBottom w:val="225"/>
                          <w:divBdr>
                            <w:top w:val="none" w:sz="0" w:space="0" w:color="auto"/>
                            <w:left w:val="none" w:sz="0" w:space="0" w:color="auto"/>
                            <w:bottom w:val="none" w:sz="0" w:space="0" w:color="auto"/>
                            <w:right w:val="none" w:sz="0" w:space="0" w:color="auto"/>
                          </w:divBdr>
                        </w:div>
                        <w:div w:id="972441846">
                          <w:marLeft w:val="0"/>
                          <w:marRight w:val="0"/>
                          <w:marTop w:val="0"/>
                          <w:marBottom w:val="0"/>
                          <w:divBdr>
                            <w:top w:val="none" w:sz="0" w:space="0" w:color="auto"/>
                            <w:left w:val="none" w:sz="0" w:space="0" w:color="auto"/>
                            <w:bottom w:val="none" w:sz="0" w:space="0" w:color="auto"/>
                            <w:right w:val="none" w:sz="0" w:space="0" w:color="auto"/>
                          </w:divBdr>
                        </w:div>
                        <w:div w:id="1041858266">
                          <w:marLeft w:val="0"/>
                          <w:marRight w:val="0"/>
                          <w:marTop w:val="0"/>
                          <w:marBottom w:val="0"/>
                          <w:divBdr>
                            <w:top w:val="none" w:sz="0" w:space="0" w:color="auto"/>
                            <w:left w:val="none" w:sz="0" w:space="0" w:color="auto"/>
                            <w:bottom w:val="none" w:sz="0" w:space="0" w:color="auto"/>
                            <w:right w:val="none" w:sz="0" w:space="0" w:color="auto"/>
                          </w:divBdr>
                        </w:div>
                        <w:div w:id="1049456352">
                          <w:marLeft w:val="0"/>
                          <w:marRight w:val="0"/>
                          <w:marTop w:val="0"/>
                          <w:marBottom w:val="225"/>
                          <w:divBdr>
                            <w:top w:val="none" w:sz="0" w:space="0" w:color="auto"/>
                            <w:left w:val="none" w:sz="0" w:space="0" w:color="auto"/>
                            <w:bottom w:val="none" w:sz="0" w:space="0" w:color="auto"/>
                            <w:right w:val="none" w:sz="0" w:space="0" w:color="auto"/>
                          </w:divBdr>
                        </w:div>
                        <w:div w:id="1071777054">
                          <w:marLeft w:val="0"/>
                          <w:marRight w:val="0"/>
                          <w:marTop w:val="0"/>
                          <w:marBottom w:val="225"/>
                          <w:divBdr>
                            <w:top w:val="none" w:sz="0" w:space="0" w:color="auto"/>
                            <w:left w:val="none" w:sz="0" w:space="0" w:color="auto"/>
                            <w:bottom w:val="none" w:sz="0" w:space="0" w:color="auto"/>
                            <w:right w:val="none" w:sz="0" w:space="0" w:color="auto"/>
                          </w:divBdr>
                        </w:div>
                        <w:div w:id="1073043519">
                          <w:marLeft w:val="0"/>
                          <w:marRight w:val="0"/>
                          <w:marTop w:val="0"/>
                          <w:marBottom w:val="0"/>
                          <w:divBdr>
                            <w:top w:val="none" w:sz="0" w:space="0" w:color="auto"/>
                            <w:left w:val="none" w:sz="0" w:space="0" w:color="auto"/>
                            <w:bottom w:val="none" w:sz="0" w:space="0" w:color="auto"/>
                            <w:right w:val="none" w:sz="0" w:space="0" w:color="auto"/>
                          </w:divBdr>
                        </w:div>
                        <w:div w:id="1077050271">
                          <w:marLeft w:val="0"/>
                          <w:marRight w:val="0"/>
                          <w:marTop w:val="0"/>
                          <w:marBottom w:val="0"/>
                          <w:divBdr>
                            <w:top w:val="none" w:sz="0" w:space="0" w:color="auto"/>
                            <w:left w:val="none" w:sz="0" w:space="0" w:color="auto"/>
                            <w:bottom w:val="none" w:sz="0" w:space="0" w:color="auto"/>
                            <w:right w:val="none" w:sz="0" w:space="0" w:color="auto"/>
                          </w:divBdr>
                        </w:div>
                        <w:div w:id="1105493557">
                          <w:marLeft w:val="0"/>
                          <w:marRight w:val="0"/>
                          <w:marTop w:val="0"/>
                          <w:marBottom w:val="225"/>
                          <w:divBdr>
                            <w:top w:val="none" w:sz="0" w:space="0" w:color="auto"/>
                            <w:left w:val="none" w:sz="0" w:space="0" w:color="auto"/>
                            <w:bottom w:val="none" w:sz="0" w:space="0" w:color="auto"/>
                            <w:right w:val="none" w:sz="0" w:space="0" w:color="auto"/>
                          </w:divBdr>
                        </w:div>
                        <w:div w:id="1135608557">
                          <w:marLeft w:val="0"/>
                          <w:marRight w:val="0"/>
                          <w:marTop w:val="0"/>
                          <w:marBottom w:val="225"/>
                          <w:divBdr>
                            <w:top w:val="none" w:sz="0" w:space="0" w:color="auto"/>
                            <w:left w:val="none" w:sz="0" w:space="0" w:color="auto"/>
                            <w:bottom w:val="none" w:sz="0" w:space="0" w:color="auto"/>
                            <w:right w:val="none" w:sz="0" w:space="0" w:color="auto"/>
                          </w:divBdr>
                        </w:div>
                        <w:div w:id="1139031694">
                          <w:marLeft w:val="0"/>
                          <w:marRight w:val="0"/>
                          <w:marTop w:val="0"/>
                          <w:marBottom w:val="0"/>
                          <w:divBdr>
                            <w:top w:val="none" w:sz="0" w:space="0" w:color="auto"/>
                            <w:left w:val="none" w:sz="0" w:space="0" w:color="auto"/>
                            <w:bottom w:val="none" w:sz="0" w:space="0" w:color="auto"/>
                            <w:right w:val="none" w:sz="0" w:space="0" w:color="auto"/>
                          </w:divBdr>
                        </w:div>
                        <w:div w:id="1139493325">
                          <w:marLeft w:val="0"/>
                          <w:marRight w:val="0"/>
                          <w:marTop w:val="0"/>
                          <w:marBottom w:val="225"/>
                          <w:divBdr>
                            <w:top w:val="none" w:sz="0" w:space="0" w:color="auto"/>
                            <w:left w:val="none" w:sz="0" w:space="0" w:color="auto"/>
                            <w:bottom w:val="none" w:sz="0" w:space="0" w:color="auto"/>
                            <w:right w:val="none" w:sz="0" w:space="0" w:color="auto"/>
                          </w:divBdr>
                        </w:div>
                        <w:div w:id="1147744284">
                          <w:marLeft w:val="0"/>
                          <w:marRight w:val="0"/>
                          <w:marTop w:val="0"/>
                          <w:marBottom w:val="0"/>
                          <w:divBdr>
                            <w:top w:val="none" w:sz="0" w:space="0" w:color="auto"/>
                            <w:left w:val="none" w:sz="0" w:space="0" w:color="auto"/>
                            <w:bottom w:val="none" w:sz="0" w:space="0" w:color="auto"/>
                            <w:right w:val="none" w:sz="0" w:space="0" w:color="auto"/>
                          </w:divBdr>
                        </w:div>
                        <w:div w:id="1161847247">
                          <w:marLeft w:val="0"/>
                          <w:marRight w:val="0"/>
                          <w:marTop w:val="0"/>
                          <w:marBottom w:val="225"/>
                          <w:divBdr>
                            <w:top w:val="none" w:sz="0" w:space="0" w:color="auto"/>
                            <w:left w:val="none" w:sz="0" w:space="0" w:color="auto"/>
                            <w:bottom w:val="none" w:sz="0" w:space="0" w:color="auto"/>
                            <w:right w:val="none" w:sz="0" w:space="0" w:color="auto"/>
                          </w:divBdr>
                        </w:div>
                        <w:div w:id="1167280739">
                          <w:marLeft w:val="0"/>
                          <w:marRight w:val="0"/>
                          <w:marTop w:val="0"/>
                          <w:marBottom w:val="0"/>
                          <w:divBdr>
                            <w:top w:val="none" w:sz="0" w:space="0" w:color="auto"/>
                            <w:left w:val="none" w:sz="0" w:space="0" w:color="auto"/>
                            <w:bottom w:val="none" w:sz="0" w:space="0" w:color="auto"/>
                            <w:right w:val="none" w:sz="0" w:space="0" w:color="auto"/>
                          </w:divBdr>
                        </w:div>
                        <w:div w:id="1167549230">
                          <w:marLeft w:val="0"/>
                          <w:marRight w:val="0"/>
                          <w:marTop w:val="0"/>
                          <w:marBottom w:val="225"/>
                          <w:divBdr>
                            <w:top w:val="none" w:sz="0" w:space="0" w:color="auto"/>
                            <w:left w:val="none" w:sz="0" w:space="0" w:color="auto"/>
                            <w:bottom w:val="none" w:sz="0" w:space="0" w:color="auto"/>
                            <w:right w:val="none" w:sz="0" w:space="0" w:color="auto"/>
                          </w:divBdr>
                        </w:div>
                        <w:div w:id="1186141880">
                          <w:marLeft w:val="0"/>
                          <w:marRight w:val="0"/>
                          <w:marTop w:val="0"/>
                          <w:marBottom w:val="225"/>
                          <w:divBdr>
                            <w:top w:val="none" w:sz="0" w:space="0" w:color="auto"/>
                            <w:left w:val="none" w:sz="0" w:space="0" w:color="auto"/>
                            <w:bottom w:val="none" w:sz="0" w:space="0" w:color="auto"/>
                            <w:right w:val="none" w:sz="0" w:space="0" w:color="auto"/>
                          </w:divBdr>
                        </w:div>
                        <w:div w:id="1191988278">
                          <w:marLeft w:val="0"/>
                          <w:marRight w:val="0"/>
                          <w:marTop w:val="0"/>
                          <w:marBottom w:val="0"/>
                          <w:divBdr>
                            <w:top w:val="none" w:sz="0" w:space="0" w:color="auto"/>
                            <w:left w:val="none" w:sz="0" w:space="0" w:color="auto"/>
                            <w:bottom w:val="none" w:sz="0" w:space="0" w:color="auto"/>
                            <w:right w:val="none" w:sz="0" w:space="0" w:color="auto"/>
                          </w:divBdr>
                        </w:div>
                        <w:div w:id="1194078327">
                          <w:marLeft w:val="0"/>
                          <w:marRight w:val="0"/>
                          <w:marTop w:val="0"/>
                          <w:marBottom w:val="225"/>
                          <w:divBdr>
                            <w:top w:val="none" w:sz="0" w:space="0" w:color="auto"/>
                            <w:left w:val="none" w:sz="0" w:space="0" w:color="auto"/>
                            <w:bottom w:val="none" w:sz="0" w:space="0" w:color="auto"/>
                            <w:right w:val="none" w:sz="0" w:space="0" w:color="auto"/>
                          </w:divBdr>
                        </w:div>
                        <w:div w:id="1197934713">
                          <w:marLeft w:val="0"/>
                          <w:marRight w:val="0"/>
                          <w:marTop w:val="0"/>
                          <w:marBottom w:val="225"/>
                          <w:divBdr>
                            <w:top w:val="none" w:sz="0" w:space="0" w:color="auto"/>
                            <w:left w:val="none" w:sz="0" w:space="0" w:color="auto"/>
                            <w:bottom w:val="none" w:sz="0" w:space="0" w:color="auto"/>
                            <w:right w:val="none" w:sz="0" w:space="0" w:color="auto"/>
                          </w:divBdr>
                        </w:div>
                        <w:div w:id="1244490495">
                          <w:marLeft w:val="0"/>
                          <w:marRight w:val="0"/>
                          <w:marTop w:val="0"/>
                          <w:marBottom w:val="0"/>
                          <w:divBdr>
                            <w:top w:val="none" w:sz="0" w:space="0" w:color="auto"/>
                            <w:left w:val="none" w:sz="0" w:space="0" w:color="auto"/>
                            <w:bottom w:val="none" w:sz="0" w:space="0" w:color="auto"/>
                            <w:right w:val="none" w:sz="0" w:space="0" w:color="auto"/>
                          </w:divBdr>
                        </w:div>
                        <w:div w:id="1262376289">
                          <w:marLeft w:val="0"/>
                          <w:marRight w:val="0"/>
                          <w:marTop w:val="0"/>
                          <w:marBottom w:val="0"/>
                          <w:divBdr>
                            <w:top w:val="none" w:sz="0" w:space="0" w:color="auto"/>
                            <w:left w:val="none" w:sz="0" w:space="0" w:color="auto"/>
                            <w:bottom w:val="none" w:sz="0" w:space="0" w:color="auto"/>
                            <w:right w:val="none" w:sz="0" w:space="0" w:color="auto"/>
                          </w:divBdr>
                        </w:div>
                        <w:div w:id="1265461274">
                          <w:marLeft w:val="0"/>
                          <w:marRight w:val="0"/>
                          <w:marTop w:val="0"/>
                          <w:marBottom w:val="0"/>
                          <w:divBdr>
                            <w:top w:val="none" w:sz="0" w:space="0" w:color="auto"/>
                            <w:left w:val="none" w:sz="0" w:space="0" w:color="auto"/>
                            <w:bottom w:val="none" w:sz="0" w:space="0" w:color="auto"/>
                            <w:right w:val="none" w:sz="0" w:space="0" w:color="auto"/>
                          </w:divBdr>
                        </w:div>
                        <w:div w:id="1291742746">
                          <w:marLeft w:val="0"/>
                          <w:marRight w:val="0"/>
                          <w:marTop w:val="0"/>
                          <w:marBottom w:val="225"/>
                          <w:divBdr>
                            <w:top w:val="none" w:sz="0" w:space="0" w:color="auto"/>
                            <w:left w:val="none" w:sz="0" w:space="0" w:color="auto"/>
                            <w:bottom w:val="none" w:sz="0" w:space="0" w:color="auto"/>
                            <w:right w:val="none" w:sz="0" w:space="0" w:color="auto"/>
                          </w:divBdr>
                        </w:div>
                        <w:div w:id="1335377976">
                          <w:marLeft w:val="0"/>
                          <w:marRight w:val="0"/>
                          <w:marTop w:val="0"/>
                          <w:marBottom w:val="0"/>
                          <w:divBdr>
                            <w:top w:val="none" w:sz="0" w:space="0" w:color="auto"/>
                            <w:left w:val="none" w:sz="0" w:space="0" w:color="auto"/>
                            <w:bottom w:val="none" w:sz="0" w:space="0" w:color="auto"/>
                            <w:right w:val="none" w:sz="0" w:space="0" w:color="auto"/>
                          </w:divBdr>
                        </w:div>
                        <w:div w:id="1359695492">
                          <w:marLeft w:val="0"/>
                          <w:marRight w:val="0"/>
                          <w:marTop w:val="0"/>
                          <w:marBottom w:val="225"/>
                          <w:divBdr>
                            <w:top w:val="none" w:sz="0" w:space="0" w:color="auto"/>
                            <w:left w:val="none" w:sz="0" w:space="0" w:color="auto"/>
                            <w:bottom w:val="none" w:sz="0" w:space="0" w:color="auto"/>
                            <w:right w:val="none" w:sz="0" w:space="0" w:color="auto"/>
                          </w:divBdr>
                        </w:div>
                        <w:div w:id="1364281407">
                          <w:marLeft w:val="0"/>
                          <w:marRight w:val="0"/>
                          <w:marTop w:val="0"/>
                          <w:marBottom w:val="225"/>
                          <w:divBdr>
                            <w:top w:val="none" w:sz="0" w:space="0" w:color="auto"/>
                            <w:left w:val="none" w:sz="0" w:space="0" w:color="auto"/>
                            <w:bottom w:val="none" w:sz="0" w:space="0" w:color="auto"/>
                            <w:right w:val="none" w:sz="0" w:space="0" w:color="auto"/>
                          </w:divBdr>
                        </w:div>
                        <w:div w:id="1366130585">
                          <w:marLeft w:val="0"/>
                          <w:marRight w:val="0"/>
                          <w:marTop w:val="0"/>
                          <w:marBottom w:val="225"/>
                          <w:divBdr>
                            <w:top w:val="none" w:sz="0" w:space="0" w:color="auto"/>
                            <w:left w:val="none" w:sz="0" w:space="0" w:color="auto"/>
                            <w:bottom w:val="none" w:sz="0" w:space="0" w:color="auto"/>
                            <w:right w:val="none" w:sz="0" w:space="0" w:color="auto"/>
                          </w:divBdr>
                        </w:div>
                        <w:div w:id="1390768835">
                          <w:marLeft w:val="0"/>
                          <w:marRight w:val="0"/>
                          <w:marTop w:val="0"/>
                          <w:marBottom w:val="225"/>
                          <w:divBdr>
                            <w:top w:val="none" w:sz="0" w:space="0" w:color="auto"/>
                            <w:left w:val="none" w:sz="0" w:space="0" w:color="auto"/>
                            <w:bottom w:val="none" w:sz="0" w:space="0" w:color="auto"/>
                            <w:right w:val="none" w:sz="0" w:space="0" w:color="auto"/>
                          </w:divBdr>
                        </w:div>
                        <w:div w:id="1396006117">
                          <w:marLeft w:val="0"/>
                          <w:marRight w:val="0"/>
                          <w:marTop w:val="0"/>
                          <w:marBottom w:val="0"/>
                          <w:divBdr>
                            <w:top w:val="none" w:sz="0" w:space="0" w:color="auto"/>
                            <w:left w:val="none" w:sz="0" w:space="0" w:color="auto"/>
                            <w:bottom w:val="none" w:sz="0" w:space="0" w:color="auto"/>
                            <w:right w:val="none" w:sz="0" w:space="0" w:color="auto"/>
                          </w:divBdr>
                        </w:div>
                        <w:div w:id="1402144516">
                          <w:marLeft w:val="0"/>
                          <w:marRight w:val="0"/>
                          <w:marTop w:val="0"/>
                          <w:marBottom w:val="225"/>
                          <w:divBdr>
                            <w:top w:val="none" w:sz="0" w:space="0" w:color="auto"/>
                            <w:left w:val="none" w:sz="0" w:space="0" w:color="auto"/>
                            <w:bottom w:val="none" w:sz="0" w:space="0" w:color="auto"/>
                            <w:right w:val="none" w:sz="0" w:space="0" w:color="auto"/>
                          </w:divBdr>
                        </w:div>
                        <w:div w:id="1406106897">
                          <w:marLeft w:val="0"/>
                          <w:marRight w:val="0"/>
                          <w:marTop w:val="0"/>
                          <w:marBottom w:val="225"/>
                          <w:divBdr>
                            <w:top w:val="none" w:sz="0" w:space="0" w:color="auto"/>
                            <w:left w:val="none" w:sz="0" w:space="0" w:color="auto"/>
                            <w:bottom w:val="none" w:sz="0" w:space="0" w:color="auto"/>
                            <w:right w:val="none" w:sz="0" w:space="0" w:color="auto"/>
                          </w:divBdr>
                        </w:div>
                        <w:div w:id="1414015073">
                          <w:marLeft w:val="0"/>
                          <w:marRight w:val="0"/>
                          <w:marTop w:val="0"/>
                          <w:marBottom w:val="225"/>
                          <w:divBdr>
                            <w:top w:val="none" w:sz="0" w:space="0" w:color="auto"/>
                            <w:left w:val="none" w:sz="0" w:space="0" w:color="auto"/>
                            <w:bottom w:val="none" w:sz="0" w:space="0" w:color="auto"/>
                            <w:right w:val="none" w:sz="0" w:space="0" w:color="auto"/>
                          </w:divBdr>
                        </w:div>
                        <w:div w:id="1444960962">
                          <w:marLeft w:val="0"/>
                          <w:marRight w:val="0"/>
                          <w:marTop w:val="0"/>
                          <w:marBottom w:val="0"/>
                          <w:divBdr>
                            <w:top w:val="none" w:sz="0" w:space="0" w:color="auto"/>
                            <w:left w:val="none" w:sz="0" w:space="0" w:color="auto"/>
                            <w:bottom w:val="none" w:sz="0" w:space="0" w:color="auto"/>
                            <w:right w:val="none" w:sz="0" w:space="0" w:color="auto"/>
                          </w:divBdr>
                        </w:div>
                        <w:div w:id="1446853562">
                          <w:marLeft w:val="0"/>
                          <w:marRight w:val="0"/>
                          <w:marTop w:val="0"/>
                          <w:marBottom w:val="225"/>
                          <w:divBdr>
                            <w:top w:val="none" w:sz="0" w:space="0" w:color="auto"/>
                            <w:left w:val="none" w:sz="0" w:space="0" w:color="auto"/>
                            <w:bottom w:val="none" w:sz="0" w:space="0" w:color="auto"/>
                            <w:right w:val="none" w:sz="0" w:space="0" w:color="auto"/>
                          </w:divBdr>
                        </w:div>
                        <w:div w:id="1458448611">
                          <w:marLeft w:val="0"/>
                          <w:marRight w:val="0"/>
                          <w:marTop w:val="0"/>
                          <w:marBottom w:val="225"/>
                          <w:divBdr>
                            <w:top w:val="none" w:sz="0" w:space="0" w:color="auto"/>
                            <w:left w:val="none" w:sz="0" w:space="0" w:color="auto"/>
                            <w:bottom w:val="none" w:sz="0" w:space="0" w:color="auto"/>
                            <w:right w:val="none" w:sz="0" w:space="0" w:color="auto"/>
                          </w:divBdr>
                        </w:div>
                        <w:div w:id="1469467676">
                          <w:marLeft w:val="0"/>
                          <w:marRight w:val="0"/>
                          <w:marTop w:val="0"/>
                          <w:marBottom w:val="225"/>
                          <w:divBdr>
                            <w:top w:val="none" w:sz="0" w:space="0" w:color="auto"/>
                            <w:left w:val="none" w:sz="0" w:space="0" w:color="auto"/>
                            <w:bottom w:val="none" w:sz="0" w:space="0" w:color="auto"/>
                            <w:right w:val="none" w:sz="0" w:space="0" w:color="auto"/>
                          </w:divBdr>
                        </w:div>
                        <w:div w:id="1470436223">
                          <w:marLeft w:val="0"/>
                          <w:marRight w:val="0"/>
                          <w:marTop w:val="0"/>
                          <w:marBottom w:val="0"/>
                          <w:divBdr>
                            <w:top w:val="none" w:sz="0" w:space="0" w:color="auto"/>
                            <w:left w:val="none" w:sz="0" w:space="0" w:color="auto"/>
                            <w:bottom w:val="none" w:sz="0" w:space="0" w:color="auto"/>
                            <w:right w:val="none" w:sz="0" w:space="0" w:color="auto"/>
                          </w:divBdr>
                        </w:div>
                        <w:div w:id="1475022490">
                          <w:marLeft w:val="0"/>
                          <w:marRight w:val="0"/>
                          <w:marTop w:val="0"/>
                          <w:marBottom w:val="225"/>
                          <w:divBdr>
                            <w:top w:val="none" w:sz="0" w:space="0" w:color="auto"/>
                            <w:left w:val="none" w:sz="0" w:space="0" w:color="auto"/>
                            <w:bottom w:val="none" w:sz="0" w:space="0" w:color="auto"/>
                            <w:right w:val="none" w:sz="0" w:space="0" w:color="auto"/>
                          </w:divBdr>
                        </w:div>
                        <w:div w:id="1478649415">
                          <w:marLeft w:val="0"/>
                          <w:marRight w:val="0"/>
                          <w:marTop w:val="0"/>
                          <w:marBottom w:val="225"/>
                          <w:divBdr>
                            <w:top w:val="none" w:sz="0" w:space="0" w:color="auto"/>
                            <w:left w:val="none" w:sz="0" w:space="0" w:color="auto"/>
                            <w:bottom w:val="none" w:sz="0" w:space="0" w:color="auto"/>
                            <w:right w:val="none" w:sz="0" w:space="0" w:color="auto"/>
                          </w:divBdr>
                        </w:div>
                        <w:div w:id="1496847184">
                          <w:marLeft w:val="0"/>
                          <w:marRight w:val="0"/>
                          <w:marTop w:val="0"/>
                          <w:marBottom w:val="225"/>
                          <w:divBdr>
                            <w:top w:val="none" w:sz="0" w:space="0" w:color="auto"/>
                            <w:left w:val="none" w:sz="0" w:space="0" w:color="auto"/>
                            <w:bottom w:val="none" w:sz="0" w:space="0" w:color="auto"/>
                            <w:right w:val="none" w:sz="0" w:space="0" w:color="auto"/>
                          </w:divBdr>
                        </w:div>
                        <w:div w:id="1498230646">
                          <w:marLeft w:val="0"/>
                          <w:marRight w:val="0"/>
                          <w:marTop w:val="0"/>
                          <w:marBottom w:val="225"/>
                          <w:divBdr>
                            <w:top w:val="none" w:sz="0" w:space="0" w:color="auto"/>
                            <w:left w:val="none" w:sz="0" w:space="0" w:color="auto"/>
                            <w:bottom w:val="none" w:sz="0" w:space="0" w:color="auto"/>
                            <w:right w:val="none" w:sz="0" w:space="0" w:color="auto"/>
                          </w:divBdr>
                        </w:div>
                        <w:div w:id="1518808001">
                          <w:marLeft w:val="0"/>
                          <w:marRight w:val="0"/>
                          <w:marTop w:val="0"/>
                          <w:marBottom w:val="225"/>
                          <w:divBdr>
                            <w:top w:val="none" w:sz="0" w:space="0" w:color="auto"/>
                            <w:left w:val="none" w:sz="0" w:space="0" w:color="auto"/>
                            <w:bottom w:val="none" w:sz="0" w:space="0" w:color="auto"/>
                            <w:right w:val="none" w:sz="0" w:space="0" w:color="auto"/>
                          </w:divBdr>
                        </w:div>
                        <w:div w:id="1563128798">
                          <w:marLeft w:val="0"/>
                          <w:marRight w:val="0"/>
                          <w:marTop w:val="525"/>
                          <w:marBottom w:val="525"/>
                          <w:divBdr>
                            <w:top w:val="none" w:sz="0" w:space="0" w:color="auto"/>
                            <w:left w:val="none" w:sz="0" w:space="0" w:color="auto"/>
                            <w:bottom w:val="none" w:sz="0" w:space="0" w:color="auto"/>
                            <w:right w:val="none" w:sz="0" w:space="0" w:color="auto"/>
                          </w:divBdr>
                          <w:divsChild>
                            <w:div w:id="378626507">
                              <w:marLeft w:val="0"/>
                              <w:marRight w:val="0"/>
                              <w:marTop w:val="0"/>
                              <w:marBottom w:val="0"/>
                              <w:divBdr>
                                <w:top w:val="single" w:sz="6" w:space="0" w:color="DDDDDD"/>
                                <w:left w:val="none" w:sz="0" w:space="0" w:color="auto"/>
                                <w:bottom w:val="single" w:sz="6" w:space="0" w:color="DDDDDD"/>
                                <w:right w:val="none" w:sz="0" w:space="0" w:color="auto"/>
                              </w:divBdr>
                              <w:divsChild>
                                <w:div w:id="1826045093">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621916661">
                          <w:marLeft w:val="0"/>
                          <w:marRight w:val="0"/>
                          <w:marTop w:val="0"/>
                          <w:marBottom w:val="225"/>
                          <w:divBdr>
                            <w:top w:val="none" w:sz="0" w:space="0" w:color="auto"/>
                            <w:left w:val="none" w:sz="0" w:space="0" w:color="auto"/>
                            <w:bottom w:val="none" w:sz="0" w:space="0" w:color="auto"/>
                            <w:right w:val="none" w:sz="0" w:space="0" w:color="auto"/>
                          </w:divBdr>
                        </w:div>
                        <w:div w:id="1642996127">
                          <w:marLeft w:val="0"/>
                          <w:marRight w:val="0"/>
                          <w:marTop w:val="0"/>
                          <w:marBottom w:val="0"/>
                          <w:divBdr>
                            <w:top w:val="none" w:sz="0" w:space="0" w:color="auto"/>
                            <w:left w:val="none" w:sz="0" w:space="0" w:color="auto"/>
                            <w:bottom w:val="none" w:sz="0" w:space="0" w:color="auto"/>
                            <w:right w:val="none" w:sz="0" w:space="0" w:color="auto"/>
                          </w:divBdr>
                        </w:div>
                        <w:div w:id="1670518824">
                          <w:marLeft w:val="0"/>
                          <w:marRight w:val="0"/>
                          <w:marTop w:val="0"/>
                          <w:marBottom w:val="225"/>
                          <w:divBdr>
                            <w:top w:val="none" w:sz="0" w:space="0" w:color="auto"/>
                            <w:left w:val="none" w:sz="0" w:space="0" w:color="auto"/>
                            <w:bottom w:val="none" w:sz="0" w:space="0" w:color="auto"/>
                            <w:right w:val="none" w:sz="0" w:space="0" w:color="auto"/>
                          </w:divBdr>
                        </w:div>
                        <w:div w:id="1677996669">
                          <w:marLeft w:val="0"/>
                          <w:marRight w:val="0"/>
                          <w:marTop w:val="0"/>
                          <w:marBottom w:val="225"/>
                          <w:divBdr>
                            <w:top w:val="none" w:sz="0" w:space="0" w:color="auto"/>
                            <w:left w:val="none" w:sz="0" w:space="0" w:color="auto"/>
                            <w:bottom w:val="none" w:sz="0" w:space="0" w:color="auto"/>
                            <w:right w:val="none" w:sz="0" w:space="0" w:color="auto"/>
                          </w:divBdr>
                        </w:div>
                        <w:div w:id="1695186749">
                          <w:marLeft w:val="0"/>
                          <w:marRight w:val="0"/>
                          <w:marTop w:val="0"/>
                          <w:marBottom w:val="225"/>
                          <w:divBdr>
                            <w:top w:val="none" w:sz="0" w:space="0" w:color="auto"/>
                            <w:left w:val="none" w:sz="0" w:space="0" w:color="auto"/>
                            <w:bottom w:val="none" w:sz="0" w:space="0" w:color="auto"/>
                            <w:right w:val="none" w:sz="0" w:space="0" w:color="auto"/>
                          </w:divBdr>
                        </w:div>
                        <w:div w:id="1700814271">
                          <w:marLeft w:val="0"/>
                          <w:marRight w:val="0"/>
                          <w:marTop w:val="0"/>
                          <w:marBottom w:val="0"/>
                          <w:divBdr>
                            <w:top w:val="none" w:sz="0" w:space="0" w:color="auto"/>
                            <w:left w:val="none" w:sz="0" w:space="0" w:color="auto"/>
                            <w:bottom w:val="none" w:sz="0" w:space="0" w:color="auto"/>
                            <w:right w:val="none" w:sz="0" w:space="0" w:color="auto"/>
                          </w:divBdr>
                        </w:div>
                        <w:div w:id="1709337219">
                          <w:marLeft w:val="0"/>
                          <w:marRight w:val="0"/>
                          <w:marTop w:val="0"/>
                          <w:marBottom w:val="225"/>
                          <w:divBdr>
                            <w:top w:val="none" w:sz="0" w:space="0" w:color="auto"/>
                            <w:left w:val="none" w:sz="0" w:space="0" w:color="auto"/>
                            <w:bottom w:val="none" w:sz="0" w:space="0" w:color="auto"/>
                            <w:right w:val="none" w:sz="0" w:space="0" w:color="auto"/>
                          </w:divBdr>
                        </w:div>
                        <w:div w:id="1711687352">
                          <w:marLeft w:val="0"/>
                          <w:marRight w:val="0"/>
                          <w:marTop w:val="0"/>
                          <w:marBottom w:val="225"/>
                          <w:divBdr>
                            <w:top w:val="none" w:sz="0" w:space="0" w:color="auto"/>
                            <w:left w:val="none" w:sz="0" w:space="0" w:color="auto"/>
                            <w:bottom w:val="none" w:sz="0" w:space="0" w:color="auto"/>
                            <w:right w:val="none" w:sz="0" w:space="0" w:color="auto"/>
                          </w:divBdr>
                        </w:div>
                        <w:div w:id="1733431027">
                          <w:marLeft w:val="0"/>
                          <w:marRight w:val="0"/>
                          <w:marTop w:val="0"/>
                          <w:marBottom w:val="0"/>
                          <w:divBdr>
                            <w:top w:val="none" w:sz="0" w:space="0" w:color="auto"/>
                            <w:left w:val="none" w:sz="0" w:space="0" w:color="auto"/>
                            <w:bottom w:val="none" w:sz="0" w:space="0" w:color="auto"/>
                            <w:right w:val="none" w:sz="0" w:space="0" w:color="auto"/>
                          </w:divBdr>
                        </w:div>
                        <w:div w:id="1738624986">
                          <w:marLeft w:val="0"/>
                          <w:marRight w:val="0"/>
                          <w:marTop w:val="0"/>
                          <w:marBottom w:val="225"/>
                          <w:divBdr>
                            <w:top w:val="none" w:sz="0" w:space="0" w:color="auto"/>
                            <w:left w:val="none" w:sz="0" w:space="0" w:color="auto"/>
                            <w:bottom w:val="none" w:sz="0" w:space="0" w:color="auto"/>
                            <w:right w:val="none" w:sz="0" w:space="0" w:color="auto"/>
                          </w:divBdr>
                        </w:div>
                        <w:div w:id="1743334910">
                          <w:marLeft w:val="0"/>
                          <w:marRight w:val="0"/>
                          <w:marTop w:val="0"/>
                          <w:marBottom w:val="0"/>
                          <w:divBdr>
                            <w:top w:val="none" w:sz="0" w:space="0" w:color="auto"/>
                            <w:left w:val="none" w:sz="0" w:space="0" w:color="auto"/>
                            <w:bottom w:val="none" w:sz="0" w:space="0" w:color="auto"/>
                            <w:right w:val="none" w:sz="0" w:space="0" w:color="auto"/>
                          </w:divBdr>
                        </w:div>
                        <w:div w:id="1759132705">
                          <w:marLeft w:val="0"/>
                          <w:marRight w:val="0"/>
                          <w:marTop w:val="0"/>
                          <w:marBottom w:val="225"/>
                          <w:divBdr>
                            <w:top w:val="none" w:sz="0" w:space="0" w:color="auto"/>
                            <w:left w:val="none" w:sz="0" w:space="0" w:color="auto"/>
                            <w:bottom w:val="none" w:sz="0" w:space="0" w:color="auto"/>
                            <w:right w:val="none" w:sz="0" w:space="0" w:color="auto"/>
                          </w:divBdr>
                        </w:div>
                        <w:div w:id="1773740831">
                          <w:marLeft w:val="0"/>
                          <w:marRight w:val="0"/>
                          <w:marTop w:val="0"/>
                          <w:marBottom w:val="0"/>
                          <w:divBdr>
                            <w:top w:val="none" w:sz="0" w:space="0" w:color="auto"/>
                            <w:left w:val="none" w:sz="0" w:space="0" w:color="auto"/>
                            <w:bottom w:val="none" w:sz="0" w:space="0" w:color="auto"/>
                            <w:right w:val="none" w:sz="0" w:space="0" w:color="auto"/>
                          </w:divBdr>
                        </w:div>
                        <w:div w:id="1793591878">
                          <w:marLeft w:val="0"/>
                          <w:marRight w:val="0"/>
                          <w:marTop w:val="0"/>
                          <w:marBottom w:val="225"/>
                          <w:divBdr>
                            <w:top w:val="none" w:sz="0" w:space="0" w:color="auto"/>
                            <w:left w:val="none" w:sz="0" w:space="0" w:color="auto"/>
                            <w:bottom w:val="none" w:sz="0" w:space="0" w:color="auto"/>
                            <w:right w:val="none" w:sz="0" w:space="0" w:color="auto"/>
                          </w:divBdr>
                        </w:div>
                        <w:div w:id="1822118632">
                          <w:marLeft w:val="0"/>
                          <w:marRight w:val="0"/>
                          <w:marTop w:val="0"/>
                          <w:marBottom w:val="225"/>
                          <w:divBdr>
                            <w:top w:val="none" w:sz="0" w:space="0" w:color="auto"/>
                            <w:left w:val="none" w:sz="0" w:space="0" w:color="auto"/>
                            <w:bottom w:val="none" w:sz="0" w:space="0" w:color="auto"/>
                            <w:right w:val="none" w:sz="0" w:space="0" w:color="auto"/>
                          </w:divBdr>
                        </w:div>
                        <w:div w:id="1830362220">
                          <w:marLeft w:val="0"/>
                          <w:marRight w:val="0"/>
                          <w:marTop w:val="0"/>
                          <w:marBottom w:val="225"/>
                          <w:divBdr>
                            <w:top w:val="none" w:sz="0" w:space="0" w:color="auto"/>
                            <w:left w:val="none" w:sz="0" w:space="0" w:color="auto"/>
                            <w:bottom w:val="none" w:sz="0" w:space="0" w:color="auto"/>
                            <w:right w:val="none" w:sz="0" w:space="0" w:color="auto"/>
                          </w:divBdr>
                        </w:div>
                        <w:div w:id="1835296176">
                          <w:marLeft w:val="0"/>
                          <w:marRight w:val="0"/>
                          <w:marTop w:val="300"/>
                          <w:marBottom w:val="525"/>
                          <w:divBdr>
                            <w:top w:val="none" w:sz="0" w:space="0" w:color="auto"/>
                            <w:left w:val="none" w:sz="0" w:space="0" w:color="auto"/>
                            <w:bottom w:val="none" w:sz="0" w:space="0" w:color="auto"/>
                            <w:right w:val="none" w:sz="0" w:space="0" w:color="auto"/>
                          </w:divBdr>
                        </w:div>
                        <w:div w:id="1844391330">
                          <w:marLeft w:val="0"/>
                          <w:marRight w:val="0"/>
                          <w:marTop w:val="0"/>
                          <w:marBottom w:val="225"/>
                          <w:divBdr>
                            <w:top w:val="none" w:sz="0" w:space="0" w:color="auto"/>
                            <w:left w:val="none" w:sz="0" w:space="0" w:color="auto"/>
                            <w:bottom w:val="none" w:sz="0" w:space="0" w:color="auto"/>
                            <w:right w:val="none" w:sz="0" w:space="0" w:color="auto"/>
                          </w:divBdr>
                        </w:div>
                        <w:div w:id="1855613432">
                          <w:marLeft w:val="0"/>
                          <w:marRight w:val="0"/>
                          <w:marTop w:val="0"/>
                          <w:marBottom w:val="225"/>
                          <w:divBdr>
                            <w:top w:val="none" w:sz="0" w:space="0" w:color="auto"/>
                            <w:left w:val="none" w:sz="0" w:space="0" w:color="auto"/>
                            <w:bottom w:val="none" w:sz="0" w:space="0" w:color="auto"/>
                            <w:right w:val="none" w:sz="0" w:space="0" w:color="auto"/>
                          </w:divBdr>
                        </w:div>
                        <w:div w:id="1859805953">
                          <w:marLeft w:val="0"/>
                          <w:marRight w:val="0"/>
                          <w:marTop w:val="0"/>
                          <w:marBottom w:val="225"/>
                          <w:divBdr>
                            <w:top w:val="none" w:sz="0" w:space="0" w:color="auto"/>
                            <w:left w:val="none" w:sz="0" w:space="0" w:color="auto"/>
                            <w:bottom w:val="none" w:sz="0" w:space="0" w:color="auto"/>
                            <w:right w:val="none" w:sz="0" w:space="0" w:color="auto"/>
                          </w:divBdr>
                        </w:div>
                        <w:div w:id="1891066783">
                          <w:marLeft w:val="0"/>
                          <w:marRight w:val="0"/>
                          <w:marTop w:val="0"/>
                          <w:marBottom w:val="225"/>
                          <w:divBdr>
                            <w:top w:val="none" w:sz="0" w:space="0" w:color="auto"/>
                            <w:left w:val="none" w:sz="0" w:space="0" w:color="auto"/>
                            <w:bottom w:val="none" w:sz="0" w:space="0" w:color="auto"/>
                            <w:right w:val="none" w:sz="0" w:space="0" w:color="auto"/>
                          </w:divBdr>
                        </w:div>
                        <w:div w:id="1892881656">
                          <w:marLeft w:val="0"/>
                          <w:marRight w:val="0"/>
                          <w:marTop w:val="0"/>
                          <w:marBottom w:val="225"/>
                          <w:divBdr>
                            <w:top w:val="none" w:sz="0" w:space="0" w:color="auto"/>
                            <w:left w:val="none" w:sz="0" w:space="0" w:color="auto"/>
                            <w:bottom w:val="none" w:sz="0" w:space="0" w:color="auto"/>
                            <w:right w:val="none" w:sz="0" w:space="0" w:color="auto"/>
                          </w:divBdr>
                        </w:div>
                        <w:div w:id="1895503493">
                          <w:marLeft w:val="0"/>
                          <w:marRight w:val="0"/>
                          <w:marTop w:val="0"/>
                          <w:marBottom w:val="0"/>
                          <w:divBdr>
                            <w:top w:val="none" w:sz="0" w:space="0" w:color="auto"/>
                            <w:left w:val="none" w:sz="0" w:space="0" w:color="auto"/>
                            <w:bottom w:val="none" w:sz="0" w:space="0" w:color="auto"/>
                            <w:right w:val="none" w:sz="0" w:space="0" w:color="auto"/>
                          </w:divBdr>
                        </w:div>
                        <w:div w:id="1905598133">
                          <w:marLeft w:val="0"/>
                          <w:marRight w:val="0"/>
                          <w:marTop w:val="0"/>
                          <w:marBottom w:val="225"/>
                          <w:divBdr>
                            <w:top w:val="none" w:sz="0" w:space="0" w:color="auto"/>
                            <w:left w:val="none" w:sz="0" w:space="0" w:color="auto"/>
                            <w:bottom w:val="none" w:sz="0" w:space="0" w:color="auto"/>
                            <w:right w:val="none" w:sz="0" w:space="0" w:color="auto"/>
                          </w:divBdr>
                        </w:div>
                        <w:div w:id="1908370721">
                          <w:marLeft w:val="0"/>
                          <w:marRight w:val="0"/>
                          <w:marTop w:val="0"/>
                          <w:marBottom w:val="0"/>
                          <w:divBdr>
                            <w:top w:val="none" w:sz="0" w:space="0" w:color="auto"/>
                            <w:left w:val="none" w:sz="0" w:space="0" w:color="auto"/>
                            <w:bottom w:val="none" w:sz="0" w:space="0" w:color="auto"/>
                            <w:right w:val="none" w:sz="0" w:space="0" w:color="auto"/>
                          </w:divBdr>
                        </w:div>
                        <w:div w:id="1913277636">
                          <w:marLeft w:val="0"/>
                          <w:marRight w:val="0"/>
                          <w:marTop w:val="0"/>
                          <w:marBottom w:val="0"/>
                          <w:divBdr>
                            <w:top w:val="none" w:sz="0" w:space="0" w:color="auto"/>
                            <w:left w:val="none" w:sz="0" w:space="0" w:color="auto"/>
                            <w:bottom w:val="none" w:sz="0" w:space="0" w:color="auto"/>
                            <w:right w:val="none" w:sz="0" w:space="0" w:color="auto"/>
                          </w:divBdr>
                        </w:div>
                        <w:div w:id="1914005580">
                          <w:marLeft w:val="0"/>
                          <w:marRight w:val="0"/>
                          <w:marTop w:val="0"/>
                          <w:marBottom w:val="225"/>
                          <w:divBdr>
                            <w:top w:val="none" w:sz="0" w:space="0" w:color="auto"/>
                            <w:left w:val="none" w:sz="0" w:space="0" w:color="auto"/>
                            <w:bottom w:val="none" w:sz="0" w:space="0" w:color="auto"/>
                            <w:right w:val="none" w:sz="0" w:space="0" w:color="auto"/>
                          </w:divBdr>
                        </w:div>
                        <w:div w:id="1914242781">
                          <w:marLeft w:val="0"/>
                          <w:marRight w:val="0"/>
                          <w:marTop w:val="0"/>
                          <w:marBottom w:val="225"/>
                          <w:divBdr>
                            <w:top w:val="none" w:sz="0" w:space="0" w:color="auto"/>
                            <w:left w:val="none" w:sz="0" w:space="0" w:color="auto"/>
                            <w:bottom w:val="none" w:sz="0" w:space="0" w:color="auto"/>
                            <w:right w:val="none" w:sz="0" w:space="0" w:color="auto"/>
                          </w:divBdr>
                        </w:div>
                        <w:div w:id="1927612454">
                          <w:marLeft w:val="0"/>
                          <w:marRight w:val="0"/>
                          <w:marTop w:val="0"/>
                          <w:marBottom w:val="0"/>
                          <w:divBdr>
                            <w:top w:val="none" w:sz="0" w:space="0" w:color="auto"/>
                            <w:left w:val="none" w:sz="0" w:space="0" w:color="auto"/>
                            <w:bottom w:val="none" w:sz="0" w:space="0" w:color="auto"/>
                            <w:right w:val="none" w:sz="0" w:space="0" w:color="auto"/>
                          </w:divBdr>
                        </w:div>
                        <w:div w:id="1937326044">
                          <w:marLeft w:val="0"/>
                          <w:marRight w:val="0"/>
                          <w:marTop w:val="0"/>
                          <w:marBottom w:val="225"/>
                          <w:divBdr>
                            <w:top w:val="none" w:sz="0" w:space="0" w:color="auto"/>
                            <w:left w:val="none" w:sz="0" w:space="0" w:color="auto"/>
                            <w:bottom w:val="none" w:sz="0" w:space="0" w:color="auto"/>
                            <w:right w:val="none" w:sz="0" w:space="0" w:color="auto"/>
                          </w:divBdr>
                        </w:div>
                        <w:div w:id="1972516475">
                          <w:marLeft w:val="0"/>
                          <w:marRight w:val="0"/>
                          <w:marTop w:val="0"/>
                          <w:marBottom w:val="0"/>
                          <w:divBdr>
                            <w:top w:val="none" w:sz="0" w:space="0" w:color="auto"/>
                            <w:left w:val="none" w:sz="0" w:space="0" w:color="auto"/>
                            <w:bottom w:val="none" w:sz="0" w:space="0" w:color="auto"/>
                            <w:right w:val="none" w:sz="0" w:space="0" w:color="auto"/>
                          </w:divBdr>
                        </w:div>
                        <w:div w:id="2045447179">
                          <w:marLeft w:val="0"/>
                          <w:marRight w:val="0"/>
                          <w:marTop w:val="0"/>
                          <w:marBottom w:val="0"/>
                          <w:divBdr>
                            <w:top w:val="none" w:sz="0" w:space="0" w:color="auto"/>
                            <w:left w:val="none" w:sz="0" w:space="0" w:color="auto"/>
                            <w:bottom w:val="none" w:sz="0" w:space="0" w:color="auto"/>
                            <w:right w:val="none" w:sz="0" w:space="0" w:color="auto"/>
                          </w:divBdr>
                        </w:div>
                        <w:div w:id="2063139310">
                          <w:marLeft w:val="0"/>
                          <w:marRight w:val="0"/>
                          <w:marTop w:val="0"/>
                          <w:marBottom w:val="0"/>
                          <w:divBdr>
                            <w:top w:val="none" w:sz="0" w:space="0" w:color="auto"/>
                            <w:left w:val="none" w:sz="0" w:space="0" w:color="auto"/>
                            <w:bottom w:val="none" w:sz="0" w:space="0" w:color="auto"/>
                            <w:right w:val="none" w:sz="0" w:space="0" w:color="auto"/>
                          </w:divBdr>
                        </w:div>
                        <w:div w:id="2069956601">
                          <w:marLeft w:val="0"/>
                          <w:marRight w:val="0"/>
                          <w:marTop w:val="0"/>
                          <w:marBottom w:val="0"/>
                          <w:divBdr>
                            <w:top w:val="none" w:sz="0" w:space="0" w:color="auto"/>
                            <w:left w:val="none" w:sz="0" w:space="0" w:color="auto"/>
                            <w:bottom w:val="none" w:sz="0" w:space="0" w:color="auto"/>
                            <w:right w:val="none" w:sz="0" w:space="0" w:color="auto"/>
                          </w:divBdr>
                        </w:div>
                        <w:div w:id="2077623823">
                          <w:marLeft w:val="0"/>
                          <w:marRight w:val="0"/>
                          <w:marTop w:val="0"/>
                          <w:marBottom w:val="0"/>
                          <w:divBdr>
                            <w:top w:val="none" w:sz="0" w:space="0" w:color="auto"/>
                            <w:left w:val="none" w:sz="0" w:space="0" w:color="auto"/>
                            <w:bottom w:val="none" w:sz="0" w:space="0" w:color="auto"/>
                            <w:right w:val="none" w:sz="0" w:space="0" w:color="auto"/>
                          </w:divBdr>
                        </w:div>
                        <w:div w:id="2091388047">
                          <w:marLeft w:val="0"/>
                          <w:marRight w:val="0"/>
                          <w:marTop w:val="0"/>
                          <w:marBottom w:val="225"/>
                          <w:divBdr>
                            <w:top w:val="none" w:sz="0" w:space="0" w:color="auto"/>
                            <w:left w:val="none" w:sz="0" w:space="0" w:color="auto"/>
                            <w:bottom w:val="none" w:sz="0" w:space="0" w:color="auto"/>
                            <w:right w:val="none" w:sz="0" w:space="0" w:color="auto"/>
                          </w:divBdr>
                        </w:div>
                        <w:div w:id="2104914133">
                          <w:marLeft w:val="0"/>
                          <w:marRight w:val="0"/>
                          <w:marTop w:val="0"/>
                          <w:marBottom w:val="225"/>
                          <w:divBdr>
                            <w:top w:val="none" w:sz="0" w:space="0" w:color="auto"/>
                            <w:left w:val="none" w:sz="0" w:space="0" w:color="auto"/>
                            <w:bottom w:val="none" w:sz="0" w:space="0" w:color="auto"/>
                            <w:right w:val="none" w:sz="0" w:space="0" w:color="auto"/>
                          </w:divBdr>
                        </w:div>
                        <w:div w:id="2115400822">
                          <w:marLeft w:val="0"/>
                          <w:marRight w:val="0"/>
                          <w:marTop w:val="0"/>
                          <w:marBottom w:val="225"/>
                          <w:divBdr>
                            <w:top w:val="none" w:sz="0" w:space="0" w:color="auto"/>
                            <w:left w:val="none" w:sz="0" w:space="0" w:color="auto"/>
                            <w:bottom w:val="none" w:sz="0" w:space="0" w:color="auto"/>
                            <w:right w:val="none" w:sz="0" w:space="0" w:color="auto"/>
                          </w:divBdr>
                          <w:divsChild>
                            <w:div w:id="874466142">
                              <w:marLeft w:val="0"/>
                              <w:marRight w:val="0"/>
                              <w:marTop w:val="0"/>
                              <w:marBottom w:val="225"/>
                              <w:divBdr>
                                <w:top w:val="none" w:sz="0" w:space="0" w:color="auto"/>
                                <w:left w:val="none" w:sz="0" w:space="0" w:color="auto"/>
                                <w:bottom w:val="none" w:sz="0" w:space="0" w:color="auto"/>
                                <w:right w:val="none" w:sz="0" w:space="0" w:color="auto"/>
                              </w:divBdr>
                            </w:div>
                          </w:divsChild>
                        </w:div>
                        <w:div w:id="2125616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3539694">
      <w:bodyDiv w:val="1"/>
      <w:marLeft w:val="0"/>
      <w:marRight w:val="0"/>
      <w:marTop w:val="0"/>
      <w:marBottom w:val="0"/>
      <w:divBdr>
        <w:top w:val="none" w:sz="0" w:space="0" w:color="auto"/>
        <w:left w:val="none" w:sz="0" w:space="0" w:color="auto"/>
        <w:bottom w:val="none" w:sz="0" w:space="0" w:color="auto"/>
        <w:right w:val="none" w:sz="0" w:space="0" w:color="auto"/>
      </w:divBdr>
      <w:divsChild>
        <w:div w:id="1730764299">
          <w:marLeft w:val="0"/>
          <w:marRight w:val="0"/>
          <w:marTop w:val="0"/>
          <w:marBottom w:val="0"/>
          <w:divBdr>
            <w:top w:val="none" w:sz="0" w:space="0" w:color="auto"/>
            <w:left w:val="none" w:sz="0" w:space="0" w:color="auto"/>
            <w:bottom w:val="none" w:sz="0" w:space="0" w:color="auto"/>
            <w:right w:val="none" w:sz="0" w:space="0" w:color="auto"/>
          </w:divBdr>
          <w:divsChild>
            <w:div w:id="1649439551">
              <w:marLeft w:val="0"/>
              <w:marRight w:val="0"/>
              <w:marTop w:val="0"/>
              <w:marBottom w:val="0"/>
              <w:divBdr>
                <w:top w:val="none" w:sz="0" w:space="0" w:color="auto"/>
                <w:left w:val="none" w:sz="0" w:space="0" w:color="auto"/>
                <w:bottom w:val="none" w:sz="0" w:space="0" w:color="auto"/>
                <w:right w:val="none" w:sz="0" w:space="0" w:color="auto"/>
              </w:divBdr>
              <w:divsChild>
                <w:div w:id="388966152">
                  <w:marLeft w:val="0"/>
                  <w:marRight w:val="0"/>
                  <w:marTop w:val="0"/>
                  <w:marBottom w:val="0"/>
                  <w:divBdr>
                    <w:top w:val="none" w:sz="0" w:space="0" w:color="auto"/>
                    <w:left w:val="none" w:sz="0" w:space="0" w:color="auto"/>
                    <w:bottom w:val="none" w:sz="0" w:space="0" w:color="auto"/>
                    <w:right w:val="none" w:sz="0" w:space="0" w:color="auto"/>
                  </w:divBdr>
                  <w:divsChild>
                    <w:div w:id="1799448270">
                      <w:marLeft w:val="0"/>
                      <w:marRight w:val="0"/>
                      <w:marTop w:val="660"/>
                      <w:marBottom w:val="0"/>
                      <w:divBdr>
                        <w:top w:val="none" w:sz="0" w:space="0" w:color="auto"/>
                        <w:left w:val="none" w:sz="0" w:space="0" w:color="auto"/>
                        <w:bottom w:val="none" w:sz="0" w:space="0" w:color="auto"/>
                        <w:right w:val="none" w:sz="0" w:space="0" w:color="auto"/>
                      </w:divBdr>
                      <w:divsChild>
                        <w:div w:id="1452432343">
                          <w:marLeft w:val="0"/>
                          <w:marRight w:val="1"/>
                          <w:marTop w:val="0"/>
                          <w:marBottom w:val="0"/>
                          <w:divBdr>
                            <w:top w:val="none" w:sz="0" w:space="0" w:color="auto"/>
                            <w:left w:val="none" w:sz="0" w:space="0" w:color="auto"/>
                            <w:bottom w:val="none" w:sz="0" w:space="0" w:color="auto"/>
                            <w:right w:val="none" w:sz="0" w:space="0" w:color="auto"/>
                          </w:divBdr>
                          <w:divsChild>
                            <w:div w:id="1764836379">
                              <w:marLeft w:val="0"/>
                              <w:marRight w:val="0"/>
                              <w:marTop w:val="0"/>
                              <w:marBottom w:val="0"/>
                              <w:divBdr>
                                <w:top w:val="none" w:sz="0" w:space="0" w:color="auto"/>
                                <w:left w:val="none" w:sz="0" w:space="0" w:color="auto"/>
                                <w:bottom w:val="none" w:sz="0" w:space="0" w:color="auto"/>
                                <w:right w:val="none" w:sz="0" w:space="0" w:color="auto"/>
                              </w:divBdr>
                              <w:divsChild>
                                <w:div w:id="7883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456">
      <w:bodyDiv w:val="1"/>
      <w:marLeft w:val="0"/>
      <w:marRight w:val="0"/>
      <w:marTop w:val="0"/>
      <w:marBottom w:val="0"/>
      <w:divBdr>
        <w:top w:val="none" w:sz="0" w:space="0" w:color="auto"/>
        <w:left w:val="none" w:sz="0" w:space="0" w:color="auto"/>
        <w:bottom w:val="none" w:sz="0" w:space="0" w:color="auto"/>
        <w:right w:val="none" w:sz="0" w:space="0" w:color="auto"/>
      </w:divBdr>
      <w:divsChild>
        <w:div w:id="1536387359">
          <w:marLeft w:val="0"/>
          <w:marRight w:val="0"/>
          <w:marTop w:val="0"/>
          <w:marBottom w:val="0"/>
          <w:divBdr>
            <w:top w:val="none" w:sz="0" w:space="0" w:color="auto"/>
            <w:left w:val="none" w:sz="0" w:space="0" w:color="auto"/>
            <w:bottom w:val="none" w:sz="0" w:space="0" w:color="auto"/>
            <w:right w:val="none" w:sz="0" w:space="0" w:color="auto"/>
          </w:divBdr>
          <w:divsChild>
            <w:div w:id="194540017">
              <w:marLeft w:val="0"/>
              <w:marRight w:val="0"/>
              <w:marTop w:val="300"/>
              <w:marBottom w:val="0"/>
              <w:divBdr>
                <w:top w:val="none" w:sz="0" w:space="0" w:color="auto"/>
                <w:left w:val="none" w:sz="0" w:space="0" w:color="auto"/>
                <w:bottom w:val="none" w:sz="0" w:space="0" w:color="auto"/>
                <w:right w:val="none" w:sz="0" w:space="0" w:color="auto"/>
              </w:divBdr>
              <w:divsChild>
                <w:div w:id="141507942">
                  <w:marLeft w:val="0"/>
                  <w:marRight w:val="0"/>
                  <w:marTop w:val="0"/>
                  <w:marBottom w:val="0"/>
                  <w:divBdr>
                    <w:top w:val="single" w:sz="6" w:space="0" w:color="E5E5E5"/>
                    <w:left w:val="single" w:sz="6" w:space="0" w:color="E5E5E5"/>
                    <w:bottom w:val="single" w:sz="6" w:space="0" w:color="E5E5E5"/>
                    <w:right w:val="single" w:sz="6" w:space="0" w:color="E5E5E5"/>
                  </w:divBdr>
                  <w:divsChild>
                    <w:div w:id="1909411826">
                      <w:marLeft w:val="0"/>
                      <w:marRight w:val="0"/>
                      <w:marTop w:val="0"/>
                      <w:marBottom w:val="0"/>
                      <w:divBdr>
                        <w:top w:val="none" w:sz="0" w:space="0" w:color="auto"/>
                        <w:left w:val="none" w:sz="0" w:space="0" w:color="auto"/>
                        <w:bottom w:val="none" w:sz="0" w:space="0" w:color="auto"/>
                        <w:right w:val="none" w:sz="0" w:space="0" w:color="auto"/>
                      </w:divBdr>
                      <w:divsChild>
                        <w:div w:id="40177180">
                          <w:marLeft w:val="0"/>
                          <w:marRight w:val="0"/>
                          <w:marTop w:val="0"/>
                          <w:marBottom w:val="225"/>
                          <w:divBdr>
                            <w:top w:val="none" w:sz="0" w:space="0" w:color="auto"/>
                            <w:left w:val="none" w:sz="0" w:space="0" w:color="auto"/>
                            <w:bottom w:val="none" w:sz="0" w:space="0" w:color="auto"/>
                            <w:right w:val="none" w:sz="0" w:space="0" w:color="auto"/>
                          </w:divBdr>
                        </w:div>
                        <w:div w:id="71901785">
                          <w:marLeft w:val="0"/>
                          <w:marRight w:val="0"/>
                          <w:marTop w:val="0"/>
                          <w:marBottom w:val="225"/>
                          <w:divBdr>
                            <w:top w:val="none" w:sz="0" w:space="0" w:color="auto"/>
                            <w:left w:val="none" w:sz="0" w:space="0" w:color="auto"/>
                            <w:bottom w:val="none" w:sz="0" w:space="0" w:color="auto"/>
                            <w:right w:val="none" w:sz="0" w:space="0" w:color="auto"/>
                          </w:divBdr>
                        </w:div>
                        <w:div w:id="163592741">
                          <w:marLeft w:val="0"/>
                          <w:marRight w:val="0"/>
                          <w:marTop w:val="0"/>
                          <w:marBottom w:val="225"/>
                          <w:divBdr>
                            <w:top w:val="none" w:sz="0" w:space="0" w:color="auto"/>
                            <w:left w:val="none" w:sz="0" w:space="0" w:color="auto"/>
                            <w:bottom w:val="none" w:sz="0" w:space="0" w:color="auto"/>
                            <w:right w:val="none" w:sz="0" w:space="0" w:color="auto"/>
                          </w:divBdr>
                        </w:div>
                        <w:div w:id="166402860">
                          <w:marLeft w:val="0"/>
                          <w:marRight w:val="0"/>
                          <w:marTop w:val="0"/>
                          <w:marBottom w:val="225"/>
                          <w:divBdr>
                            <w:top w:val="none" w:sz="0" w:space="0" w:color="auto"/>
                            <w:left w:val="none" w:sz="0" w:space="0" w:color="auto"/>
                            <w:bottom w:val="none" w:sz="0" w:space="0" w:color="auto"/>
                            <w:right w:val="none" w:sz="0" w:space="0" w:color="auto"/>
                          </w:divBdr>
                        </w:div>
                        <w:div w:id="171648069">
                          <w:marLeft w:val="0"/>
                          <w:marRight w:val="0"/>
                          <w:marTop w:val="0"/>
                          <w:marBottom w:val="225"/>
                          <w:divBdr>
                            <w:top w:val="none" w:sz="0" w:space="0" w:color="auto"/>
                            <w:left w:val="none" w:sz="0" w:space="0" w:color="auto"/>
                            <w:bottom w:val="none" w:sz="0" w:space="0" w:color="auto"/>
                            <w:right w:val="none" w:sz="0" w:space="0" w:color="auto"/>
                          </w:divBdr>
                        </w:div>
                        <w:div w:id="172687576">
                          <w:marLeft w:val="0"/>
                          <w:marRight w:val="0"/>
                          <w:marTop w:val="0"/>
                          <w:marBottom w:val="225"/>
                          <w:divBdr>
                            <w:top w:val="none" w:sz="0" w:space="0" w:color="auto"/>
                            <w:left w:val="none" w:sz="0" w:space="0" w:color="auto"/>
                            <w:bottom w:val="none" w:sz="0" w:space="0" w:color="auto"/>
                            <w:right w:val="none" w:sz="0" w:space="0" w:color="auto"/>
                          </w:divBdr>
                        </w:div>
                        <w:div w:id="177626166">
                          <w:marLeft w:val="0"/>
                          <w:marRight w:val="0"/>
                          <w:marTop w:val="0"/>
                          <w:marBottom w:val="225"/>
                          <w:divBdr>
                            <w:top w:val="none" w:sz="0" w:space="0" w:color="auto"/>
                            <w:left w:val="none" w:sz="0" w:space="0" w:color="auto"/>
                            <w:bottom w:val="none" w:sz="0" w:space="0" w:color="auto"/>
                            <w:right w:val="none" w:sz="0" w:space="0" w:color="auto"/>
                          </w:divBdr>
                        </w:div>
                        <w:div w:id="188222756">
                          <w:marLeft w:val="0"/>
                          <w:marRight w:val="0"/>
                          <w:marTop w:val="0"/>
                          <w:marBottom w:val="225"/>
                          <w:divBdr>
                            <w:top w:val="none" w:sz="0" w:space="0" w:color="auto"/>
                            <w:left w:val="none" w:sz="0" w:space="0" w:color="auto"/>
                            <w:bottom w:val="none" w:sz="0" w:space="0" w:color="auto"/>
                            <w:right w:val="none" w:sz="0" w:space="0" w:color="auto"/>
                          </w:divBdr>
                        </w:div>
                        <w:div w:id="209221781">
                          <w:marLeft w:val="0"/>
                          <w:marRight w:val="0"/>
                          <w:marTop w:val="0"/>
                          <w:marBottom w:val="225"/>
                          <w:divBdr>
                            <w:top w:val="none" w:sz="0" w:space="0" w:color="auto"/>
                            <w:left w:val="none" w:sz="0" w:space="0" w:color="auto"/>
                            <w:bottom w:val="none" w:sz="0" w:space="0" w:color="auto"/>
                            <w:right w:val="none" w:sz="0" w:space="0" w:color="auto"/>
                          </w:divBdr>
                        </w:div>
                        <w:div w:id="213784599">
                          <w:marLeft w:val="0"/>
                          <w:marRight w:val="0"/>
                          <w:marTop w:val="0"/>
                          <w:marBottom w:val="225"/>
                          <w:divBdr>
                            <w:top w:val="none" w:sz="0" w:space="0" w:color="auto"/>
                            <w:left w:val="none" w:sz="0" w:space="0" w:color="auto"/>
                            <w:bottom w:val="none" w:sz="0" w:space="0" w:color="auto"/>
                            <w:right w:val="none" w:sz="0" w:space="0" w:color="auto"/>
                          </w:divBdr>
                        </w:div>
                        <w:div w:id="228200671">
                          <w:marLeft w:val="0"/>
                          <w:marRight w:val="0"/>
                          <w:marTop w:val="0"/>
                          <w:marBottom w:val="0"/>
                          <w:divBdr>
                            <w:top w:val="none" w:sz="0" w:space="0" w:color="auto"/>
                            <w:left w:val="none" w:sz="0" w:space="0" w:color="auto"/>
                            <w:bottom w:val="none" w:sz="0" w:space="0" w:color="auto"/>
                            <w:right w:val="none" w:sz="0" w:space="0" w:color="auto"/>
                          </w:divBdr>
                        </w:div>
                        <w:div w:id="236668566">
                          <w:marLeft w:val="0"/>
                          <w:marRight w:val="0"/>
                          <w:marTop w:val="0"/>
                          <w:marBottom w:val="225"/>
                          <w:divBdr>
                            <w:top w:val="none" w:sz="0" w:space="0" w:color="auto"/>
                            <w:left w:val="none" w:sz="0" w:space="0" w:color="auto"/>
                            <w:bottom w:val="none" w:sz="0" w:space="0" w:color="auto"/>
                            <w:right w:val="none" w:sz="0" w:space="0" w:color="auto"/>
                          </w:divBdr>
                        </w:div>
                        <w:div w:id="245194786">
                          <w:marLeft w:val="0"/>
                          <w:marRight w:val="0"/>
                          <w:marTop w:val="0"/>
                          <w:marBottom w:val="225"/>
                          <w:divBdr>
                            <w:top w:val="none" w:sz="0" w:space="0" w:color="auto"/>
                            <w:left w:val="none" w:sz="0" w:space="0" w:color="auto"/>
                            <w:bottom w:val="none" w:sz="0" w:space="0" w:color="auto"/>
                            <w:right w:val="none" w:sz="0" w:space="0" w:color="auto"/>
                          </w:divBdr>
                        </w:div>
                        <w:div w:id="260528573">
                          <w:marLeft w:val="0"/>
                          <w:marRight w:val="0"/>
                          <w:marTop w:val="0"/>
                          <w:marBottom w:val="225"/>
                          <w:divBdr>
                            <w:top w:val="none" w:sz="0" w:space="0" w:color="auto"/>
                            <w:left w:val="none" w:sz="0" w:space="0" w:color="auto"/>
                            <w:bottom w:val="none" w:sz="0" w:space="0" w:color="auto"/>
                            <w:right w:val="none" w:sz="0" w:space="0" w:color="auto"/>
                          </w:divBdr>
                        </w:div>
                        <w:div w:id="287708760">
                          <w:marLeft w:val="0"/>
                          <w:marRight w:val="0"/>
                          <w:marTop w:val="0"/>
                          <w:marBottom w:val="225"/>
                          <w:divBdr>
                            <w:top w:val="none" w:sz="0" w:space="0" w:color="auto"/>
                            <w:left w:val="none" w:sz="0" w:space="0" w:color="auto"/>
                            <w:bottom w:val="none" w:sz="0" w:space="0" w:color="auto"/>
                            <w:right w:val="none" w:sz="0" w:space="0" w:color="auto"/>
                          </w:divBdr>
                        </w:div>
                        <w:div w:id="296691399">
                          <w:marLeft w:val="0"/>
                          <w:marRight w:val="0"/>
                          <w:marTop w:val="0"/>
                          <w:marBottom w:val="225"/>
                          <w:divBdr>
                            <w:top w:val="none" w:sz="0" w:space="0" w:color="auto"/>
                            <w:left w:val="none" w:sz="0" w:space="0" w:color="auto"/>
                            <w:bottom w:val="none" w:sz="0" w:space="0" w:color="auto"/>
                            <w:right w:val="none" w:sz="0" w:space="0" w:color="auto"/>
                          </w:divBdr>
                        </w:div>
                        <w:div w:id="301886181">
                          <w:marLeft w:val="0"/>
                          <w:marRight w:val="0"/>
                          <w:marTop w:val="0"/>
                          <w:marBottom w:val="225"/>
                          <w:divBdr>
                            <w:top w:val="none" w:sz="0" w:space="0" w:color="auto"/>
                            <w:left w:val="none" w:sz="0" w:space="0" w:color="auto"/>
                            <w:bottom w:val="none" w:sz="0" w:space="0" w:color="auto"/>
                            <w:right w:val="none" w:sz="0" w:space="0" w:color="auto"/>
                          </w:divBdr>
                        </w:div>
                        <w:div w:id="335544666">
                          <w:marLeft w:val="0"/>
                          <w:marRight w:val="0"/>
                          <w:marTop w:val="0"/>
                          <w:marBottom w:val="225"/>
                          <w:divBdr>
                            <w:top w:val="none" w:sz="0" w:space="0" w:color="auto"/>
                            <w:left w:val="none" w:sz="0" w:space="0" w:color="auto"/>
                            <w:bottom w:val="none" w:sz="0" w:space="0" w:color="auto"/>
                            <w:right w:val="none" w:sz="0" w:space="0" w:color="auto"/>
                          </w:divBdr>
                        </w:div>
                        <w:div w:id="347952570">
                          <w:marLeft w:val="0"/>
                          <w:marRight w:val="0"/>
                          <w:marTop w:val="0"/>
                          <w:marBottom w:val="225"/>
                          <w:divBdr>
                            <w:top w:val="none" w:sz="0" w:space="0" w:color="auto"/>
                            <w:left w:val="none" w:sz="0" w:space="0" w:color="auto"/>
                            <w:bottom w:val="none" w:sz="0" w:space="0" w:color="auto"/>
                            <w:right w:val="none" w:sz="0" w:space="0" w:color="auto"/>
                          </w:divBdr>
                        </w:div>
                        <w:div w:id="364406224">
                          <w:marLeft w:val="0"/>
                          <w:marRight w:val="0"/>
                          <w:marTop w:val="0"/>
                          <w:marBottom w:val="225"/>
                          <w:divBdr>
                            <w:top w:val="none" w:sz="0" w:space="0" w:color="auto"/>
                            <w:left w:val="none" w:sz="0" w:space="0" w:color="auto"/>
                            <w:bottom w:val="none" w:sz="0" w:space="0" w:color="auto"/>
                            <w:right w:val="none" w:sz="0" w:space="0" w:color="auto"/>
                          </w:divBdr>
                        </w:div>
                        <w:div w:id="365523253">
                          <w:marLeft w:val="0"/>
                          <w:marRight w:val="0"/>
                          <w:marTop w:val="0"/>
                          <w:marBottom w:val="225"/>
                          <w:divBdr>
                            <w:top w:val="none" w:sz="0" w:space="0" w:color="auto"/>
                            <w:left w:val="none" w:sz="0" w:space="0" w:color="auto"/>
                            <w:bottom w:val="none" w:sz="0" w:space="0" w:color="auto"/>
                            <w:right w:val="none" w:sz="0" w:space="0" w:color="auto"/>
                          </w:divBdr>
                        </w:div>
                        <w:div w:id="390613650">
                          <w:marLeft w:val="0"/>
                          <w:marRight w:val="0"/>
                          <w:marTop w:val="0"/>
                          <w:marBottom w:val="225"/>
                          <w:divBdr>
                            <w:top w:val="none" w:sz="0" w:space="0" w:color="auto"/>
                            <w:left w:val="none" w:sz="0" w:space="0" w:color="auto"/>
                            <w:bottom w:val="none" w:sz="0" w:space="0" w:color="auto"/>
                            <w:right w:val="none" w:sz="0" w:space="0" w:color="auto"/>
                          </w:divBdr>
                        </w:div>
                        <w:div w:id="403339163">
                          <w:marLeft w:val="0"/>
                          <w:marRight w:val="0"/>
                          <w:marTop w:val="0"/>
                          <w:marBottom w:val="225"/>
                          <w:divBdr>
                            <w:top w:val="none" w:sz="0" w:space="0" w:color="auto"/>
                            <w:left w:val="none" w:sz="0" w:space="0" w:color="auto"/>
                            <w:bottom w:val="none" w:sz="0" w:space="0" w:color="auto"/>
                            <w:right w:val="none" w:sz="0" w:space="0" w:color="auto"/>
                          </w:divBdr>
                        </w:div>
                        <w:div w:id="406463847">
                          <w:marLeft w:val="0"/>
                          <w:marRight w:val="0"/>
                          <w:marTop w:val="0"/>
                          <w:marBottom w:val="225"/>
                          <w:divBdr>
                            <w:top w:val="none" w:sz="0" w:space="0" w:color="auto"/>
                            <w:left w:val="none" w:sz="0" w:space="0" w:color="auto"/>
                            <w:bottom w:val="none" w:sz="0" w:space="0" w:color="auto"/>
                            <w:right w:val="none" w:sz="0" w:space="0" w:color="auto"/>
                          </w:divBdr>
                        </w:div>
                        <w:div w:id="434205442">
                          <w:marLeft w:val="0"/>
                          <w:marRight w:val="0"/>
                          <w:marTop w:val="0"/>
                          <w:marBottom w:val="225"/>
                          <w:divBdr>
                            <w:top w:val="none" w:sz="0" w:space="0" w:color="auto"/>
                            <w:left w:val="none" w:sz="0" w:space="0" w:color="auto"/>
                            <w:bottom w:val="none" w:sz="0" w:space="0" w:color="auto"/>
                            <w:right w:val="none" w:sz="0" w:space="0" w:color="auto"/>
                          </w:divBdr>
                        </w:div>
                        <w:div w:id="446050648">
                          <w:marLeft w:val="0"/>
                          <w:marRight w:val="0"/>
                          <w:marTop w:val="0"/>
                          <w:marBottom w:val="225"/>
                          <w:divBdr>
                            <w:top w:val="none" w:sz="0" w:space="0" w:color="auto"/>
                            <w:left w:val="none" w:sz="0" w:space="0" w:color="auto"/>
                            <w:bottom w:val="none" w:sz="0" w:space="0" w:color="auto"/>
                            <w:right w:val="none" w:sz="0" w:space="0" w:color="auto"/>
                          </w:divBdr>
                        </w:div>
                        <w:div w:id="453670530">
                          <w:marLeft w:val="0"/>
                          <w:marRight w:val="0"/>
                          <w:marTop w:val="0"/>
                          <w:marBottom w:val="225"/>
                          <w:divBdr>
                            <w:top w:val="none" w:sz="0" w:space="0" w:color="auto"/>
                            <w:left w:val="none" w:sz="0" w:space="0" w:color="auto"/>
                            <w:bottom w:val="none" w:sz="0" w:space="0" w:color="auto"/>
                            <w:right w:val="none" w:sz="0" w:space="0" w:color="auto"/>
                          </w:divBdr>
                        </w:div>
                        <w:div w:id="506484473">
                          <w:marLeft w:val="0"/>
                          <w:marRight w:val="0"/>
                          <w:marTop w:val="0"/>
                          <w:marBottom w:val="225"/>
                          <w:divBdr>
                            <w:top w:val="none" w:sz="0" w:space="0" w:color="auto"/>
                            <w:left w:val="none" w:sz="0" w:space="0" w:color="auto"/>
                            <w:bottom w:val="none" w:sz="0" w:space="0" w:color="auto"/>
                            <w:right w:val="none" w:sz="0" w:space="0" w:color="auto"/>
                          </w:divBdr>
                        </w:div>
                        <w:div w:id="528764716">
                          <w:marLeft w:val="0"/>
                          <w:marRight w:val="0"/>
                          <w:marTop w:val="0"/>
                          <w:marBottom w:val="225"/>
                          <w:divBdr>
                            <w:top w:val="none" w:sz="0" w:space="0" w:color="auto"/>
                            <w:left w:val="none" w:sz="0" w:space="0" w:color="auto"/>
                            <w:bottom w:val="none" w:sz="0" w:space="0" w:color="auto"/>
                            <w:right w:val="none" w:sz="0" w:space="0" w:color="auto"/>
                          </w:divBdr>
                        </w:div>
                        <w:div w:id="529146656">
                          <w:marLeft w:val="0"/>
                          <w:marRight w:val="0"/>
                          <w:marTop w:val="0"/>
                          <w:marBottom w:val="225"/>
                          <w:divBdr>
                            <w:top w:val="none" w:sz="0" w:space="0" w:color="auto"/>
                            <w:left w:val="none" w:sz="0" w:space="0" w:color="auto"/>
                            <w:bottom w:val="none" w:sz="0" w:space="0" w:color="auto"/>
                            <w:right w:val="none" w:sz="0" w:space="0" w:color="auto"/>
                          </w:divBdr>
                        </w:div>
                        <w:div w:id="554974097">
                          <w:marLeft w:val="0"/>
                          <w:marRight w:val="0"/>
                          <w:marTop w:val="0"/>
                          <w:marBottom w:val="225"/>
                          <w:divBdr>
                            <w:top w:val="none" w:sz="0" w:space="0" w:color="auto"/>
                            <w:left w:val="none" w:sz="0" w:space="0" w:color="auto"/>
                            <w:bottom w:val="none" w:sz="0" w:space="0" w:color="auto"/>
                            <w:right w:val="none" w:sz="0" w:space="0" w:color="auto"/>
                          </w:divBdr>
                        </w:div>
                        <w:div w:id="555970916">
                          <w:marLeft w:val="0"/>
                          <w:marRight w:val="0"/>
                          <w:marTop w:val="0"/>
                          <w:marBottom w:val="225"/>
                          <w:divBdr>
                            <w:top w:val="none" w:sz="0" w:space="0" w:color="auto"/>
                            <w:left w:val="none" w:sz="0" w:space="0" w:color="auto"/>
                            <w:bottom w:val="none" w:sz="0" w:space="0" w:color="auto"/>
                            <w:right w:val="none" w:sz="0" w:space="0" w:color="auto"/>
                          </w:divBdr>
                        </w:div>
                        <w:div w:id="561251920">
                          <w:marLeft w:val="0"/>
                          <w:marRight w:val="0"/>
                          <w:marTop w:val="525"/>
                          <w:marBottom w:val="525"/>
                          <w:divBdr>
                            <w:top w:val="none" w:sz="0" w:space="0" w:color="auto"/>
                            <w:left w:val="none" w:sz="0" w:space="0" w:color="auto"/>
                            <w:bottom w:val="none" w:sz="0" w:space="0" w:color="auto"/>
                            <w:right w:val="none" w:sz="0" w:space="0" w:color="auto"/>
                          </w:divBdr>
                          <w:divsChild>
                            <w:div w:id="1400592174">
                              <w:marLeft w:val="0"/>
                              <w:marRight w:val="0"/>
                              <w:marTop w:val="0"/>
                              <w:marBottom w:val="0"/>
                              <w:divBdr>
                                <w:top w:val="single" w:sz="6" w:space="0" w:color="DDDDDD"/>
                                <w:left w:val="none" w:sz="0" w:space="0" w:color="auto"/>
                                <w:bottom w:val="single" w:sz="6" w:space="0" w:color="DDDDDD"/>
                                <w:right w:val="none" w:sz="0" w:space="0" w:color="auto"/>
                              </w:divBdr>
                              <w:divsChild>
                                <w:div w:id="1393583633">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566578556">
                          <w:marLeft w:val="0"/>
                          <w:marRight w:val="0"/>
                          <w:marTop w:val="0"/>
                          <w:marBottom w:val="225"/>
                          <w:divBdr>
                            <w:top w:val="none" w:sz="0" w:space="0" w:color="auto"/>
                            <w:left w:val="none" w:sz="0" w:space="0" w:color="auto"/>
                            <w:bottom w:val="none" w:sz="0" w:space="0" w:color="auto"/>
                            <w:right w:val="none" w:sz="0" w:space="0" w:color="auto"/>
                          </w:divBdr>
                        </w:div>
                        <w:div w:id="579366455">
                          <w:marLeft w:val="0"/>
                          <w:marRight w:val="0"/>
                          <w:marTop w:val="0"/>
                          <w:marBottom w:val="225"/>
                          <w:divBdr>
                            <w:top w:val="none" w:sz="0" w:space="0" w:color="auto"/>
                            <w:left w:val="none" w:sz="0" w:space="0" w:color="auto"/>
                            <w:bottom w:val="none" w:sz="0" w:space="0" w:color="auto"/>
                            <w:right w:val="none" w:sz="0" w:space="0" w:color="auto"/>
                          </w:divBdr>
                        </w:div>
                        <w:div w:id="593366907">
                          <w:marLeft w:val="0"/>
                          <w:marRight w:val="0"/>
                          <w:marTop w:val="0"/>
                          <w:marBottom w:val="225"/>
                          <w:divBdr>
                            <w:top w:val="none" w:sz="0" w:space="0" w:color="auto"/>
                            <w:left w:val="none" w:sz="0" w:space="0" w:color="auto"/>
                            <w:bottom w:val="none" w:sz="0" w:space="0" w:color="auto"/>
                            <w:right w:val="none" w:sz="0" w:space="0" w:color="auto"/>
                          </w:divBdr>
                        </w:div>
                        <w:div w:id="596597422">
                          <w:marLeft w:val="0"/>
                          <w:marRight w:val="0"/>
                          <w:marTop w:val="0"/>
                          <w:marBottom w:val="225"/>
                          <w:divBdr>
                            <w:top w:val="none" w:sz="0" w:space="0" w:color="auto"/>
                            <w:left w:val="none" w:sz="0" w:space="0" w:color="auto"/>
                            <w:bottom w:val="none" w:sz="0" w:space="0" w:color="auto"/>
                            <w:right w:val="none" w:sz="0" w:space="0" w:color="auto"/>
                          </w:divBdr>
                        </w:div>
                        <w:div w:id="634531281">
                          <w:marLeft w:val="0"/>
                          <w:marRight w:val="0"/>
                          <w:marTop w:val="0"/>
                          <w:marBottom w:val="225"/>
                          <w:divBdr>
                            <w:top w:val="none" w:sz="0" w:space="0" w:color="auto"/>
                            <w:left w:val="none" w:sz="0" w:space="0" w:color="auto"/>
                            <w:bottom w:val="none" w:sz="0" w:space="0" w:color="auto"/>
                            <w:right w:val="none" w:sz="0" w:space="0" w:color="auto"/>
                          </w:divBdr>
                        </w:div>
                        <w:div w:id="635454570">
                          <w:marLeft w:val="0"/>
                          <w:marRight w:val="0"/>
                          <w:marTop w:val="0"/>
                          <w:marBottom w:val="225"/>
                          <w:divBdr>
                            <w:top w:val="none" w:sz="0" w:space="0" w:color="auto"/>
                            <w:left w:val="none" w:sz="0" w:space="0" w:color="auto"/>
                            <w:bottom w:val="none" w:sz="0" w:space="0" w:color="auto"/>
                            <w:right w:val="none" w:sz="0" w:space="0" w:color="auto"/>
                          </w:divBdr>
                        </w:div>
                        <w:div w:id="637147805">
                          <w:marLeft w:val="0"/>
                          <w:marRight w:val="0"/>
                          <w:marTop w:val="0"/>
                          <w:marBottom w:val="225"/>
                          <w:divBdr>
                            <w:top w:val="none" w:sz="0" w:space="0" w:color="auto"/>
                            <w:left w:val="none" w:sz="0" w:space="0" w:color="auto"/>
                            <w:bottom w:val="none" w:sz="0" w:space="0" w:color="auto"/>
                            <w:right w:val="none" w:sz="0" w:space="0" w:color="auto"/>
                          </w:divBdr>
                        </w:div>
                        <w:div w:id="662513078">
                          <w:marLeft w:val="0"/>
                          <w:marRight w:val="0"/>
                          <w:marTop w:val="0"/>
                          <w:marBottom w:val="225"/>
                          <w:divBdr>
                            <w:top w:val="none" w:sz="0" w:space="0" w:color="auto"/>
                            <w:left w:val="none" w:sz="0" w:space="0" w:color="auto"/>
                            <w:bottom w:val="none" w:sz="0" w:space="0" w:color="auto"/>
                            <w:right w:val="none" w:sz="0" w:space="0" w:color="auto"/>
                          </w:divBdr>
                        </w:div>
                        <w:div w:id="686369883">
                          <w:marLeft w:val="0"/>
                          <w:marRight w:val="0"/>
                          <w:marTop w:val="0"/>
                          <w:marBottom w:val="225"/>
                          <w:divBdr>
                            <w:top w:val="none" w:sz="0" w:space="0" w:color="auto"/>
                            <w:left w:val="none" w:sz="0" w:space="0" w:color="auto"/>
                            <w:bottom w:val="none" w:sz="0" w:space="0" w:color="auto"/>
                            <w:right w:val="none" w:sz="0" w:space="0" w:color="auto"/>
                          </w:divBdr>
                        </w:div>
                        <w:div w:id="689453498">
                          <w:marLeft w:val="0"/>
                          <w:marRight w:val="0"/>
                          <w:marTop w:val="0"/>
                          <w:marBottom w:val="225"/>
                          <w:divBdr>
                            <w:top w:val="none" w:sz="0" w:space="0" w:color="auto"/>
                            <w:left w:val="none" w:sz="0" w:space="0" w:color="auto"/>
                            <w:bottom w:val="none" w:sz="0" w:space="0" w:color="auto"/>
                            <w:right w:val="none" w:sz="0" w:space="0" w:color="auto"/>
                          </w:divBdr>
                        </w:div>
                        <w:div w:id="692805857">
                          <w:marLeft w:val="0"/>
                          <w:marRight w:val="0"/>
                          <w:marTop w:val="0"/>
                          <w:marBottom w:val="225"/>
                          <w:divBdr>
                            <w:top w:val="none" w:sz="0" w:space="0" w:color="auto"/>
                            <w:left w:val="none" w:sz="0" w:space="0" w:color="auto"/>
                            <w:bottom w:val="none" w:sz="0" w:space="0" w:color="auto"/>
                            <w:right w:val="none" w:sz="0" w:space="0" w:color="auto"/>
                          </w:divBdr>
                        </w:div>
                        <w:div w:id="712391441">
                          <w:marLeft w:val="0"/>
                          <w:marRight w:val="0"/>
                          <w:marTop w:val="0"/>
                          <w:marBottom w:val="225"/>
                          <w:divBdr>
                            <w:top w:val="none" w:sz="0" w:space="0" w:color="auto"/>
                            <w:left w:val="none" w:sz="0" w:space="0" w:color="auto"/>
                            <w:bottom w:val="none" w:sz="0" w:space="0" w:color="auto"/>
                            <w:right w:val="none" w:sz="0" w:space="0" w:color="auto"/>
                          </w:divBdr>
                        </w:div>
                        <w:div w:id="714112680">
                          <w:marLeft w:val="0"/>
                          <w:marRight w:val="0"/>
                          <w:marTop w:val="0"/>
                          <w:marBottom w:val="225"/>
                          <w:divBdr>
                            <w:top w:val="none" w:sz="0" w:space="0" w:color="auto"/>
                            <w:left w:val="none" w:sz="0" w:space="0" w:color="auto"/>
                            <w:bottom w:val="none" w:sz="0" w:space="0" w:color="auto"/>
                            <w:right w:val="none" w:sz="0" w:space="0" w:color="auto"/>
                          </w:divBdr>
                        </w:div>
                        <w:div w:id="715741961">
                          <w:marLeft w:val="0"/>
                          <w:marRight w:val="0"/>
                          <w:marTop w:val="300"/>
                          <w:marBottom w:val="525"/>
                          <w:divBdr>
                            <w:top w:val="none" w:sz="0" w:space="0" w:color="auto"/>
                            <w:left w:val="none" w:sz="0" w:space="0" w:color="auto"/>
                            <w:bottom w:val="none" w:sz="0" w:space="0" w:color="auto"/>
                            <w:right w:val="none" w:sz="0" w:space="0" w:color="auto"/>
                          </w:divBdr>
                        </w:div>
                        <w:div w:id="733895374">
                          <w:marLeft w:val="0"/>
                          <w:marRight w:val="0"/>
                          <w:marTop w:val="0"/>
                          <w:marBottom w:val="0"/>
                          <w:divBdr>
                            <w:top w:val="none" w:sz="0" w:space="0" w:color="auto"/>
                            <w:left w:val="none" w:sz="0" w:space="0" w:color="auto"/>
                            <w:bottom w:val="none" w:sz="0" w:space="0" w:color="auto"/>
                            <w:right w:val="none" w:sz="0" w:space="0" w:color="auto"/>
                          </w:divBdr>
                        </w:div>
                        <w:div w:id="779764885">
                          <w:marLeft w:val="0"/>
                          <w:marRight w:val="0"/>
                          <w:marTop w:val="0"/>
                          <w:marBottom w:val="225"/>
                          <w:divBdr>
                            <w:top w:val="none" w:sz="0" w:space="0" w:color="auto"/>
                            <w:left w:val="none" w:sz="0" w:space="0" w:color="auto"/>
                            <w:bottom w:val="none" w:sz="0" w:space="0" w:color="auto"/>
                            <w:right w:val="none" w:sz="0" w:space="0" w:color="auto"/>
                          </w:divBdr>
                        </w:div>
                        <w:div w:id="784276497">
                          <w:marLeft w:val="0"/>
                          <w:marRight w:val="0"/>
                          <w:marTop w:val="0"/>
                          <w:marBottom w:val="225"/>
                          <w:divBdr>
                            <w:top w:val="none" w:sz="0" w:space="0" w:color="auto"/>
                            <w:left w:val="none" w:sz="0" w:space="0" w:color="auto"/>
                            <w:bottom w:val="none" w:sz="0" w:space="0" w:color="auto"/>
                            <w:right w:val="none" w:sz="0" w:space="0" w:color="auto"/>
                          </w:divBdr>
                        </w:div>
                        <w:div w:id="820777164">
                          <w:marLeft w:val="0"/>
                          <w:marRight w:val="0"/>
                          <w:marTop w:val="0"/>
                          <w:marBottom w:val="225"/>
                          <w:divBdr>
                            <w:top w:val="none" w:sz="0" w:space="0" w:color="auto"/>
                            <w:left w:val="none" w:sz="0" w:space="0" w:color="auto"/>
                            <w:bottom w:val="none" w:sz="0" w:space="0" w:color="auto"/>
                            <w:right w:val="none" w:sz="0" w:space="0" w:color="auto"/>
                          </w:divBdr>
                        </w:div>
                        <w:div w:id="829491191">
                          <w:marLeft w:val="0"/>
                          <w:marRight w:val="0"/>
                          <w:marTop w:val="0"/>
                          <w:marBottom w:val="225"/>
                          <w:divBdr>
                            <w:top w:val="none" w:sz="0" w:space="0" w:color="auto"/>
                            <w:left w:val="none" w:sz="0" w:space="0" w:color="auto"/>
                            <w:bottom w:val="none" w:sz="0" w:space="0" w:color="auto"/>
                            <w:right w:val="none" w:sz="0" w:space="0" w:color="auto"/>
                          </w:divBdr>
                        </w:div>
                        <w:div w:id="891234987">
                          <w:marLeft w:val="0"/>
                          <w:marRight w:val="0"/>
                          <w:marTop w:val="0"/>
                          <w:marBottom w:val="225"/>
                          <w:divBdr>
                            <w:top w:val="none" w:sz="0" w:space="0" w:color="auto"/>
                            <w:left w:val="none" w:sz="0" w:space="0" w:color="auto"/>
                            <w:bottom w:val="none" w:sz="0" w:space="0" w:color="auto"/>
                            <w:right w:val="none" w:sz="0" w:space="0" w:color="auto"/>
                          </w:divBdr>
                        </w:div>
                        <w:div w:id="894000725">
                          <w:marLeft w:val="0"/>
                          <w:marRight w:val="0"/>
                          <w:marTop w:val="0"/>
                          <w:marBottom w:val="225"/>
                          <w:divBdr>
                            <w:top w:val="none" w:sz="0" w:space="0" w:color="auto"/>
                            <w:left w:val="none" w:sz="0" w:space="0" w:color="auto"/>
                            <w:bottom w:val="none" w:sz="0" w:space="0" w:color="auto"/>
                            <w:right w:val="none" w:sz="0" w:space="0" w:color="auto"/>
                          </w:divBdr>
                        </w:div>
                        <w:div w:id="899828439">
                          <w:marLeft w:val="0"/>
                          <w:marRight w:val="0"/>
                          <w:marTop w:val="0"/>
                          <w:marBottom w:val="225"/>
                          <w:divBdr>
                            <w:top w:val="none" w:sz="0" w:space="0" w:color="auto"/>
                            <w:left w:val="none" w:sz="0" w:space="0" w:color="auto"/>
                            <w:bottom w:val="none" w:sz="0" w:space="0" w:color="auto"/>
                            <w:right w:val="none" w:sz="0" w:space="0" w:color="auto"/>
                          </w:divBdr>
                        </w:div>
                        <w:div w:id="910583539">
                          <w:marLeft w:val="0"/>
                          <w:marRight w:val="0"/>
                          <w:marTop w:val="0"/>
                          <w:marBottom w:val="225"/>
                          <w:divBdr>
                            <w:top w:val="none" w:sz="0" w:space="0" w:color="auto"/>
                            <w:left w:val="none" w:sz="0" w:space="0" w:color="auto"/>
                            <w:bottom w:val="none" w:sz="0" w:space="0" w:color="auto"/>
                            <w:right w:val="none" w:sz="0" w:space="0" w:color="auto"/>
                          </w:divBdr>
                        </w:div>
                        <w:div w:id="932975695">
                          <w:marLeft w:val="0"/>
                          <w:marRight w:val="0"/>
                          <w:marTop w:val="0"/>
                          <w:marBottom w:val="225"/>
                          <w:divBdr>
                            <w:top w:val="none" w:sz="0" w:space="0" w:color="auto"/>
                            <w:left w:val="none" w:sz="0" w:space="0" w:color="auto"/>
                            <w:bottom w:val="none" w:sz="0" w:space="0" w:color="auto"/>
                            <w:right w:val="none" w:sz="0" w:space="0" w:color="auto"/>
                          </w:divBdr>
                        </w:div>
                        <w:div w:id="949581030">
                          <w:marLeft w:val="0"/>
                          <w:marRight w:val="0"/>
                          <w:marTop w:val="0"/>
                          <w:marBottom w:val="225"/>
                          <w:divBdr>
                            <w:top w:val="none" w:sz="0" w:space="0" w:color="auto"/>
                            <w:left w:val="none" w:sz="0" w:space="0" w:color="auto"/>
                            <w:bottom w:val="none" w:sz="0" w:space="0" w:color="auto"/>
                            <w:right w:val="none" w:sz="0" w:space="0" w:color="auto"/>
                          </w:divBdr>
                        </w:div>
                        <w:div w:id="958412971">
                          <w:marLeft w:val="0"/>
                          <w:marRight w:val="0"/>
                          <w:marTop w:val="0"/>
                          <w:marBottom w:val="225"/>
                          <w:divBdr>
                            <w:top w:val="none" w:sz="0" w:space="0" w:color="auto"/>
                            <w:left w:val="none" w:sz="0" w:space="0" w:color="auto"/>
                            <w:bottom w:val="none" w:sz="0" w:space="0" w:color="auto"/>
                            <w:right w:val="none" w:sz="0" w:space="0" w:color="auto"/>
                          </w:divBdr>
                        </w:div>
                        <w:div w:id="976691747">
                          <w:marLeft w:val="0"/>
                          <w:marRight w:val="0"/>
                          <w:marTop w:val="0"/>
                          <w:marBottom w:val="225"/>
                          <w:divBdr>
                            <w:top w:val="none" w:sz="0" w:space="0" w:color="auto"/>
                            <w:left w:val="none" w:sz="0" w:space="0" w:color="auto"/>
                            <w:bottom w:val="none" w:sz="0" w:space="0" w:color="auto"/>
                            <w:right w:val="none" w:sz="0" w:space="0" w:color="auto"/>
                          </w:divBdr>
                        </w:div>
                        <w:div w:id="981428004">
                          <w:marLeft w:val="0"/>
                          <w:marRight w:val="0"/>
                          <w:marTop w:val="0"/>
                          <w:marBottom w:val="225"/>
                          <w:divBdr>
                            <w:top w:val="none" w:sz="0" w:space="0" w:color="auto"/>
                            <w:left w:val="none" w:sz="0" w:space="0" w:color="auto"/>
                            <w:bottom w:val="none" w:sz="0" w:space="0" w:color="auto"/>
                            <w:right w:val="none" w:sz="0" w:space="0" w:color="auto"/>
                          </w:divBdr>
                        </w:div>
                        <w:div w:id="983584903">
                          <w:marLeft w:val="0"/>
                          <w:marRight w:val="0"/>
                          <w:marTop w:val="0"/>
                          <w:marBottom w:val="225"/>
                          <w:divBdr>
                            <w:top w:val="none" w:sz="0" w:space="0" w:color="auto"/>
                            <w:left w:val="none" w:sz="0" w:space="0" w:color="auto"/>
                            <w:bottom w:val="none" w:sz="0" w:space="0" w:color="auto"/>
                            <w:right w:val="none" w:sz="0" w:space="0" w:color="auto"/>
                          </w:divBdr>
                        </w:div>
                        <w:div w:id="1030764709">
                          <w:marLeft w:val="0"/>
                          <w:marRight w:val="0"/>
                          <w:marTop w:val="0"/>
                          <w:marBottom w:val="225"/>
                          <w:divBdr>
                            <w:top w:val="none" w:sz="0" w:space="0" w:color="auto"/>
                            <w:left w:val="none" w:sz="0" w:space="0" w:color="auto"/>
                            <w:bottom w:val="none" w:sz="0" w:space="0" w:color="auto"/>
                            <w:right w:val="none" w:sz="0" w:space="0" w:color="auto"/>
                          </w:divBdr>
                        </w:div>
                        <w:div w:id="1038165852">
                          <w:marLeft w:val="0"/>
                          <w:marRight w:val="0"/>
                          <w:marTop w:val="0"/>
                          <w:marBottom w:val="225"/>
                          <w:divBdr>
                            <w:top w:val="none" w:sz="0" w:space="0" w:color="auto"/>
                            <w:left w:val="none" w:sz="0" w:space="0" w:color="auto"/>
                            <w:bottom w:val="none" w:sz="0" w:space="0" w:color="auto"/>
                            <w:right w:val="none" w:sz="0" w:space="0" w:color="auto"/>
                          </w:divBdr>
                        </w:div>
                        <w:div w:id="1043289107">
                          <w:marLeft w:val="0"/>
                          <w:marRight w:val="0"/>
                          <w:marTop w:val="0"/>
                          <w:marBottom w:val="225"/>
                          <w:divBdr>
                            <w:top w:val="none" w:sz="0" w:space="0" w:color="auto"/>
                            <w:left w:val="none" w:sz="0" w:space="0" w:color="auto"/>
                            <w:bottom w:val="none" w:sz="0" w:space="0" w:color="auto"/>
                            <w:right w:val="none" w:sz="0" w:space="0" w:color="auto"/>
                          </w:divBdr>
                        </w:div>
                        <w:div w:id="1047224966">
                          <w:marLeft w:val="0"/>
                          <w:marRight w:val="0"/>
                          <w:marTop w:val="0"/>
                          <w:marBottom w:val="225"/>
                          <w:divBdr>
                            <w:top w:val="none" w:sz="0" w:space="0" w:color="auto"/>
                            <w:left w:val="none" w:sz="0" w:space="0" w:color="auto"/>
                            <w:bottom w:val="none" w:sz="0" w:space="0" w:color="auto"/>
                            <w:right w:val="none" w:sz="0" w:space="0" w:color="auto"/>
                          </w:divBdr>
                        </w:div>
                        <w:div w:id="1053967712">
                          <w:marLeft w:val="0"/>
                          <w:marRight w:val="0"/>
                          <w:marTop w:val="0"/>
                          <w:marBottom w:val="225"/>
                          <w:divBdr>
                            <w:top w:val="none" w:sz="0" w:space="0" w:color="auto"/>
                            <w:left w:val="none" w:sz="0" w:space="0" w:color="auto"/>
                            <w:bottom w:val="none" w:sz="0" w:space="0" w:color="auto"/>
                            <w:right w:val="none" w:sz="0" w:space="0" w:color="auto"/>
                          </w:divBdr>
                        </w:div>
                        <w:div w:id="1058287297">
                          <w:marLeft w:val="0"/>
                          <w:marRight w:val="0"/>
                          <w:marTop w:val="0"/>
                          <w:marBottom w:val="225"/>
                          <w:divBdr>
                            <w:top w:val="none" w:sz="0" w:space="0" w:color="auto"/>
                            <w:left w:val="none" w:sz="0" w:space="0" w:color="auto"/>
                            <w:bottom w:val="none" w:sz="0" w:space="0" w:color="auto"/>
                            <w:right w:val="none" w:sz="0" w:space="0" w:color="auto"/>
                          </w:divBdr>
                        </w:div>
                        <w:div w:id="1065027891">
                          <w:marLeft w:val="0"/>
                          <w:marRight w:val="0"/>
                          <w:marTop w:val="0"/>
                          <w:marBottom w:val="225"/>
                          <w:divBdr>
                            <w:top w:val="none" w:sz="0" w:space="0" w:color="auto"/>
                            <w:left w:val="none" w:sz="0" w:space="0" w:color="auto"/>
                            <w:bottom w:val="none" w:sz="0" w:space="0" w:color="auto"/>
                            <w:right w:val="none" w:sz="0" w:space="0" w:color="auto"/>
                          </w:divBdr>
                        </w:div>
                        <w:div w:id="1065179377">
                          <w:marLeft w:val="0"/>
                          <w:marRight w:val="0"/>
                          <w:marTop w:val="0"/>
                          <w:marBottom w:val="225"/>
                          <w:divBdr>
                            <w:top w:val="none" w:sz="0" w:space="0" w:color="auto"/>
                            <w:left w:val="none" w:sz="0" w:space="0" w:color="auto"/>
                            <w:bottom w:val="none" w:sz="0" w:space="0" w:color="auto"/>
                            <w:right w:val="none" w:sz="0" w:space="0" w:color="auto"/>
                          </w:divBdr>
                        </w:div>
                        <w:div w:id="1081370562">
                          <w:marLeft w:val="0"/>
                          <w:marRight w:val="0"/>
                          <w:marTop w:val="0"/>
                          <w:marBottom w:val="225"/>
                          <w:divBdr>
                            <w:top w:val="none" w:sz="0" w:space="0" w:color="auto"/>
                            <w:left w:val="none" w:sz="0" w:space="0" w:color="auto"/>
                            <w:bottom w:val="none" w:sz="0" w:space="0" w:color="auto"/>
                            <w:right w:val="none" w:sz="0" w:space="0" w:color="auto"/>
                          </w:divBdr>
                        </w:div>
                        <w:div w:id="1082265458">
                          <w:marLeft w:val="0"/>
                          <w:marRight w:val="0"/>
                          <w:marTop w:val="0"/>
                          <w:marBottom w:val="225"/>
                          <w:divBdr>
                            <w:top w:val="none" w:sz="0" w:space="0" w:color="auto"/>
                            <w:left w:val="none" w:sz="0" w:space="0" w:color="auto"/>
                            <w:bottom w:val="none" w:sz="0" w:space="0" w:color="auto"/>
                            <w:right w:val="none" w:sz="0" w:space="0" w:color="auto"/>
                          </w:divBdr>
                        </w:div>
                        <w:div w:id="1084837225">
                          <w:marLeft w:val="0"/>
                          <w:marRight w:val="0"/>
                          <w:marTop w:val="0"/>
                          <w:marBottom w:val="225"/>
                          <w:divBdr>
                            <w:top w:val="none" w:sz="0" w:space="0" w:color="auto"/>
                            <w:left w:val="none" w:sz="0" w:space="0" w:color="auto"/>
                            <w:bottom w:val="none" w:sz="0" w:space="0" w:color="auto"/>
                            <w:right w:val="none" w:sz="0" w:space="0" w:color="auto"/>
                          </w:divBdr>
                        </w:div>
                        <w:div w:id="1099761804">
                          <w:marLeft w:val="0"/>
                          <w:marRight w:val="0"/>
                          <w:marTop w:val="0"/>
                          <w:marBottom w:val="225"/>
                          <w:divBdr>
                            <w:top w:val="none" w:sz="0" w:space="0" w:color="auto"/>
                            <w:left w:val="none" w:sz="0" w:space="0" w:color="auto"/>
                            <w:bottom w:val="none" w:sz="0" w:space="0" w:color="auto"/>
                            <w:right w:val="none" w:sz="0" w:space="0" w:color="auto"/>
                          </w:divBdr>
                        </w:div>
                        <w:div w:id="1113792639">
                          <w:marLeft w:val="0"/>
                          <w:marRight w:val="0"/>
                          <w:marTop w:val="0"/>
                          <w:marBottom w:val="225"/>
                          <w:divBdr>
                            <w:top w:val="none" w:sz="0" w:space="0" w:color="auto"/>
                            <w:left w:val="none" w:sz="0" w:space="0" w:color="auto"/>
                            <w:bottom w:val="none" w:sz="0" w:space="0" w:color="auto"/>
                            <w:right w:val="none" w:sz="0" w:space="0" w:color="auto"/>
                          </w:divBdr>
                        </w:div>
                        <w:div w:id="1117484955">
                          <w:marLeft w:val="0"/>
                          <w:marRight w:val="0"/>
                          <w:marTop w:val="0"/>
                          <w:marBottom w:val="225"/>
                          <w:divBdr>
                            <w:top w:val="none" w:sz="0" w:space="0" w:color="auto"/>
                            <w:left w:val="none" w:sz="0" w:space="0" w:color="auto"/>
                            <w:bottom w:val="none" w:sz="0" w:space="0" w:color="auto"/>
                            <w:right w:val="none" w:sz="0" w:space="0" w:color="auto"/>
                          </w:divBdr>
                        </w:div>
                        <w:div w:id="1117917013">
                          <w:marLeft w:val="0"/>
                          <w:marRight w:val="0"/>
                          <w:marTop w:val="0"/>
                          <w:marBottom w:val="225"/>
                          <w:divBdr>
                            <w:top w:val="none" w:sz="0" w:space="0" w:color="auto"/>
                            <w:left w:val="none" w:sz="0" w:space="0" w:color="auto"/>
                            <w:bottom w:val="none" w:sz="0" w:space="0" w:color="auto"/>
                            <w:right w:val="none" w:sz="0" w:space="0" w:color="auto"/>
                          </w:divBdr>
                          <w:divsChild>
                            <w:div w:id="1692603835">
                              <w:marLeft w:val="0"/>
                              <w:marRight w:val="0"/>
                              <w:marTop w:val="0"/>
                              <w:marBottom w:val="225"/>
                              <w:divBdr>
                                <w:top w:val="none" w:sz="0" w:space="0" w:color="auto"/>
                                <w:left w:val="none" w:sz="0" w:space="0" w:color="auto"/>
                                <w:bottom w:val="none" w:sz="0" w:space="0" w:color="auto"/>
                                <w:right w:val="none" w:sz="0" w:space="0" w:color="auto"/>
                              </w:divBdr>
                            </w:div>
                          </w:divsChild>
                        </w:div>
                        <w:div w:id="1127745848">
                          <w:marLeft w:val="0"/>
                          <w:marRight w:val="0"/>
                          <w:marTop w:val="0"/>
                          <w:marBottom w:val="225"/>
                          <w:divBdr>
                            <w:top w:val="none" w:sz="0" w:space="0" w:color="auto"/>
                            <w:left w:val="none" w:sz="0" w:space="0" w:color="auto"/>
                            <w:bottom w:val="none" w:sz="0" w:space="0" w:color="auto"/>
                            <w:right w:val="none" w:sz="0" w:space="0" w:color="auto"/>
                          </w:divBdr>
                        </w:div>
                        <w:div w:id="1147283249">
                          <w:marLeft w:val="0"/>
                          <w:marRight w:val="0"/>
                          <w:marTop w:val="0"/>
                          <w:marBottom w:val="225"/>
                          <w:divBdr>
                            <w:top w:val="none" w:sz="0" w:space="0" w:color="auto"/>
                            <w:left w:val="none" w:sz="0" w:space="0" w:color="auto"/>
                            <w:bottom w:val="none" w:sz="0" w:space="0" w:color="auto"/>
                            <w:right w:val="none" w:sz="0" w:space="0" w:color="auto"/>
                          </w:divBdr>
                        </w:div>
                        <w:div w:id="1151140423">
                          <w:marLeft w:val="0"/>
                          <w:marRight w:val="0"/>
                          <w:marTop w:val="0"/>
                          <w:marBottom w:val="0"/>
                          <w:divBdr>
                            <w:top w:val="none" w:sz="0" w:space="0" w:color="auto"/>
                            <w:left w:val="none" w:sz="0" w:space="0" w:color="auto"/>
                            <w:bottom w:val="none" w:sz="0" w:space="0" w:color="auto"/>
                            <w:right w:val="none" w:sz="0" w:space="0" w:color="auto"/>
                          </w:divBdr>
                        </w:div>
                        <w:div w:id="1159885189">
                          <w:marLeft w:val="0"/>
                          <w:marRight w:val="0"/>
                          <w:marTop w:val="0"/>
                          <w:marBottom w:val="225"/>
                          <w:divBdr>
                            <w:top w:val="none" w:sz="0" w:space="0" w:color="auto"/>
                            <w:left w:val="none" w:sz="0" w:space="0" w:color="auto"/>
                            <w:bottom w:val="none" w:sz="0" w:space="0" w:color="auto"/>
                            <w:right w:val="none" w:sz="0" w:space="0" w:color="auto"/>
                          </w:divBdr>
                        </w:div>
                        <w:div w:id="1177379883">
                          <w:marLeft w:val="0"/>
                          <w:marRight w:val="0"/>
                          <w:marTop w:val="0"/>
                          <w:marBottom w:val="225"/>
                          <w:divBdr>
                            <w:top w:val="none" w:sz="0" w:space="0" w:color="auto"/>
                            <w:left w:val="none" w:sz="0" w:space="0" w:color="auto"/>
                            <w:bottom w:val="none" w:sz="0" w:space="0" w:color="auto"/>
                            <w:right w:val="none" w:sz="0" w:space="0" w:color="auto"/>
                          </w:divBdr>
                        </w:div>
                        <w:div w:id="1191381960">
                          <w:marLeft w:val="0"/>
                          <w:marRight w:val="0"/>
                          <w:marTop w:val="0"/>
                          <w:marBottom w:val="225"/>
                          <w:divBdr>
                            <w:top w:val="none" w:sz="0" w:space="0" w:color="auto"/>
                            <w:left w:val="none" w:sz="0" w:space="0" w:color="auto"/>
                            <w:bottom w:val="none" w:sz="0" w:space="0" w:color="auto"/>
                            <w:right w:val="none" w:sz="0" w:space="0" w:color="auto"/>
                          </w:divBdr>
                        </w:div>
                        <w:div w:id="1192767742">
                          <w:marLeft w:val="0"/>
                          <w:marRight w:val="0"/>
                          <w:marTop w:val="0"/>
                          <w:marBottom w:val="225"/>
                          <w:divBdr>
                            <w:top w:val="none" w:sz="0" w:space="0" w:color="auto"/>
                            <w:left w:val="none" w:sz="0" w:space="0" w:color="auto"/>
                            <w:bottom w:val="none" w:sz="0" w:space="0" w:color="auto"/>
                            <w:right w:val="none" w:sz="0" w:space="0" w:color="auto"/>
                          </w:divBdr>
                        </w:div>
                        <w:div w:id="1214777501">
                          <w:marLeft w:val="0"/>
                          <w:marRight w:val="0"/>
                          <w:marTop w:val="0"/>
                          <w:marBottom w:val="225"/>
                          <w:divBdr>
                            <w:top w:val="none" w:sz="0" w:space="0" w:color="auto"/>
                            <w:left w:val="none" w:sz="0" w:space="0" w:color="auto"/>
                            <w:bottom w:val="none" w:sz="0" w:space="0" w:color="auto"/>
                            <w:right w:val="none" w:sz="0" w:space="0" w:color="auto"/>
                          </w:divBdr>
                        </w:div>
                        <w:div w:id="1216158086">
                          <w:marLeft w:val="0"/>
                          <w:marRight w:val="0"/>
                          <w:marTop w:val="0"/>
                          <w:marBottom w:val="225"/>
                          <w:divBdr>
                            <w:top w:val="none" w:sz="0" w:space="0" w:color="auto"/>
                            <w:left w:val="none" w:sz="0" w:space="0" w:color="auto"/>
                            <w:bottom w:val="none" w:sz="0" w:space="0" w:color="auto"/>
                            <w:right w:val="none" w:sz="0" w:space="0" w:color="auto"/>
                          </w:divBdr>
                        </w:div>
                        <w:div w:id="1229926385">
                          <w:marLeft w:val="0"/>
                          <w:marRight w:val="0"/>
                          <w:marTop w:val="0"/>
                          <w:marBottom w:val="225"/>
                          <w:divBdr>
                            <w:top w:val="none" w:sz="0" w:space="0" w:color="auto"/>
                            <w:left w:val="none" w:sz="0" w:space="0" w:color="auto"/>
                            <w:bottom w:val="none" w:sz="0" w:space="0" w:color="auto"/>
                            <w:right w:val="none" w:sz="0" w:space="0" w:color="auto"/>
                          </w:divBdr>
                        </w:div>
                        <w:div w:id="1250113216">
                          <w:marLeft w:val="0"/>
                          <w:marRight w:val="0"/>
                          <w:marTop w:val="0"/>
                          <w:marBottom w:val="225"/>
                          <w:divBdr>
                            <w:top w:val="none" w:sz="0" w:space="0" w:color="auto"/>
                            <w:left w:val="none" w:sz="0" w:space="0" w:color="auto"/>
                            <w:bottom w:val="none" w:sz="0" w:space="0" w:color="auto"/>
                            <w:right w:val="none" w:sz="0" w:space="0" w:color="auto"/>
                          </w:divBdr>
                        </w:div>
                        <w:div w:id="1250851583">
                          <w:marLeft w:val="0"/>
                          <w:marRight w:val="0"/>
                          <w:marTop w:val="0"/>
                          <w:marBottom w:val="225"/>
                          <w:divBdr>
                            <w:top w:val="none" w:sz="0" w:space="0" w:color="auto"/>
                            <w:left w:val="none" w:sz="0" w:space="0" w:color="auto"/>
                            <w:bottom w:val="none" w:sz="0" w:space="0" w:color="auto"/>
                            <w:right w:val="none" w:sz="0" w:space="0" w:color="auto"/>
                          </w:divBdr>
                        </w:div>
                        <w:div w:id="1266689324">
                          <w:marLeft w:val="0"/>
                          <w:marRight w:val="0"/>
                          <w:marTop w:val="0"/>
                          <w:marBottom w:val="225"/>
                          <w:divBdr>
                            <w:top w:val="none" w:sz="0" w:space="0" w:color="auto"/>
                            <w:left w:val="none" w:sz="0" w:space="0" w:color="auto"/>
                            <w:bottom w:val="none" w:sz="0" w:space="0" w:color="auto"/>
                            <w:right w:val="none" w:sz="0" w:space="0" w:color="auto"/>
                          </w:divBdr>
                        </w:div>
                        <w:div w:id="1323196878">
                          <w:marLeft w:val="0"/>
                          <w:marRight w:val="0"/>
                          <w:marTop w:val="0"/>
                          <w:marBottom w:val="225"/>
                          <w:divBdr>
                            <w:top w:val="none" w:sz="0" w:space="0" w:color="auto"/>
                            <w:left w:val="none" w:sz="0" w:space="0" w:color="auto"/>
                            <w:bottom w:val="none" w:sz="0" w:space="0" w:color="auto"/>
                            <w:right w:val="none" w:sz="0" w:space="0" w:color="auto"/>
                          </w:divBdr>
                        </w:div>
                        <w:div w:id="1344017664">
                          <w:marLeft w:val="0"/>
                          <w:marRight w:val="0"/>
                          <w:marTop w:val="0"/>
                          <w:marBottom w:val="225"/>
                          <w:divBdr>
                            <w:top w:val="none" w:sz="0" w:space="0" w:color="auto"/>
                            <w:left w:val="none" w:sz="0" w:space="0" w:color="auto"/>
                            <w:bottom w:val="none" w:sz="0" w:space="0" w:color="auto"/>
                            <w:right w:val="none" w:sz="0" w:space="0" w:color="auto"/>
                          </w:divBdr>
                        </w:div>
                        <w:div w:id="1347562475">
                          <w:marLeft w:val="0"/>
                          <w:marRight w:val="0"/>
                          <w:marTop w:val="0"/>
                          <w:marBottom w:val="225"/>
                          <w:divBdr>
                            <w:top w:val="none" w:sz="0" w:space="0" w:color="auto"/>
                            <w:left w:val="none" w:sz="0" w:space="0" w:color="auto"/>
                            <w:bottom w:val="none" w:sz="0" w:space="0" w:color="auto"/>
                            <w:right w:val="none" w:sz="0" w:space="0" w:color="auto"/>
                          </w:divBdr>
                        </w:div>
                        <w:div w:id="1366101941">
                          <w:marLeft w:val="0"/>
                          <w:marRight w:val="0"/>
                          <w:marTop w:val="0"/>
                          <w:marBottom w:val="225"/>
                          <w:divBdr>
                            <w:top w:val="none" w:sz="0" w:space="0" w:color="auto"/>
                            <w:left w:val="none" w:sz="0" w:space="0" w:color="auto"/>
                            <w:bottom w:val="none" w:sz="0" w:space="0" w:color="auto"/>
                            <w:right w:val="none" w:sz="0" w:space="0" w:color="auto"/>
                          </w:divBdr>
                        </w:div>
                        <w:div w:id="1430469789">
                          <w:marLeft w:val="0"/>
                          <w:marRight w:val="0"/>
                          <w:marTop w:val="0"/>
                          <w:marBottom w:val="225"/>
                          <w:divBdr>
                            <w:top w:val="none" w:sz="0" w:space="0" w:color="auto"/>
                            <w:left w:val="none" w:sz="0" w:space="0" w:color="auto"/>
                            <w:bottom w:val="none" w:sz="0" w:space="0" w:color="auto"/>
                            <w:right w:val="none" w:sz="0" w:space="0" w:color="auto"/>
                          </w:divBdr>
                        </w:div>
                        <w:div w:id="1511329741">
                          <w:marLeft w:val="0"/>
                          <w:marRight w:val="0"/>
                          <w:marTop w:val="0"/>
                          <w:marBottom w:val="225"/>
                          <w:divBdr>
                            <w:top w:val="none" w:sz="0" w:space="0" w:color="auto"/>
                            <w:left w:val="none" w:sz="0" w:space="0" w:color="auto"/>
                            <w:bottom w:val="none" w:sz="0" w:space="0" w:color="auto"/>
                            <w:right w:val="none" w:sz="0" w:space="0" w:color="auto"/>
                          </w:divBdr>
                        </w:div>
                        <w:div w:id="1517116477">
                          <w:marLeft w:val="0"/>
                          <w:marRight w:val="0"/>
                          <w:marTop w:val="0"/>
                          <w:marBottom w:val="225"/>
                          <w:divBdr>
                            <w:top w:val="none" w:sz="0" w:space="0" w:color="auto"/>
                            <w:left w:val="none" w:sz="0" w:space="0" w:color="auto"/>
                            <w:bottom w:val="none" w:sz="0" w:space="0" w:color="auto"/>
                            <w:right w:val="none" w:sz="0" w:space="0" w:color="auto"/>
                          </w:divBdr>
                        </w:div>
                        <w:div w:id="1566329293">
                          <w:marLeft w:val="0"/>
                          <w:marRight w:val="0"/>
                          <w:marTop w:val="0"/>
                          <w:marBottom w:val="225"/>
                          <w:divBdr>
                            <w:top w:val="none" w:sz="0" w:space="0" w:color="auto"/>
                            <w:left w:val="none" w:sz="0" w:space="0" w:color="auto"/>
                            <w:bottom w:val="none" w:sz="0" w:space="0" w:color="auto"/>
                            <w:right w:val="none" w:sz="0" w:space="0" w:color="auto"/>
                          </w:divBdr>
                        </w:div>
                        <w:div w:id="1593733450">
                          <w:marLeft w:val="0"/>
                          <w:marRight w:val="0"/>
                          <w:marTop w:val="0"/>
                          <w:marBottom w:val="225"/>
                          <w:divBdr>
                            <w:top w:val="none" w:sz="0" w:space="0" w:color="auto"/>
                            <w:left w:val="none" w:sz="0" w:space="0" w:color="auto"/>
                            <w:bottom w:val="none" w:sz="0" w:space="0" w:color="auto"/>
                            <w:right w:val="none" w:sz="0" w:space="0" w:color="auto"/>
                          </w:divBdr>
                        </w:div>
                        <w:div w:id="1619918913">
                          <w:marLeft w:val="0"/>
                          <w:marRight w:val="0"/>
                          <w:marTop w:val="0"/>
                          <w:marBottom w:val="225"/>
                          <w:divBdr>
                            <w:top w:val="none" w:sz="0" w:space="0" w:color="auto"/>
                            <w:left w:val="none" w:sz="0" w:space="0" w:color="auto"/>
                            <w:bottom w:val="none" w:sz="0" w:space="0" w:color="auto"/>
                            <w:right w:val="none" w:sz="0" w:space="0" w:color="auto"/>
                          </w:divBdr>
                        </w:div>
                        <w:div w:id="1625581271">
                          <w:marLeft w:val="0"/>
                          <w:marRight w:val="0"/>
                          <w:marTop w:val="0"/>
                          <w:marBottom w:val="225"/>
                          <w:divBdr>
                            <w:top w:val="none" w:sz="0" w:space="0" w:color="auto"/>
                            <w:left w:val="none" w:sz="0" w:space="0" w:color="auto"/>
                            <w:bottom w:val="none" w:sz="0" w:space="0" w:color="auto"/>
                            <w:right w:val="none" w:sz="0" w:space="0" w:color="auto"/>
                          </w:divBdr>
                        </w:div>
                        <w:div w:id="1647474235">
                          <w:marLeft w:val="0"/>
                          <w:marRight w:val="0"/>
                          <w:marTop w:val="0"/>
                          <w:marBottom w:val="225"/>
                          <w:divBdr>
                            <w:top w:val="none" w:sz="0" w:space="0" w:color="auto"/>
                            <w:left w:val="none" w:sz="0" w:space="0" w:color="auto"/>
                            <w:bottom w:val="none" w:sz="0" w:space="0" w:color="auto"/>
                            <w:right w:val="none" w:sz="0" w:space="0" w:color="auto"/>
                          </w:divBdr>
                        </w:div>
                        <w:div w:id="1668900205">
                          <w:marLeft w:val="0"/>
                          <w:marRight w:val="0"/>
                          <w:marTop w:val="0"/>
                          <w:marBottom w:val="225"/>
                          <w:divBdr>
                            <w:top w:val="none" w:sz="0" w:space="0" w:color="auto"/>
                            <w:left w:val="none" w:sz="0" w:space="0" w:color="auto"/>
                            <w:bottom w:val="none" w:sz="0" w:space="0" w:color="auto"/>
                            <w:right w:val="none" w:sz="0" w:space="0" w:color="auto"/>
                          </w:divBdr>
                        </w:div>
                        <w:div w:id="1673021077">
                          <w:marLeft w:val="0"/>
                          <w:marRight w:val="0"/>
                          <w:marTop w:val="0"/>
                          <w:marBottom w:val="225"/>
                          <w:divBdr>
                            <w:top w:val="none" w:sz="0" w:space="0" w:color="auto"/>
                            <w:left w:val="none" w:sz="0" w:space="0" w:color="auto"/>
                            <w:bottom w:val="none" w:sz="0" w:space="0" w:color="auto"/>
                            <w:right w:val="none" w:sz="0" w:space="0" w:color="auto"/>
                          </w:divBdr>
                        </w:div>
                        <w:div w:id="1698189011">
                          <w:marLeft w:val="0"/>
                          <w:marRight w:val="0"/>
                          <w:marTop w:val="0"/>
                          <w:marBottom w:val="225"/>
                          <w:divBdr>
                            <w:top w:val="none" w:sz="0" w:space="0" w:color="auto"/>
                            <w:left w:val="none" w:sz="0" w:space="0" w:color="auto"/>
                            <w:bottom w:val="none" w:sz="0" w:space="0" w:color="auto"/>
                            <w:right w:val="none" w:sz="0" w:space="0" w:color="auto"/>
                          </w:divBdr>
                        </w:div>
                        <w:div w:id="1711372341">
                          <w:marLeft w:val="0"/>
                          <w:marRight w:val="0"/>
                          <w:marTop w:val="0"/>
                          <w:marBottom w:val="225"/>
                          <w:divBdr>
                            <w:top w:val="none" w:sz="0" w:space="0" w:color="auto"/>
                            <w:left w:val="none" w:sz="0" w:space="0" w:color="auto"/>
                            <w:bottom w:val="none" w:sz="0" w:space="0" w:color="auto"/>
                            <w:right w:val="none" w:sz="0" w:space="0" w:color="auto"/>
                          </w:divBdr>
                        </w:div>
                        <w:div w:id="1720206878">
                          <w:marLeft w:val="0"/>
                          <w:marRight w:val="0"/>
                          <w:marTop w:val="0"/>
                          <w:marBottom w:val="225"/>
                          <w:divBdr>
                            <w:top w:val="none" w:sz="0" w:space="0" w:color="auto"/>
                            <w:left w:val="none" w:sz="0" w:space="0" w:color="auto"/>
                            <w:bottom w:val="none" w:sz="0" w:space="0" w:color="auto"/>
                            <w:right w:val="none" w:sz="0" w:space="0" w:color="auto"/>
                          </w:divBdr>
                        </w:div>
                        <w:div w:id="1724409343">
                          <w:marLeft w:val="0"/>
                          <w:marRight w:val="0"/>
                          <w:marTop w:val="0"/>
                          <w:marBottom w:val="225"/>
                          <w:divBdr>
                            <w:top w:val="none" w:sz="0" w:space="0" w:color="auto"/>
                            <w:left w:val="none" w:sz="0" w:space="0" w:color="auto"/>
                            <w:bottom w:val="none" w:sz="0" w:space="0" w:color="auto"/>
                            <w:right w:val="none" w:sz="0" w:space="0" w:color="auto"/>
                          </w:divBdr>
                        </w:div>
                        <w:div w:id="1728648720">
                          <w:marLeft w:val="0"/>
                          <w:marRight w:val="0"/>
                          <w:marTop w:val="0"/>
                          <w:marBottom w:val="225"/>
                          <w:divBdr>
                            <w:top w:val="none" w:sz="0" w:space="0" w:color="auto"/>
                            <w:left w:val="none" w:sz="0" w:space="0" w:color="auto"/>
                            <w:bottom w:val="none" w:sz="0" w:space="0" w:color="auto"/>
                            <w:right w:val="none" w:sz="0" w:space="0" w:color="auto"/>
                          </w:divBdr>
                        </w:div>
                        <w:div w:id="1741832632">
                          <w:marLeft w:val="0"/>
                          <w:marRight w:val="0"/>
                          <w:marTop w:val="0"/>
                          <w:marBottom w:val="225"/>
                          <w:divBdr>
                            <w:top w:val="none" w:sz="0" w:space="0" w:color="auto"/>
                            <w:left w:val="none" w:sz="0" w:space="0" w:color="auto"/>
                            <w:bottom w:val="none" w:sz="0" w:space="0" w:color="auto"/>
                            <w:right w:val="none" w:sz="0" w:space="0" w:color="auto"/>
                          </w:divBdr>
                        </w:div>
                        <w:div w:id="1758213652">
                          <w:marLeft w:val="0"/>
                          <w:marRight w:val="0"/>
                          <w:marTop w:val="0"/>
                          <w:marBottom w:val="225"/>
                          <w:divBdr>
                            <w:top w:val="none" w:sz="0" w:space="0" w:color="auto"/>
                            <w:left w:val="none" w:sz="0" w:space="0" w:color="auto"/>
                            <w:bottom w:val="none" w:sz="0" w:space="0" w:color="auto"/>
                            <w:right w:val="none" w:sz="0" w:space="0" w:color="auto"/>
                          </w:divBdr>
                        </w:div>
                        <w:div w:id="1763065297">
                          <w:marLeft w:val="0"/>
                          <w:marRight w:val="0"/>
                          <w:marTop w:val="0"/>
                          <w:marBottom w:val="225"/>
                          <w:divBdr>
                            <w:top w:val="none" w:sz="0" w:space="0" w:color="auto"/>
                            <w:left w:val="none" w:sz="0" w:space="0" w:color="auto"/>
                            <w:bottom w:val="none" w:sz="0" w:space="0" w:color="auto"/>
                            <w:right w:val="none" w:sz="0" w:space="0" w:color="auto"/>
                          </w:divBdr>
                        </w:div>
                        <w:div w:id="1791582854">
                          <w:marLeft w:val="0"/>
                          <w:marRight w:val="0"/>
                          <w:marTop w:val="0"/>
                          <w:marBottom w:val="225"/>
                          <w:divBdr>
                            <w:top w:val="none" w:sz="0" w:space="0" w:color="auto"/>
                            <w:left w:val="none" w:sz="0" w:space="0" w:color="auto"/>
                            <w:bottom w:val="none" w:sz="0" w:space="0" w:color="auto"/>
                            <w:right w:val="none" w:sz="0" w:space="0" w:color="auto"/>
                          </w:divBdr>
                        </w:div>
                        <w:div w:id="1795249388">
                          <w:marLeft w:val="0"/>
                          <w:marRight w:val="0"/>
                          <w:marTop w:val="0"/>
                          <w:marBottom w:val="225"/>
                          <w:divBdr>
                            <w:top w:val="none" w:sz="0" w:space="0" w:color="auto"/>
                            <w:left w:val="none" w:sz="0" w:space="0" w:color="auto"/>
                            <w:bottom w:val="none" w:sz="0" w:space="0" w:color="auto"/>
                            <w:right w:val="none" w:sz="0" w:space="0" w:color="auto"/>
                          </w:divBdr>
                        </w:div>
                        <w:div w:id="1823811466">
                          <w:marLeft w:val="0"/>
                          <w:marRight w:val="0"/>
                          <w:marTop w:val="0"/>
                          <w:marBottom w:val="225"/>
                          <w:divBdr>
                            <w:top w:val="none" w:sz="0" w:space="0" w:color="auto"/>
                            <w:left w:val="none" w:sz="0" w:space="0" w:color="auto"/>
                            <w:bottom w:val="none" w:sz="0" w:space="0" w:color="auto"/>
                            <w:right w:val="none" w:sz="0" w:space="0" w:color="auto"/>
                          </w:divBdr>
                        </w:div>
                        <w:div w:id="1840348013">
                          <w:marLeft w:val="0"/>
                          <w:marRight w:val="0"/>
                          <w:marTop w:val="0"/>
                          <w:marBottom w:val="225"/>
                          <w:divBdr>
                            <w:top w:val="none" w:sz="0" w:space="0" w:color="auto"/>
                            <w:left w:val="none" w:sz="0" w:space="0" w:color="auto"/>
                            <w:bottom w:val="none" w:sz="0" w:space="0" w:color="auto"/>
                            <w:right w:val="none" w:sz="0" w:space="0" w:color="auto"/>
                          </w:divBdr>
                        </w:div>
                        <w:div w:id="1890452255">
                          <w:marLeft w:val="0"/>
                          <w:marRight w:val="0"/>
                          <w:marTop w:val="0"/>
                          <w:marBottom w:val="225"/>
                          <w:divBdr>
                            <w:top w:val="none" w:sz="0" w:space="0" w:color="auto"/>
                            <w:left w:val="none" w:sz="0" w:space="0" w:color="auto"/>
                            <w:bottom w:val="none" w:sz="0" w:space="0" w:color="auto"/>
                            <w:right w:val="none" w:sz="0" w:space="0" w:color="auto"/>
                          </w:divBdr>
                        </w:div>
                        <w:div w:id="1896238960">
                          <w:marLeft w:val="0"/>
                          <w:marRight w:val="0"/>
                          <w:marTop w:val="0"/>
                          <w:marBottom w:val="225"/>
                          <w:divBdr>
                            <w:top w:val="none" w:sz="0" w:space="0" w:color="auto"/>
                            <w:left w:val="none" w:sz="0" w:space="0" w:color="auto"/>
                            <w:bottom w:val="none" w:sz="0" w:space="0" w:color="auto"/>
                            <w:right w:val="none" w:sz="0" w:space="0" w:color="auto"/>
                          </w:divBdr>
                        </w:div>
                        <w:div w:id="1899969532">
                          <w:marLeft w:val="0"/>
                          <w:marRight w:val="0"/>
                          <w:marTop w:val="0"/>
                          <w:marBottom w:val="225"/>
                          <w:divBdr>
                            <w:top w:val="none" w:sz="0" w:space="0" w:color="auto"/>
                            <w:left w:val="none" w:sz="0" w:space="0" w:color="auto"/>
                            <w:bottom w:val="none" w:sz="0" w:space="0" w:color="auto"/>
                            <w:right w:val="none" w:sz="0" w:space="0" w:color="auto"/>
                          </w:divBdr>
                        </w:div>
                        <w:div w:id="1911770342">
                          <w:marLeft w:val="0"/>
                          <w:marRight w:val="0"/>
                          <w:marTop w:val="0"/>
                          <w:marBottom w:val="225"/>
                          <w:divBdr>
                            <w:top w:val="none" w:sz="0" w:space="0" w:color="auto"/>
                            <w:left w:val="none" w:sz="0" w:space="0" w:color="auto"/>
                            <w:bottom w:val="none" w:sz="0" w:space="0" w:color="auto"/>
                            <w:right w:val="none" w:sz="0" w:space="0" w:color="auto"/>
                          </w:divBdr>
                        </w:div>
                        <w:div w:id="1912930592">
                          <w:marLeft w:val="0"/>
                          <w:marRight w:val="0"/>
                          <w:marTop w:val="0"/>
                          <w:marBottom w:val="225"/>
                          <w:divBdr>
                            <w:top w:val="none" w:sz="0" w:space="0" w:color="auto"/>
                            <w:left w:val="none" w:sz="0" w:space="0" w:color="auto"/>
                            <w:bottom w:val="none" w:sz="0" w:space="0" w:color="auto"/>
                            <w:right w:val="none" w:sz="0" w:space="0" w:color="auto"/>
                          </w:divBdr>
                        </w:div>
                        <w:div w:id="1933389830">
                          <w:marLeft w:val="0"/>
                          <w:marRight w:val="0"/>
                          <w:marTop w:val="0"/>
                          <w:marBottom w:val="225"/>
                          <w:divBdr>
                            <w:top w:val="none" w:sz="0" w:space="0" w:color="auto"/>
                            <w:left w:val="none" w:sz="0" w:space="0" w:color="auto"/>
                            <w:bottom w:val="none" w:sz="0" w:space="0" w:color="auto"/>
                            <w:right w:val="none" w:sz="0" w:space="0" w:color="auto"/>
                          </w:divBdr>
                        </w:div>
                        <w:div w:id="1952584133">
                          <w:marLeft w:val="0"/>
                          <w:marRight w:val="0"/>
                          <w:marTop w:val="0"/>
                          <w:marBottom w:val="225"/>
                          <w:divBdr>
                            <w:top w:val="none" w:sz="0" w:space="0" w:color="auto"/>
                            <w:left w:val="none" w:sz="0" w:space="0" w:color="auto"/>
                            <w:bottom w:val="none" w:sz="0" w:space="0" w:color="auto"/>
                            <w:right w:val="none" w:sz="0" w:space="0" w:color="auto"/>
                          </w:divBdr>
                        </w:div>
                        <w:div w:id="1982270284">
                          <w:marLeft w:val="0"/>
                          <w:marRight w:val="0"/>
                          <w:marTop w:val="0"/>
                          <w:marBottom w:val="225"/>
                          <w:divBdr>
                            <w:top w:val="none" w:sz="0" w:space="0" w:color="auto"/>
                            <w:left w:val="none" w:sz="0" w:space="0" w:color="auto"/>
                            <w:bottom w:val="none" w:sz="0" w:space="0" w:color="auto"/>
                            <w:right w:val="none" w:sz="0" w:space="0" w:color="auto"/>
                          </w:divBdr>
                        </w:div>
                        <w:div w:id="1986084480">
                          <w:marLeft w:val="0"/>
                          <w:marRight w:val="0"/>
                          <w:marTop w:val="0"/>
                          <w:marBottom w:val="225"/>
                          <w:divBdr>
                            <w:top w:val="none" w:sz="0" w:space="0" w:color="auto"/>
                            <w:left w:val="none" w:sz="0" w:space="0" w:color="auto"/>
                            <w:bottom w:val="none" w:sz="0" w:space="0" w:color="auto"/>
                            <w:right w:val="none" w:sz="0" w:space="0" w:color="auto"/>
                          </w:divBdr>
                        </w:div>
                        <w:div w:id="1987083602">
                          <w:marLeft w:val="0"/>
                          <w:marRight w:val="0"/>
                          <w:marTop w:val="0"/>
                          <w:marBottom w:val="225"/>
                          <w:divBdr>
                            <w:top w:val="none" w:sz="0" w:space="0" w:color="auto"/>
                            <w:left w:val="none" w:sz="0" w:space="0" w:color="auto"/>
                            <w:bottom w:val="none" w:sz="0" w:space="0" w:color="auto"/>
                            <w:right w:val="none" w:sz="0" w:space="0" w:color="auto"/>
                          </w:divBdr>
                        </w:div>
                        <w:div w:id="2000034114">
                          <w:marLeft w:val="0"/>
                          <w:marRight w:val="0"/>
                          <w:marTop w:val="0"/>
                          <w:marBottom w:val="225"/>
                          <w:divBdr>
                            <w:top w:val="none" w:sz="0" w:space="0" w:color="auto"/>
                            <w:left w:val="none" w:sz="0" w:space="0" w:color="auto"/>
                            <w:bottom w:val="none" w:sz="0" w:space="0" w:color="auto"/>
                            <w:right w:val="none" w:sz="0" w:space="0" w:color="auto"/>
                          </w:divBdr>
                        </w:div>
                        <w:div w:id="2006392796">
                          <w:marLeft w:val="0"/>
                          <w:marRight w:val="0"/>
                          <w:marTop w:val="0"/>
                          <w:marBottom w:val="0"/>
                          <w:divBdr>
                            <w:top w:val="none" w:sz="0" w:space="0" w:color="auto"/>
                            <w:left w:val="none" w:sz="0" w:space="0" w:color="auto"/>
                            <w:bottom w:val="none" w:sz="0" w:space="0" w:color="auto"/>
                            <w:right w:val="none" w:sz="0" w:space="0" w:color="auto"/>
                          </w:divBdr>
                        </w:div>
                        <w:div w:id="2010012543">
                          <w:marLeft w:val="0"/>
                          <w:marRight w:val="0"/>
                          <w:marTop w:val="0"/>
                          <w:marBottom w:val="225"/>
                          <w:divBdr>
                            <w:top w:val="none" w:sz="0" w:space="0" w:color="auto"/>
                            <w:left w:val="none" w:sz="0" w:space="0" w:color="auto"/>
                            <w:bottom w:val="none" w:sz="0" w:space="0" w:color="auto"/>
                            <w:right w:val="none" w:sz="0" w:space="0" w:color="auto"/>
                          </w:divBdr>
                        </w:div>
                        <w:div w:id="2014142529">
                          <w:marLeft w:val="0"/>
                          <w:marRight w:val="0"/>
                          <w:marTop w:val="0"/>
                          <w:marBottom w:val="225"/>
                          <w:divBdr>
                            <w:top w:val="none" w:sz="0" w:space="0" w:color="auto"/>
                            <w:left w:val="none" w:sz="0" w:space="0" w:color="auto"/>
                            <w:bottom w:val="none" w:sz="0" w:space="0" w:color="auto"/>
                            <w:right w:val="none" w:sz="0" w:space="0" w:color="auto"/>
                          </w:divBdr>
                        </w:div>
                        <w:div w:id="2017341767">
                          <w:marLeft w:val="0"/>
                          <w:marRight w:val="0"/>
                          <w:marTop w:val="0"/>
                          <w:marBottom w:val="225"/>
                          <w:divBdr>
                            <w:top w:val="none" w:sz="0" w:space="0" w:color="auto"/>
                            <w:left w:val="none" w:sz="0" w:space="0" w:color="auto"/>
                            <w:bottom w:val="none" w:sz="0" w:space="0" w:color="auto"/>
                            <w:right w:val="none" w:sz="0" w:space="0" w:color="auto"/>
                          </w:divBdr>
                        </w:div>
                        <w:div w:id="2040277841">
                          <w:marLeft w:val="0"/>
                          <w:marRight w:val="0"/>
                          <w:marTop w:val="0"/>
                          <w:marBottom w:val="225"/>
                          <w:divBdr>
                            <w:top w:val="none" w:sz="0" w:space="0" w:color="auto"/>
                            <w:left w:val="none" w:sz="0" w:space="0" w:color="auto"/>
                            <w:bottom w:val="none" w:sz="0" w:space="0" w:color="auto"/>
                            <w:right w:val="none" w:sz="0" w:space="0" w:color="auto"/>
                          </w:divBdr>
                        </w:div>
                        <w:div w:id="20963166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81746971">
      <w:bodyDiv w:val="1"/>
      <w:marLeft w:val="0"/>
      <w:marRight w:val="0"/>
      <w:marTop w:val="0"/>
      <w:marBottom w:val="0"/>
      <w:divBdr>
        <w:top w:val="none" w:sz="0" w:space="0" w:color="auto"/>
        <w:left w:val="none" w:sz="0" w:space="0" w:color="auto"/>
        <w:bottom w:val="none" w:sz="0" w:space="0" w:color="auto"/>
        <w:right w:val="none" w:sz="0" w:space="0" w:color="auto"/>
      </w:divBdr>
      <w:divsChild>
        <w:div w:id="278073584">
          <w:marLeft w:val="720"/>
          <w:marRight w:val="0"/>
          <w:marTop w:val="106"/>
          <w:marBottom w:val="0"/>
          <w:divBdr>
            <w:top w:val="none" w:sz="0" w:space="0" w:color="auto"/>
            <w:left w:val="none" w:sz="0" w:space="0" w:color="auto"/>
            <w:bottom w:val="none" w:sz="0" w:space="0" w:color="auto"/>
            <w:right w:val="none" w:sz="0" w:space="0" w:color="auto"/>
          </w:divBdr>
        </w:div>
        <w:div w:id="543834792">
          <w:marLeft w:val="720"/>
          <w:marRight w:val="0"/>
          <w:marTop w:val="106"/>
          <w:marBottom w:val="0"/>
          <w:divBdr>
            <w:top w:val="none" w:sz="0" w:space="0" w:color="auto"/>
            <w:left w:val="none" w:sz="0" w:space="0" w:color="auto"/>
            <w:bottom w:val="none" w:sz="0" w:space="0" w:color="auto"/>
            <w:right w:val="none" w:sz="0" w:space="0" w:color="auto"/>
          </w:divBdr>
        </w:div>
        <w:div w:id="861095659">
          <w:marLeft w:val="720"/>
          <w:marRight w:val="0"/>
          <w:marTop w:val="106"/>
          <w:marBottom w:val="0"/>
          <w:divBdr>
            <w:top w:val="none" w:sz="0" w:space="0" w:color="auto"/>
            <w:left w:val="none" w:sz="0" w:space="0" w:color="auto"/>
            <w:bottom w:val="none" w:sz="0" w:space="0" w:color="auto"/>
            <w:right w:val="none" w:sz="0" w:space="0" w:color="auto"/>
          </w:divBdr>
        </w:div>
        <w:div w:id="1113937933">
          <w:marLeft w:val="720"/>
          <w:marRight w:val="0"/>
          <w:marTop w:val="106"/>
          <w:marBottom w:val="0"/>
          <w:divBdr>
            <w:top w:val="none" w:sz="0" w:space="0" w:color="auto"/>
            <w:left w:val="none" w:sz="0" w:space="0" w:color="auto"/>
            <w:bottom w:val="none" w:sz="0" w:space="0" w:color="auto"/>
            <w:right w:val="none" w:sz="0" w:space="0" w:color="auto"/>
          </w:divBdr>
        </w:div>
        <w:div w:id="1239054344">
          <w:marLeft w:val="720"/>
          <w:marRight w:val="0"/>
          <w:marTop w:val="106"/>
          <w:marBottom w:val="0"/>
          <w:divBdr>
            <w:top w:val="none" w:sz="0" w:space="0" w:color="auto"/>
            <w:left w:val="none" w:sz="0" w:space="0" w:color="auto"/>
            <w:bottom w:val="none" w:sz="0" w:space="0" w:color="auto"/>
            <w:right w:val="none" w:sz="0" w:space="0" w:color="auto"/>
          </w:divBdr>
        </w:div>
        <w:div w:id="1862818855">
          <w:marLeft w:val="720"/>
          <w:marRight w:val="0"/>
          <w:marTop w:val="106"/>
          <w:marBottom w:val="0"/>
          <w:divBdr>
            <w:top w:val="none" w:sz="0" w:space="0" w:color="auto"/>
            <w:left w:val="none" w:sz="0" w:space="0" w:color="auto"/>
            <w:bottom w:val="none" w:sz="0" w:space="0" w:color="auto"/>
            <w:right w:val="none" w:sz="0" w:space="0" w:color="auto"/>
          </w:divBdr>
        </w:div>
        <w:div w:id="1895238516">
          <w:marLeft w:val="720"/>
          <w:marRight w:val="0"/>
          <w:marTop w:val="106"/>
          <w:marBottom w:val="0"/>
          <w:divBdr>
            <w:top w:val="none" w:sz="0" w:space="0" w:color="auto"/>
            <w:left w:val="none" w:sz="0" w:space="0" w:color="auto"/>
            <w:bottom w:val="none" w:sz="0" w:space="0" w:color="auto"/>
            <w:right w:val="none" w:sz="0" w:space="0" w:color="auto"/>
          </w:divBdr>
        </w:div>
      </w:divsChild>
    </w:div>
    <w:div w:id="1923639382">
      <w:bodyDiv w:val="1"/>
      <w:marLeft w:val="0"/>
      <w:marRight w:val="0"/>
      <w:marTop w:val="0"/>
      <w:marBottom w:val="0"/>
      <w:divBdr>
        <w:top w:val="none" w:sz="0" w:space="0" w:color="auto"/>
        <w:left w:val="none" w:sz="0" w:space="0" w:color="auto"/>
        <w:bottom w:val="none" w:sz="0" w:space="0" w:color="auto"/>
        <w:right w:val="none" w:sz="0" w:space="0" w:color="auto"/>
      </w:divBdr>
    </w:div>
    <w:div w:id="1983846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58.16.65.217/Upload/gzssjt/upload/javascript:SLC(8925,4)" TargetMode="External"/><Relationship Id="rId26" Type="http://schemas.openxmlformats.org/officeDocument/2006/relationships/hyperlink" Target="http://58.16.65.217/Upload/gzssjt/upload/http:/58.16.65.217/Upload/gzssjt/upload/http:/58.16.65.217/Upload/gzssjt/upload/http:/58.16.65.217/Upload/gzssjt/upload/javascript:SLC(8925,19)" TargetMode="External"/><Relationship Id="rId39"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21"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34" Type="http://schemas.openxmlformats.org/officeDocument/2006/relationships/hyperlink" Target="http://58.16.65.217/Upload/gzssjt/upload/http:/58.16.65.217/Upload/gzssjt/upload/http:/58.16.65.217/Upload/gzssjt/upload/http:/58.16.65.217/Upload/gzssjt/upload/http:/58.16.65.217/Upload/gzssjt/upload/javascript:SLC(8925,20)" TargetMode="External"/><Relationship Id="rId42" Type="http://schemas.openxmlformats.org/officeDocument/2006/relationships/hyperlink" Target="http://58.16.65.217/Upload/gzssjt/upload/javascript:SLC(8925,24)" TargetMode="External"/><Relationship Id="rId47"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50" Type="http://schemas.openxmlformats.org/officeDocument/2006/relationships/hyperlink" Target="http://58.16.65.217/Upload/gzssjt/upload/javascript:SLC(8925,48)" TargetMode="External"/><Relationship Id="rId55"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25"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33"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38" Type="http://schemas.openxmlformats.org/officeDocument/2006/relationships/hyperlink" Target="http://58.16.65.217/Upload/gzssjt/upload/http:/58.16.65.217/Upload/gzssjt/upload/http:/58.16.65.217/Upload/gzssjt/upload/http:/58.16.65.217/Upload/gzssjt/upload/http:/58.16.65.217/Upload/gzssjt/upload/javascript:SLC(8925,20)" TargetMode="External"/><Relationship Id="rId46" Type="http://schemas.openxmlformats.org/officeDocument/2006/relationships/hyperlink" Target="http://58.16.65.217/Upload/gzssjt/upload/javascript:SLC(8925,33)" TargetMode="External"/><Relationship Id="rId2" Type="http://schemas.openxmlformats.org/officeDocument/2006/relationships/numbering" Target="numbering.xml"/><Relationship Id="rId16"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20" Type="http://schemas.openxmlformats.org/officeDocument/2006/relationships/hyperlink" Target="http://58.16.65.217/Upload/gzssjt/upload/javascript:SLC(8925,5)" TargetMode="External"/><Relationship Id="rId29"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41"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54" Type="http://schemas.openxmlformats.org/officeDocument/2006/relationships/hyperlink" Target="http://58.16.65.217/Upload/gzssjt/upload/javascript:SLC(959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58.16.65.217/Upload/gzssjt/upload/http:/58.16.65.217/Upload/gzssjt/upload/http:/58.16.65.217/Upload/gzssjt/upload/http:/58.16.65.217/Upload/gzssjt/upload/javascript:SLC(8925,19)" TargetMode="External"/><Relationship Id="rId32" Type="http://schemas.openxmlformats.org/officeDocument/2006/relationships/hyperlink" Target="http://58.16.65.217/Upload/gzssjt/upload/http:/58.16.65.217/Upload/gzssjt/upload/http:/58.16.65.217/Upload/gzssjt/upload/http:/58.16.65.217/Upload/gzssjt/upload/http:/58.16.65.217/Upload/gzssjt/upload/javascript:SLC(8925,20)" TargetMode="External"/><Relationship Id="rId37"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40" Type="http://schemas.openxmlformats.org/officeDocument/2006/relationships/hyperlink" Target="http://58.16.65.217/Upload/gzssjt/upload/http:/58.16.65.217/Upload/gzssjt/upload/http:/58.16.65.217/Upload/gzssjt/upload/http:/58.16.65.217/Upload/gzssjt/upload/http:/58.16.65.217/Upload/gzssjt/upload/javascript:SLC(8925,20)" TargetMode="External"/><Relationship Id="rId45"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53" Type="http://schemas.openxmlformats.org/officeDocument/2006/relationships/hyperlink" Target="http://58.16.65.217/Upload/gzssjt/upload/javascript:SLC(8925,5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23"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28" Type="http://schemas.openxmlformats.org/officeDocument/2006/relationships/hyperlink" Target="http://58.16.65.217/Upload/gzssjt/upload/http:/58.16.65.217/Upload/gzssjt/upload/http:/58.16.65.217/Upload/gzssjt/upload/http:/58.16.65.217/Upload/gzssjt/upload/javascript:SLC(8925,19)" TargetMode="External"/><Relationship Id="rId36" Type="http://schemas.openxmlformats.org/officeDocument/2006/relationships/hyperlink" Target="http://58.16.65.217/Upload/gzssjt/upload/http:/58.16.65.217/Upload/gzssjt/upload/http:/58.16.65.217/Upload/gzssjt/upload/http:/58.16.65.217/Upload/gzssjt/upload/http:/58.16.65.217/Upload/gzssjt/upload/javascript:SLC(8925,20)" TargetMode="External"/><Relationship Id="rId49"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31"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44" Type="http://schemas.openxmlformats.org/officeDocument/2006/relationships/hyperlink" Target="http://58.16.65.217/Upload/gzssjt/upload/javascript:SLC(8925,32)" TargetMode="External"/><Relationship Id="rId52"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58.16.65.217/Upload/gzssjt/upload/javascript:SLC(8925,8)" TargetMode="External"/><Relationship Id="rId27"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30" Type="http://schemas.openxmlformats.org/officeDocument/2006/relationships/hyperlink" Target="http://58.16.65.217/Upload/gzssjt/upload/http:/58.16.65.217/Upload/gzssjt/upload/http:/58.16.65.217/Upload/gzssjt/upload/http:/58.16.65.217/Upload/gzssjt/upload/javascript:SLC(8925,19)" TargetMode="External"/><Relationship Id="rId35"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43"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48" Type="http://schemas.openxmlformats.org/officeDocument/2006/relationships/hyperlink" Target="http://58.16.65.217/Upload/gzssjt/upload/javascript:SLC(8925,44)" TargetMode="External"/><Relationship Id="rId56" Type="http://schemas.openxmlformats.org/officeDocument/2006/relationships/hyperlink" Target="http://58.16.65.217/Upload/gzssjt/upload/javascript:SLC(8925,74)" TargetMode="External"/><Relationship Id="rId8" Type="http://schemas.openxmlformats.org/officeDocument/2006/relationships/header" Target="header1.xml"/><Relationship Id="rId51" Type="http://schemas.openxmlformats.org/officeDocument/2006/relationships/hyperlink" Target="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http:/58.16.65.217/Upload/gzssjt/upload/javascript:SLC(8925,0)"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yang\&#26631;&#20934;&#21270;\&#25919;&#21153;&#26631;&#20934;&#21270;\&#36154;&#20848;&#25919;&#21153;&#20844;&#24320;&#26631;&#20934;&#21270;\1&#24449;&#22320;&#34917;&#20607;\&#34892;&#25919;&#20013;&#24515;&#26631;&#20934;&#20307;&#31995;&#23450;&#31295;%20P178mcx201405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D3A09-A0E4-42E3-9ED8-A28F3C15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行政中心标准体系定稿 P178mcx20140519.dot</Template>
  <TotalTime>1</TotalTime>
  <Pages>40</Pages>
  <Words>10110</Words>
  <Characters>57633</Characters>
  <Application>Microsoft Office Word</Application>
  <DocSecurity>0</DocSecurity>
  <PresentationFormat/>
  <Lines>480</Lines>
  <Paragraphs>135</Paragraphs>
  <Slides>0</Slides>
  <Notes>0</Notes>
  <HiddenSlides>0</HiddenSlides>
  <MMClips>0</MMClips>
  <ScaleCrop>false</ScaleCrop>
  <Company>zle</Company>
  <LinksUpToDate>false</LinksUpToDate>
  <CharactersWithSpaces>67608</CharactersWithSpaces>
  <SharedDoc>false</SharedDoc>
  <HLinks>
    <vt:vector size="192" baseType="variant">
      <vt:variant>
        <vt:i4>4522071</vt:i4>
      </vt:variant>
      <vt:variant>
        <vt:i4>96</vt:i4>
      </vt:variant>
      <vt:variant>
        <vt:i4>0</vt:i4>
      </vt:variant>
      <vt:variant>
        <vt:i4>5</vt:i4>
      </vt:variant>
      <vt:variant>
        <vt:lpwstr>javascript:;</vt:lpwstr>
      </vt:variant>
      <vt:variant>
        <vt:lpwstr/>
      </vt:variant>
      <vt:variant>
        <vt:i4>4718618</vt:i4>
      </vt:variant>
      <vt:variant>
        <vt:i4>93</vt:i4>
      </vt:variant>
      <vt:variant>
        <vt:i4>0</vt:i4>
      </vt:variant>
      <vt:variant>
        <vt:i4>5</vt:i4>
      </vt:variant>
      <vt:variant>
        <vt:lpwstr>https://baike.baidu.com/item/%E4%BA%BA%E6%B0%91%E6%94%BF%E5%BA%9C</vt:lpwstr>
      </vt:variant>
      <vt:variant>
        <vt:lpwstr/>
      </vt:variant>
      <vt:variant>
        <vt:i4>4522068</vt:i4>
      </vt:variant>
      <vt:variant>
        <vt:i4>90</vt:i4>
      </vt:variant>
      <vt:variant>
        <vt:i4>0</vt:i4>
      </vt:variant>
      <vt:variant>
        <vt:i4>5</vt:i4>
      </vt:variant>
      <vt:variant>
        <vt:lpwstr>https://baike.baidu.com/item/%E5%AE%81%E5%A4%8F/15715</vt:lpwstr>
      </vt:variant>
      <vt:variant>
        <vt:lpwstr/>
      </vt:variant>
      <vt:variant>
        <vt:i4>4718608</vt:i4>
      </vt:variant>
      <vt:variant>
        <vt:i4>87</vt:i4>
      </vt:variant>
      <vt:variant>
        <vt:i4>0</vt:i4>
      </vt:variant>
      <vt:variant>
        <vt:i4>5</vt:i4>
      </vt:variant>
      <vt:variant>
        <vt:lpwstr>http://img.nx.gov.cn/CMSnx/201601/201601040524051.doc</vt:lpwstr>
      </vt:variant>
      <vt:variant>
        <vt:lpwstr/>
      </vt:variant>
      <vt:variant>
        <vt:i4>1572939</vt:i4>
      </vt:variant>
      <vt:variant>
        <vt:i4>84</vt:i4>
      </vt:variant>
      <vt:variant>
        <vt:i4>0</vt:i4>
      </vt:variant>
      <vt:variant>
        <vt:i4>5</vt:i4>
      </vt:variant>
      <vt:variant>
        <vt:lpwstr>https://baike.baidu.com/item/%E5%86%9C%E4%B8%9A%E4%BA%BA%E5%8F%A3</vt:lpwstr>
      </vt:variant>
      <vt:variant>
        <vt:lpwstr/>
      </vt:variant>
      <vt:variant>
        <vt:i4>2424940</vt:i4>
      </vt:variant>
      <vt:variant>
        <vt:i4>81</vt:i4>
      </vt:variant>
      <vt:variant>
        <vt:i4>0</vt:i4>
      </vt:variant>
      <vt:variant>
        <vt:i4>5</vt:i4>
      </vt:variant>
      <vt:variant>
        <vt:lpwstr>https://baike.baidu.com/item/%E5%9C%B0%E4%B8%8A%E9%99%84%E7%9D%80%E7%89%A9</vt:lpwstr>
      </vt:variant>
      <vt:variant>
        <vt:lpwstr/>
      </vt:variant>
      <vt:variant>
        <vt:i4>3145826</vt:i4>
      </vt:variant>
      <vt:variant>
        <vt:i4>78</vt:i4>
      </vt:variant>
      <vt:variant>
        <vt:i4>0</vt:i4>
      </vt:variant>
      <vt:variant>
        <vt:i4>5</vt:i4>
      </vt:variant>
      <vt:variant>
        <vt:lpwstr>https://baike.baidu.com/item/%E5%BE%81%E5%9C%B0%E8%A1%A5%E5%81%BF%E6%A0%87%E5%87%86</vt:lpwstr>
      </vt:variant>
      <vt:variant>
        <vt:lpwstr/>
      </vt:variant>
      <vt:variant>
        <vt:i4>2031635</vt:i4>
      </vt:variant>
      <vt:variant>
        <vt:i4>75</vt:i4>
      </vt:variant>
      <vt:variant>
        <vt:i4>0</vt:i4>
      </vt:variant>
      <vt:variant>
        <vt:i4>5</vt:i4>
      </vt:variant>
      <vt:variant>
        <vt:lpwstr>https://baike.baidu.com/item/%E4%B8%AD%E5%8D%8E%E4%BA%BA%E6%B0%91%E5%85%B1%E5%92%8C%E5%9B%BD%E5%9C%9F%E5%9C%B0%E7%AE%A1%E7%90%86%E6%B3%95%E5%AE%9E%E6%96%BD%E6%9D%A1%E4%BE%8B</vt:lpwstr>
      </vt:variant>
      <vt:variant>
        <vt:lpwstr/>
      </vt:variant>
      <vt:variant>
        <vt:i4>4390981</vt:i4>
      </vt:variant>
      <vt:variant>
        <vt:i4>72</vt:i4>
      </vt:variant>
      <vt:variant>
        <vt:i4>0</vt:i4>
      </vt:variant>
      <vt:variant>
        <vt:i4>5</vt:i4>
      </vt:variant>
      <vt:variant>
        <vt:lpwstr>https://baike.baidu.com/item/%E5%86%9C%E6%9D%91%E6%9D%91%E6%B0%91</vt:lpwstr>
      </vt:variant>
      <vt:variant>
        <vt:lpwstr/>
      </vt:variant>
      <vt:variant>
        <vt:i4>1572887</vt:i4>
      </vt:variant>
      <vt:variant>
        <vt:i4>69</vt:i4>
      </vt:variant>
      <vt:variant>
        <vt:i4>0</vt:i4>
      </vt:variant>
      <vt:variant>
        <vt:i4>5</vt:i4>
      </vt:variant>
      <vt:variant>
        <vt:lpwstr>https://baike.baidu.com/item/%E4%B8%AD%E5%8D%8E%E4%BA%BA%E6%B0%91%E5%85%B1%E5%92%8C%E5%9B%BD%E5%9B%BD%E5%9C%9F%E8%B5%84%E6%BA%90%E9%83%A8</vt:lpwstr>
      </vt:variant>
      <vt:variant>
        <vt:lpwstr/>
      </vt:variant>
      <vt:variant>
        <vt:i4>1048596</vt:i4>
      </vt:variant>
      <vt:variant>
        <vt:i4>66</vt:i4>
      </vt:variant>
      <vt:variant>
        <vt:i4>0</vt:i4>
      </vt:variant>
      <vt:variant>
        <vt:i4>5</vt:i4>
      </vt:variant>
      <vt:variant>
        <vt:lpwstr>https://baike.baidu.com/item/%E5%9F%BA%E6%9C%AC%E5%86%9C%E7%94%B0</vt:lpwstr>
      </vt:variant>
      <vt:variant>
        <vt:lpwstr/>
      </vt:variant>
      <vt:variant>
        <vt:i4>3145826</vt:i4>
      </vt:variant>
      <vt:variant>
        <vt:i4>63</vt:i4>
      </vt:variant>
      <vt:variant>
        <vt:i4>0</vt:i4>
      </vt:variant>
      <vt:variant>
        <vt:i4>5</vt:i4>
      </vt:variant>
      <vt:variant>
        <vt:lpwstr>https://baike.baidu.com/item/%E5%BE%81%E5%9C%B0%E8%A1%A5%E5%81%BF%E6%A0%87%E5%87%86</vt:lpwstr>
      </vt:variant>
      <vt:variant>
        <vt:lpwstr/>
      </vt:variant>
      <vt:variant>
        <vt:i4>3473459</vt:i4>
      </vt:variant>
      <vt:variant>
        <vt:i4>60</vt:i4>
      </vt:variant>
      <vt:variant>
        <vt:i4>0</vt:i4>
      </vt:variant>
      <vt:variant>
        <vt:i4>5</vt:i4>
      </vt:variant>
      <vt:variant>
        <vt:lpwstr>https://baike.baidu.com/item/%E7%9F%BF%E4%BA%A7%E8%B5%84%E6%BA%90%E8%A7%84%E5%88%92</vt:lpwstr>
      </vt:variant>
      <vt:variant>
        <vt:lpwstr/>
      </vt:variant>
      <vt:variant>
        <vt:i4>1048641</vt:i4>
      </vt:variant>
      <vt:variant>
        <vt:i4>57</vt:i4>
      </vt:variant>
      <vt:variant>
        <vt:i4>0</vt:i4>
      </vt:variant>
      <vt:variant>
        <vt:i4>5</vt:i4>
      </vt:variant>
      <vt:variant>
        <vt:lpwstr>https://baike.baidu.com/item/%E5%9C%9F%E5%9C%B0%E5%88%A9%E7%94%A8%E6%80%BB%E4%BD%93%E8%A7%84%E5%88%92</vt:lpwstr>
      </vt:variant>
      <vt:variant>
        <vt:lpwstr/>
      </vt:variant>
      <vt:variant>
        <vt:i4>1638421</vt:i4>
      </vt:variant>
      <vt:variant>
        <vt:i4>54</vt:i4>
      </vt:variant>
      <vt:variant>
        <vt:i4>0</vt:i4>
      </vt:variant>
      <vt:variant>
        <vt:i4>5</vt:i4>
      </vt:variant>
      <vt:variant>
        <vt:lpwstr>https://baike.baidu.com/item/%E5%9F%BA%E5%87%86%E5%9C%B0%E4%BB%B7</vt:lpwstr>
      </vt:variant>
      <vt:variant>
        <vt:lpwstr/>
      </vt:variant>
      <vt:variant>
        <vt:i4>5046295</vt:i4>
      </vt:variant>
      <vt:variant>
        <vt:i4>51</vt:i4>
      </vt:variant>
      <vt:variant>
        <vt:i4>0</vt:i4>
      </vt:variant>
      <vt:variant>
        <vt:i4>5</vt:i4>
      </vt:variant>
      <vt:variant>
        <vt:lpwstr>https://baike.baidu.com/item/%E8%A1%8C%E6%94%BF%E8%AE%B8%E5%8F%AF</vt:lpwstr>
      </vt:variant>
      <vt:variant>
        <vt:lpwstr/>
      </vt:variant>
      <vt:variant>
        <vt:i4>1441860</vt:i4>
      </vt:variant>
      <vt:variant>
        <vt:i4>48</vt:i4>
      </vt:variant>
      <vt:variant>
        <vt:i4>0</vt:i4>
      </vt:variant>
      <vt:variant>
        <vt:i4>5</vt:i4>
      </vt:variant>
      <vt:variant>
        <vt:lpwstr>https://baike.baidu.com/item/%E8%A1%8C%E6%94%BF%E5%A4%84%E7%BD%9A</vt:lpwstr>
      </vt:variant>
      <vt:variant>
        <vt:lpwstr/>
      </vt:variant>
      <vt:variant>
        <vt:i4>4653127</vt:i4>
      </vt:variant>
      <vt:variant>
        <vt:i4>45</vt:i4>
      </vt:variant>
      <vt:variant>
        <vt:i4>0</vt:i4>
      </vt:variant>
      <vt:variant>
        <vt:i4>5</vt:i4>
      </vt:variant>
      <vt:variant>
        <vt:lpwstr>https://baike.baidu.com/item/%E4%B8%B4%E6%97%B6%E7%94%A8%E5%9C%B0</vt:lpwstr>
      </vt:variant>
      <vt:variant>
        <vt:lpwstr/>
      </vt:variant>
      <vt:variant>
        <vt:i4>7471162</vt:i4>
      </vt:variant>
      <vt:variant>
        <vt:i4>42</vt:i4>
      </vt:variant>
      <vt:variant>
        <vt:i4>0</vt:i4>
      </vt:variant>
      <vt:variant>
        <vt:i4>5</vt:i4>
      </vt:variant>
      <vt:variant>
        <vt:lpwstr>https://baike.baidu.com/item/%E9%9D%92%E8%8B%97%E8%A1%A5%E5%81%BF%E8%B4%B9</vt:lpwstr>
      </vt:variant>
      <vt:variant>
        <vt:lpwstr/>
      </vt:variant>
      <vt:variant>
        <vt:i4>7340086</vt:i4>
      </vt:variant>
      <vt:variant>
        <vt:i4>39</vt:i4>
      </vt:variant>
      <vt:variant>
        <vt:i4>0</vt:i4>
      </vt:variant>
      <vt:variant>
        <vt:i4>5</vt:i4>
      </vt:variant>
      <vt:variant>
        <vt:lpwstr>https://baike.baidu.com/item/%E5%9C%9F%E5%9C%B0%E8%A1%A5%E5%81%BF%E8%B4%B9</vt:lpwstr>
      </vt:variant>
      <vt:variant>
        <vt:lpwstr/>
      </vt:variant>
      <vt:variant>
        <vt:i4>2031681</vt:i4>
      </vt:variant>
      <vt:variant>
        <vt:i4>36</vt:i4>
      </vt:variant>
      <vt:variant>
        <vt:i4>0</vt:i4>
      </vt:variant>
      <vt:variant>
        <vt:i4>5</vt:i4>
      </vt:variant>
      <vt:variant>
        <vt:lpwstr>https://baike.baidu.com/item/%E5%BE%81%E5%9C%B0%E8%A1%A5%E5%81%BF</vt:lpwstr>
      </vt:variant>
      <vt:variant>
        <vt:lpwstr/>
      </vt:variant>
      <vt:variant>
        <vt:i4>4653081</vt:i4>
      </vt:variant>
      <vt:variant>
        <vt:i4>33</vt:i4>
      </vt:variant>
      <vt:variant>
        <vt:i4>0</vt:i4>
      </vt:variant>
      <vt:variant>
        <vt:i4>5</vt:i4>
      </vt:variant>
      <vt:variant>
        <vt:lpwstr>https://baike.baidu.com/item/%E5%9C%9F%E5%9C%B0%E7%99%BB%E8%AE%B0</vt:lpwstr>
      </vt:variant>
      <vt:variant>
        <vt:lpwstr/>
      </vt:variant>
      <vt:variant>
        <vt:i4>4259864</vt:i4>
      </vt:variant>
      <vt:variant>
        <vt:i4>30</vt:i4>
      </vt:variant>
      <vt:variant>
        <vt:i4>0</vt:i4>
      </vt:variant>
      <vt:variant>
        <vt:i4>5</vt:i4>
      </vt:variant>
      <vt:variant>
        <vt:lpwstr>https://baike.baidu.com/item/%E5%BB%BA%E8%AE%BE%E7%94%A8%E5%9C%B0</vt:lpwstr>
      </vt:variant>
      <vt:variant>
        <vt:lpwstr/>
      </vt:variant>
      <vt:variant>
        <vt:i4>1048641</vt:i4>
      </vt:variant>
      <vt:variant>
        <vt:i4>27</vt:i4>
      </vt:variant>
      <vt:variant>
        <vt:i4>0</vt:i4>
      </vt:variant>
      <vt:variant>
        <vt:i4>5</vt:i4>
      </vt:variant>
      <vt:variant>
        <vt:lpwstr>https://baike.baidu.com/item/%E5%9C%9F%E5%9C%B0%E5%88%A9%E7%94%A8%E6%80%BB%E4%BD%93%E8%A7%84%E5%88%92</vt:lpwstr>
      </vt:variant>
      <vt:variant>
        <vt:lpwstr/>
      </vt:variant>
      <vt:variant>
        <vt:i4>6750267</vt:i4>
      </vt:variant>
      <vt:variant>
        <vt:i4>24</vt:i4>
      </vt:variant>
      <vt:variant>
        <vt:i4>0</vt:i4>
      </vt:variant>
      <vt:variant>
        <vt:i4>5</vt:i4>
      </vt:variant>
      <vt:variant>
        <vt:lpwstr>https://baike.baidu.com/item/%E6%B3%A8%E9%94%80%E5%9C%9F%E5%9C%B0%E7%99%BB%E8%AE%B0</vt:lpwstr>
      </vt:variant>
      <vt:variant>
        <vt:lpwstr/>
      </vt:variant>
      <vt:variant>
        <vt:i4>2883710</vt:i4>
      </vt:variant>
      <vt:variant>
        <vt:i4>21</vt:i4>
      </vt:variant>
      <vt:variant>
        <vt:i4>0</vt:i4>
      </vt:variant>
      <vt:variant>
        <vt:i4>5</vt:i4>
      </vt:variant>
      <vt:variant>
        <vt:lpwstr>https://baike.baidu.com/item/%E5%9C%9F%E5%9C%B0%E7%AE%A1%E7%90%86%E6%B3%95/10599533</vt:lpwstr>
      </vt:variant>
      <vt:variant>
        <vt:lpwstr/>
      </vt:variant>
      <vt:variant>
        <vt:i4>6160406</vt:i4>
      </vt:variant>
      <vt:variant>
        <vt:i4>18</vt:i4>
      </vt:variant>
      <vt:variant>
        <vt:i4>0</vt:i4>
      </vt:variant>
      <vt:variant>
        <vt:i4>5</vt:i4>
      </vt:variant>
      <vt:variant>
        <vt:lpwstr>https://baike.baidu.com/item/%E6%89%80%E6%9C%89%E6%9D%83</vt:lpwstr>
      </vt:variant>
      <vt:variant>
        <vt:lpwstr/>
      </vt:variant>
      <vt:variant>
        <vt:i4>4653076</vt:i4>
      </vt:variant>
      <vt:variant>
        <vt:i4>15</vt:i4>
      </vt:variant>
      <vt:variant>
        <vt:i4>0</vt:i4>
      </vt:variant>
      <vt:variant>
        <vt:i4>5</vt:i4>
      </vt:variant>
      <vt:variant>
        <vt:lpwstr>https://baike.baidu.com/item/%E9%9B%86%E4%BD%93%E5%9C%9F%E5%9C%B0</vt:lpwstr>
      </vt:variant>
      <vt:variant>
        <vt:lpwstr/>
      </vt:variant>
      <vt:variant>
        <vt:i4>458817</vt:i4>
      </vt:variant>
      <vt:variant>
        <vt:i4>12</vt:i4>
      </vt:variant>
      <vt:variant>
        <vt:i4>0</vt:i4>
      </vt:variant>
      <vt:variant>
        <vt:i4>5</vt:i4>
      </vt:variant>
      <vt:variant>
        <vt:lpwstr>https://baike.baidu.com/item/%E6%B8%94%E4%B8%9A%E6%B3%95</vt:lpwstr>
      </vt:variant>
      <vt:variant>
        <vt:lpwstr/>
      </vt:variant>
      <vt:variant>
        <vt:i4>1572880</vt:i4>
      </vt:variant>
      <vt:variant>
        <vt:i4>9</vt:i4>
      </vt:variant>
      <vt:variant>
        <vt:i4>0</vt:i4>
      </vt:variant>
      <vt:variant>
        <vt:i4>5</vt:i4>
      </vt:variant>
      <vt:variant>
        <vt:lpwstr>https://baike.baidu.com/item/%E5%9C%9F%E5%9C%B0%E6%9D%83%E5%B1%9E</vt:lpwstr>
      </vt:variant>
      <vt:variant>
        <vt:lpwstr/>
      </vt:variant>
      <vt:variant>
        <vt:i4>2883710</vt:i4>
      </vt:variant>
      <vt:variant>
        <vt:i4>6</vt:i4>
      </vt:variant>
      <vt:variant>
        <vt:i4>0</vt:i4>
      </vt:variant>
      <vt:variant>
        <vt:i4>5</vt:i4>
      </vt:variant>
      <vt:variant>
        <vt:lpwstr>https://baike.baidu.com/item/%E5%9C%9F%E5%9C%B0%E7%AE%A1%E7%90%86%E6%B3%95/10599533</vt:lpwstr>
      </vt:variant>
      <vt:variant>
        <vt:lpwstr/>
      </vt:variant>
      <vt:variant>
        <vt:i4>4128883</vt:i4>
      </vt:variant>
      <vt:variant>
        <vt:i4>3</vt:i4>
      </vt:variant>
      <vt:variant>
        <vt:i4>0</vt:i4>
      </vt:variant>
      <vt:variant>
        <vt:i4>5</vt:i4>
      </vt:variant>
      <vt:variant>
        <vt:lpwstr>https://baike.baidu.com/item/%E4%B8%AD%E5%8D%8E%E4%BA%BA%E6%B0%91%E5%85%B1%E5%92%8C%E5%9B%BD%E5%9C%9F%E5%9C%B0%E7%AE%A1%E7%90%86%E6%B3%95/17550308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ypq</dc:creator>
  <cp:lastModifiedBy>wang</cp:lastModifiedBy>
  <cp:revision>4</cp:revision>
  <cp:lastPrinted>2015-12-09T03:28:00Z</cp:lastPrinted>
  <dcterms:created xsi:type="dcterms:W3CDTF">2018-08-10T00:53:00Z</dcterms:created>
  <dcterms:modified xsi:type="dcterms:W3CDTF">2018-08-10T22:48:00Z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