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方正黑体_GBK" w:eastAsia="方正黑体_GBK" w:cs="Times New Roman"/>
        </w:rPr>
      </w:pPr>
      <w:r>
        <w:rPr>
          <w:rFonts w:hint="eastAsia" w:ascii="方正黑体_GBK" w:eastAsia="方正黑体_GBK" w:cs="方正黑体_GBK"/>
        </w:rPr>
        <w:t>附件</w:t>
      </w:r>
      <w:r>
        <w:rPr>
          <w:rFonts w:ascii="方正黑体_GBK" w:eastAsia="方正黑体_GBK" w:cs="方正黑体_GBK"/>
        </w:rPr>
        <w:t>3</w:t>
      </w:r>
    </w:p>
    <w:tbl>
      <w:tblPr>
        <w:tblStyle w:val="5"/>
        <w:tblW w:w="5000" w:type="pct"/>
        <w:tblInd w:w="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8"/>
        <w:gridCol w:w="3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620" w:lineRule="exact"/>
              <w:ind w:firstLine="0" w:firstLineChars="0"/>
              <w:jc w:val="center"/>
              <w:rPr>
                <w:rFonts w:ascii="方正小标宋_GBK" w:eastAsia="方正小标宋_GBK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仿宋" w:eastAsia="方正小标宋_GBK" w:cs="方正小标宋_GBK"/>
                <w:color w:val="000000"/>
                <w:kern w:val="0"/>
                <w:sz w:val="44"/>
                <w:szCs w:val="44"/>
              </w:rPr>
              <w:t>平罗县森林草原火灾应急联系名单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</w:rPr>
              <w:t>办公室电话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县委宣传部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网信办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县人民政府办公室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县人武部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0952-6012621</w:t>
            </w:r>
            <w:r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自然资源局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6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公安局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7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应急管理局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8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发展和改革局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</w:t>
            </w:r>
            <w:r>
              <w:rPr>
                <w:rFonts w:hint="eastAsia" w:ascii="仿宋" w:hAnsi="仿宋" w:cs="仿宋"/>
                <w:color w:val="000000"/>
                <w:kern w:val="0"/>
              </w:rPr>
              <w:t>－</w:t>
            </w:r>
            <w:r>
              <w:rPr>
                <w:rFonts w:ascii="仿宋" w:hAnsi="仿宋" w:cs="仿宋"/>
                <w:color w:val="000000"/>
                <w:kern w:val="0"/>
              </w:rPr>
              <w:t>6095169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9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工业和信息化局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10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民政局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财政局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审计局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交通运输局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水务局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15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农业农村局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16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教育体育局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0952-6019197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17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气象局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18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文化旅游广电局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19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县融媒体中心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20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住房和城乡建设局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0952-3816167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市场监督管理局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医疗保障局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卫生健康局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0952-6666009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生态环境局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0952-6095386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25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县消防救援大队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0952-6582130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26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县粮食和物资储备局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27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县人防办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0952-3816188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28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县红十字会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29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国网平罗县供电公司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30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中国电信平罗县分公司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0952-6021095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中国移动平罗县分公司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中国联通平罗县分公司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0952-5812070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园区管委会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0952-6582355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前进农场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0952-5889022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35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平罗县林场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FF0000"/>
                <w:kern w:val="0"/>
              </w:rPr>
            </w:pPr>
            <w:r>
              <w:rPr>
                <w:rFonts w:ascii="仿宋" w:hAnsi="仿宋" w:cs="仿宋"/>
                <w:kern w:val="0"/>
              </w:rPr>
              <w:t>0952-6872206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36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黄河湿地保护林场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0952-6682211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37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陶乐治沙林场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0952- 8011053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38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草原站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0952-8013253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39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德渊集团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0952-6027788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40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德泓集团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0952-3818181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德润集团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0952-6680138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城关镇人民政府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0952-6013731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崇岗镇人民政府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0952-6680456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头闸镇人民政府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0952-6891008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45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姚伏镇人民政府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0952-6683259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46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高庄乡人民政府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0952-6611632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47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通伏乡人民政府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0952-6811021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48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宝丰镇人民政府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0952-6687097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49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黄渠桥镇人民政府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</w:t>
            </w:r>
            <w:r>
              <w:rPr>
                <w:rFonts w:hint="eastAsia" w:ascii="仿宋" w:hAnsi="仿宋" w:cs="仿宋"/>
                <w:color w:val="000000"/>
                <w:kern w:val="0"/>
              </w:rPr>
              <w:t>－</w:t>
            </w:r>
            <w:r>
              <w:rPr>
                <w:rFonts w:ascii="仿宋" w:hAnsi="仿宋" w:cs="仿宋"/>
                <w:color w:val="000000"/>
                <w:kern w:val="0"/>
              </w:rPr>
              <w:t>6686003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50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灵沙乡人民政府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0952-6801081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51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渠口乡人民政府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0952-6860685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52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陶乐镇人民政府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0952-8011132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53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高仁乡人民政府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0952—8638332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54</w:t>
            </w:r>
          </w:p>
        </w:tc>
        <w:tc>
          <w:tcPr>
            <w:tcW w:w="2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hint="eastAsia" w:ascii="仿宋" w:hAnsi="仿宋" w:cs="仿宋"/>
                <w:color w:val="000000"/>
                <w:kern w:val="0"/>
              </w:rPr>
              <w:t>红崖子乡人民政府</w:t>
            </w:r>
          </w:p>
        </w:tc>
        <w:tc>
          <w:tcPr>
            <w:tcW w:w="17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cs="Times New Roman"/>
                <w:color w:val="000000"/>
                <w:kern w:val="0"/>
              </w:rPr>
            </w:pPr>
            <w:r>
              <w:rPr>
                <w:rFonts w:ascii="仿宋" w:hAnsi="仿宋" w:cs="仿宋"/>
                <w:color w:val="000000"/>
                <w:kern w:val="0"/>
              </w:rPr>
              <w:t>0952-8618835</w:t>
            </w:r>
          </w:p>
        </w:tc>
      </w:tr>
    </w:tbl>
    <w:p>
      <w:pPr>
        <w:ind w:firstLine="31680"/>
        <w:jc w:val="center"/>
        <w:rPr>
          <w:rFonts w:cs="Times New Roman"/>
          <w:sz w:val="44"/>
          <w:szCs w:val="44"/>
        </w:rPr>
      </w:pPr>
    </w:p>
    <w:p>
      <w:pPr>
        <w:ind w:firstLine="31680"/>
        <w:rPr>
          <w:rFonts w:cs="Times New Roman"/>
          <w:sz w:val="44"/>
          <w:szCs w:val="44"/>
        </w:rPr>
        <w:sectPr>
          <w:footerReference r:id="rId5" w:type="default"/>
          <w:pgSz w:w="11907" w:h="16839"/>
          <w:pgMar w:top="1588" w:right="1531" w:bottom="1474" w:left="1531" w:header="567" w:footer="1361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40" w:lineRule="auto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spacing w:line="240" w:lineRule="auto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C301FA8"/>
    <w:rsid w:val="5C3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??" w:hAnsi="??" w:eastAsia="仿宋" w:cs="??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cs="仿宋_GB231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2022-11-29T01:38:00Z</dcterms:created>
  <dc:creator>糖果</dc:creator>
  <cp:lastModifiedBy>糖果</cp:lastModifiedBy>
  <dcterms:modified xsi:type="dcterms:W3CDTF">2022-11-29T01:40:21Z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E16027BF3D72413DBEAE372E9FD9E708</vt:lpwstr>
  </property>
</Properties>
</file>