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spacing w:before="0" w:after="0" w:line="500" w:lineRule="exact"/>
        <w:rPr>
          <w:rFonts w:hint="eastAsia"/>
          <w:b w:val="0"/>
        </w:rPr>
      </w:pPr>
      <w:r>
        <w:rPr>
          <w:rFonts w:hint="eastAsia"/>
          <w:b w:val="0"/>
        </w:rPr>
        <w:t>附件</w:t>
      </w:r>
      <w:r>
        <w:rPr>
          <w:rFonts w:hint="eastAsia" w:hAnsi="Times New Roman"/>
          <w:b w:val="0"/>
        </w:rPr>
        <w:t>1</w:t>
      </w:r>
    </w:p>
    <w:p>
      <w:pPr>
        <w:pStyle w:val="2"/>
        <w:spacing w:after="0" w:line="500" w:lineRule="exact"/>
        <w:ind w:left="42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平罗县住宅小区物业服务质量提升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b/>
          <w:bCs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三年行动领导小组成员名单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autoSpaceDN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组  长：郭耀峰  县委副书记、政府县长</w:t>
      </w:r>
    </w:p>
    <w:p>
      <w:pPr>
        <w:autoSpaceDN w:val="0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副组长：白玉昌  县委常委、政府副县长</w:t>
      </w:r>
    </w:p>
    <w:p>
      <w:pPr>
        <w:autoSpaceDN w:val="0"/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王  林  县委常委、城关镇</w:t>
      </w:r>
      <w:r>
        <w:rPr>
          <w:rFonts w:hint="eastAsia" w:ascii="Times New Roman" w:hAnsi="Times New Roman" w:eastAsia="方正仿宋_GBK"/>
          <w:sz w:val="32"/>
          <w:szCs w:val="32"/>
        </w:rPr>
        <w:t>党</w:t>
      </w:r>
      <w:r>
        <w:rPr>
          <w:rFonts w:ascii="Times New Roman" w:hAnsi="Times New Roman" w:eastAsia="方正仿宋_GBK"/>
          <w:sz w:val="32"/>
          <w:szCs w:val="32"/>
        </w:rPr>
        <w:t>委书记</w:t>
      </w:r>
      <w:r>
        <w:rPr>
          <w:rFonts w:hint="eastAsia" w:ascii="Times New Roman" w:hAnsi="Times New Roman" w:eastAsia="方正仿宋_GBK"/>
          <w:sz w:val="32"/>
          <w:szCs w:val="32"/>
        </w:rPr>
        <w:t>、发改局局长</w:t>
      </w:r>
    </w:p>
    <w:p>
      <w:pPr>
        <w:autoSpaceDN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成  员：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 xml:space="preserve">  县住建局局长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吕占林  县自然资源局局长</w:t>
      </w:r>
    </w:p>
    <w:p>
      <w:pPr>
        <w:autoSpaceDN w:val="0"/>
        <w:spacing w:line="560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谢生良  县财政局局长</w:t>
      </w:r>
    </w:p>
    <w:p>
      <w:pPr>
        <w:autoSpaceDN w:val="0"/>
        <w:spacing w:line="560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张建荣  县民政局局长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罗占华  县司法局局长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何建如  县信访局局长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钱  丽  县卫健局局长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樊利军  县市场监管局局长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李志强  县应急管理局局长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梁  迈  市生态环境局平罗分局局长</w:t>
      </w:r>
    </w:p>
    <w:p>
      <w:pPr>
        <w:autoSpaceDN w:val="0"/>
        <w:spacing w:line="560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关尚德  县发改局副局长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吴宝清  县公安局副局长</w:t>
      </w:r>
    </w:p>
    <w:p>
      <w:pPr>
        <w:autoSpaceDN w:val="0"/>
        <w:spacing w:line="560" w:lineRule="exact"/>
        <w:ind w:left="1894" w:leftChars="902" w:firstLine="5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赵海燕  城关镇镇长</w:t>
      </w:r>
    </w:p>
    <w:p>
      <w:pPr>
        <w:autoSpaceDN w:val="0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领导小组下设办公室</w:t>
      </w: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ascii="Times New Roman" w:hAnsi="Times New Roman" w:eastAsia="方正仿宋_GBK"/>
          <w:sz w:val="32"/>
          <w:szCs w:val="32"/>
        </w:rPr>
        <w:t>设在县住建局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，住建局局长兼任办公室主任，李建军同志任办公室副主任，负责日常工作。领导小组成员实行继任制，因换届、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调任等原因离开的成员，其继任者自然成为小组成员。领导小组办公室负责起草有关文件，做好会议组织准备、记录和会议纪要整理；负责会议决定事项的组织实施，落实领导小组交办的物业服务提升方面的具体工作；安排部署全县物业管理提升工作重要活动，统筹协调重大问题；对各成员单位进行督促、检查，组织进行定期评比，及时通报工作进展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5C91706"/>
    <w:rsid w:val="05C91706"/>
    <w:rsid w:val="576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439</Characters>
  <Lines>0</Lines>
  <Paragraphs>0</Paragraphs>
  <TotalTime>0</TotalTime>
  <ScaleCrop>false</ScaleCrop>
  <LinksUpToDate>false</LinksUpToDate>
  <CharactersWithSpaces>489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2022-06-16T10:24:00Z</dcterms:created>
  <dc:creator>糖果</dc:creator>
  <cp:lastModifiedBy>Administrator</cp:lastModifiedBy>
  <dcterms:modified xsi:type="dcterms:W3CDTF">2023-10-19T10:11:39Z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FEF0B4A7D09A416B994DDE4A3E458DE8</vt:lpwstr>
  </property>
</Properties>
</file>