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4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</w:t>
      </w:r>
      <w:r>
        <w:rPr>
          <w:rFonts w:hint="eastAsia" w:ascii="方正黑体_GBK" w:hAnsi="方正小标宋_GBK" w:eastAsia="方正黑体_GBK" w:cs="方正小标宋_GBK"/>
          <w:sz w:val="32"/>
          <w:szCs w:val="32"/>
          <w:lang w:eastAsia="zh-CN"/>
        </w:rPr>
        <w:t>：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平罗县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10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件民生实事任务分解</w:t>
      </w:r>
    </w:p>
    <w:bookmarkEnd w:id="0"/>
    <w:tbl>
      <w:tblPr>
        <w:tblStyle w:val="7"/>
        <w:tblW w:w="1399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02"/>
        <w:gridCol w:w="6480"/>
        <w:gridCol w:w="1254"/>
        <w:gridCol w:w="1517"/>
        <w:gridCol w:w="13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内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容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责任领导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责任单位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完成时限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关心关爱特殊群体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方正仿宋_GBK" w:eastAsia="方正仿宋_GBK"/>
                <w:sz w:val="24"/>
              </w:rPr>
              <w:t>为</w:t>
            </w:r>
            <w:r>
              <w:rPr>
                <w:rFonts w:ascii="Times New Roman" w:hAnsi="Times New Roman" w:eastAsia="方正仿宋_GBK"/>
                <w:sz w:val="24"/>
              </w:rPr>
              <w:t>2985</w:t>
            </w:r>
            <w:r>
              <w:rPr>
                <w:rFonts w:hint="eastAsia" w:ascii="Times New Roman" w:hAnsi="方正仿宋_GBK" w:eastAsia="方正仿宋_GBK"/>
                <w:sz w:val="24"/>
              </w:rPr>
              <w:t>名高龄低收入老人、重点优抚对象补助医疗保险，提高</w:t>
            </w:r>
            <w:r>
              <w:rPr>
                <w:rFonts w:ascii="Times New Roman" w:hAnsi="Times New Roman" w:eastAsia="方正仿宋_GBK"/>
                <w:sz w:val="24"/>
              </w:rPr>
              <w:t>2.5</w:t>
            </w:r>
            <w:r>
              <w:rPr>
                <w:rFonts w:hint="eastAsia" w:ascii="Times New Roman" w:hAnsi="方正仿宋_GBK" w:eastAsia="方正仿宋_GBK"/>
                <w:sz w:val="24"/>
              </w:rPr>
              <w:t>万名城乡居民基础养老保险金，</w:t>
            </w:r>
            <w:r>
              <w:rPr>
                <w:rFonts w:hint="eastAsia" w:ascii="Times New Roman" w:hAnsi="方正仿宋_GBK" w:eastAsia="方正仿宋_GBK"/>
                <w:b/>
                <w:bCs/>
                <w:sz w:val="24"/>
              </w:rPr>
              <w:t>免费开展孕妇产前筛查（唐氏筛查和四维彩超），</w:t>
            </w:r>
            <w:r>
              <w:rPr>
                <w:rFonts w:hint="eastAsia" w:ascii="Times New Roman" w:hAnsi="方正仿宋_GBK" w:eastAsia="方正仿宋_GBK"/>
                <w:sz w:val="24"/>
              </w:rPr>
              <w:t>提升养老、医疗保障水平。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蒋新录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医保局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人社局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卫健局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抓好食品安全源头管控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方正仿宋_GBK" w:eastAsia="方正仿宋_GBK"/>
                <w:sz w:val="24"/>
              </w:rPr>
              <w:t>开展涉及生产、流通、消费环节的</w:t>
            </w:r>
            <w:r>
              <w:rPr>
                <w:rFonts w:ascii="Times New Roman" w:hAnsi="Times New Roman" w:eastAsia="方正仿宋_GBK"/>
                <w:sz w:val="24"/>
              </w:rPr>
              <w:t>“</w:t>
            </w:r>
            <w:r>
              <w:rPr>
                <w:rFonts w:hint="eastAsia" w:ascii="Times New Roman" w:hAnsi="方正仿宋_GBK" w:eastAsia="方正仿宋_GBK"/>
                <w:sz w:val="24"/>
              </w:rPr>
              <w:t>柴、米、油、盐</w:t>
            </w:r>
            <w:r>
              <w:rPr>
                <w:rFonts w:ascii="Times New Roman" w:hAnsi="Times New Roman" w:eastAsia="方正仿宋_GBK"/>
                <w:sz w:val="24"/>
              </w:rPr>
              <w:t>”</w:t>
            </w:r>
            <w:r>
              <w:rPr>
                <w:rFonts w:hint="eastAsia" w:ascii="Times New Roman" w:hAnsi="方正仿宋_GBK" w:eastAsia="方正仿宋_GBK"/>
                <w:sz w:val="24"/>
              </w:rPr>
              <w:t>监督抽检</w:t>
            </w:r>
            <w:r>
              <w:rPr>
                <w:rFonts w:ascii="Times New Roman" w:hAnsi="Times New Roman" w:eastAsia="方正仿宋_GBK"/>
                <w:sz w:val="24"/>
              </w:rPr>
              <w:t>1200</w:t>
            </w:r>
            <w:r>
              <w:rPr>
                <w:rFonts w:hint="eastAsia" w:ascii="Times New Roman" w:hAnsi="方正仿宋_GBK" w:eastAsia="方正仿宋_GBK"/>
                <w:sz w:val="24"/>
              </w:rPr>
              <w:t>批次，保障群众食品安全。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蒋新录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市场监管局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优化城镇居民居住环境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方正仿宋_GBK" w:eastAsia="方正仿宋_GBK"/>
                <w:sz w:val="24"/>
              </w:rPr>
              <w:t>实施</w:t>
            </w:r>
            <w:r>
              <w:rPr>
                <w:rFonts w:ascii="Times New Roman" w:hAnsi="Times New Roman" w:eastAsia="方正仿宋_GBK"/>
                <w:sz w:val="24"/>
              </w:rPr>
              <w:t>14</w:t>
            </w:r>
            <w:r>
              <w:rPr>
                <w:rFonts w:hint="eastAsia" w:ascii="Times New Roman" w:hAnsi="方正仿宋_GBK" w:eastAsia="方正仿宋_GBK"/>
                <w:sz w:val="24"/>
              </w:rPr>
              <w:t>个老旧小区室外附属改造工程，改善居民居住条件。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周福祯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住建局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改善农村环境面貌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方正仿宋_GBK" w:eastAsia="方正仿宋_GBK"/>
                <w:sz w:val="24"/>
              </w:rPr>
              <w:t>打造</w:t>
            </w:r>
            <w:r>
              <w:rPr>
                <w:rFonts w:ascii="Times New Roman" w:hAnsi="Times New Roman" w:eastAsia="方正仿宋_GBK"/>
                <w:sz w:val="24"/>
              </w:rPr>
              <w:t>11</w:t>
            </w:r>
            <w:r>
              <w:rPr>
                <w:rFonts w:hint="eastAsia" w:ascii="Times New Roman" w:hAnsi="方正仿宋_GBK" w:eastAsia="方正仿宋_GBK"/>
                <w:sz w:val="24"/>
              </w:rPr>
              <w:t>个农村人居环境综合整治示范村，改厕</w:t>
            </w:r>
            <w:r>
              <w:rPr>
                <w:rFonts w:ascii="Times New Roman" w:hAnsi="Times New Roman" w:eastAsia="方正仿宋_GBK"/>
                <w:sz w:val="24"/>
              </w:rPr>
              <w:t>5000</w:t>
            </w:r>
            <w:r>
              <w:rPr>
                <w:rFonts w:hint="eastAsia" w:ascii="Times New Roman" w:hAnsi="方正仿宋_GBK" w:eastAsia="方正仿宋_GBK"/>
                <w:sz w:val="24"/>
              </w:rPr>
              <w:t>户，助力乡村振兴。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周福祯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农业农村局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9</w:t>
            </w: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扩充城市休闲场所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方正仿宋_GBK" w:eastAsia="方正仿宋_GBK"/>
                <w:sz w:val="24"/>
              </w:rPr>
              <w:t>建设</w:t>
            </w:r>
            <w:r>
              <w:rPr>
                <w:rFonts w:ascii="Times New Roman" w:hAnsi="Times New Roman" w:eastAsia="方正仿宋_GBK"/>
                <w:sz w:val="24"/>
              </w:rPr>
              <w:t>5</w:t>
            </w:r>
            <w:r>
              <w:rPr>
                <w:rFonts w:hint="eastAsia" w:ascii="Times New Roman" w:hAnsi="方正仿宋_GBK" w:eastAsia="方正仿宋_GBK"/>
                <w:sz w:val="24"/>
              </w:rPr>
              <w:t>个精品城市</w:t>
            </w:r>
            <w:r>
              <w:rPr>
                <w:rFonts w:ascii="Times New Roman" w:hAnsi="Times New Roman" w:eastAsia="方正仿宋_GBK"/>
                <w:sz w:val="24"/>
              </w:rPr>
              <w:t>“</w:t>
            </w:r>
            <w:r>
              <w:rPr>
                <w:rFonts w:hint="eastAsia" w:ascii="Times New Roman" w:hAnsi="方正仿宋_GBK" w:eastAsia="方正仿宋_GBK"/>
                <w:sz w:val="24"/>
              </w:rPr>
              <w:t>口袋公园</w:t>
            </w:r>
            <w:r>
              <w:rPr>
                <w:rFonts w:ascii="Times New Roman" w:hAnsi="Times New Roman" w:eastAsia="方正仿宋_GBK"/>
                <w:sz w:val="24"/>
              </w:rPr>
              <w:t>”</w:t>
            </w:r>
            <w:r>
              <w:rPr>
                <w:rFonts w:hint="eastAsia" w:ascii="Times New Roman" w:hAnsi="方正仿宋_GBK" w:eastAsia="方正仿宋_GBK"/>
                <w:sz w:val="24"/>
              </w:rPr>
              <w:t>、小微游园、健身小广场，进一步提升城市品位。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周福祯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仿宋_GBK"/>
                <w:szCs w:val="24"/>
              </w:rPr>
            </w:pPr>
            <w:r>
              <w:rPr>
                <w:rFonts w:hint="eastAsia" w:ascii="Times New Roman" w:hAnsi="方正仿宋_GBK" w:eastAsia="方正仿宋_GBK"/>
                <w:szCs w:val="24"/>
              </w:rPr>
              <w:t>住建局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8</w:t>
            </w: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保障老弱群体权益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pacing w:val="-4"/>
                <w:sz w:val="24"/>
              </w:rPr>
            </w:pPr>
            <w:r>
              <w:rPr>
                <w:rFonts w:hint="eastAsia" w:ascii="Times New Roman" w:hAnsi="方正仿宋_GBK" w:eastAsia="方正仿宋_GBK"/>
                <w:sz w:val="24"/>
              </w:rPr>
              <w:t>完善残疾人康复托养中心配套设施，新建中心养老院养护楼，有效保障困难群体基本生活。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方正仿宋_GBK" w:eastAsia="方正仿宋_GBK"/>
                <w:sz w:val="24"/>
              </w:rPr>
            </w:pPr>
            <w:r>
              <w:rPr>
                <w:rFonts w:hint="eastAsia" w:ascii="Times New Roman" w:hAnsi="方正仿宋_GBK" w:eastAsia="方正仿宋_GBK"/>
                <w:sz w:val="24"/>
              </w:rPr>
              <w:t>蒋新录</w:t>
            </w:r>
          </w:p>
          <w:p>
            <w:pPr>
              <w:pStyle w:val="2"/>
              <w:spacing w:line="300" w:lineRule="exact"/>
              <w:jc w:val="center"/>
              <w:rPr>
                <w:rFonts w:ascii="Times New Roman" w:hAnsi="方正仿宋_GBK" w:eastAsia="方正仿宋_GBK"/>
                <w:color w:val="auto"/>
                <w:kern w:val="2"/>
                <w:szCs w:val="24"/>
              </w:rPr>
            </w:pPr>
            <w:r>
              <w:rPr>
                <w:rFonts w:hint="eastAsia" w:ascii="Times New Roman" w:hAnsi="方正仿宋_GBK" w:eastAsia="方正仿宋_GBK"/>
                <w:color w:val="auto"/>
                <w:kern w:val="2"/>
                <w:szCs w:val="24"/>
              </w:rPr>
              <w:t>李晓坤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残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联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民政局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完善教育基础设施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方正仿宋_GBK" w:eastAsia="方正仿宋_GBK"/>
                <w:sz w:val="24"/>
              </w:rPr>
              <w:t>实施沙湖小学、红崖子小学、庙庙湖小学等教学综合楼扩建项目，优化教育资源供给。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郭建军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教体局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 xml:space="preserve">11 </w:t>
            </w: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方便群众安全出行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sz w:val="24"/>
              </w:rPr>
              <w:t>完善治安交通安全配套设施，规范机动车礼让行人行为，</w:t>
            </w:r>
            <w:r>
              <w:rPr>
                <w:rFonts w:hint="eastAsia" w:ascii="Times New Roman" w:hAnsi="方正仿宋_GBK" w:eastAsia="方正仿宋_GBK"/>
                <w:sz w:val="24"/>
              </w:rPr>
              <w:t>提升文明城市创建水平。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陈东升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公安局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保障居民饮水安全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方正仿宋_GBK" w:eastAsia="方正仿宋_GBK"/>
                <w:sz w:val="24"/>
              </w:rPr>
              <w:t>实施第二供水厂调节蓄水工程，改善县城</w:t>
            </w:r>
            <w:r>
              <w:rPr>
                <w:rFonts w:ascii="Times New Roman" w:hAnsi="Times New Roman" w:eastAsia="方正仿宋_GBK"/>
                <w:sz w:val="24"/>
              </w:rPr>
              <w:t>4</w:t>
            </w:r>
            <w:r>
              <w:rPr>
                <w:rFonts w:hint="eastAsia" w:ascii="Times New Roman" w:hAnsi="方正仿宋_GBK" w:eastAsia="方正仿宋_GBK"/>
                <w:sz w:val="24"/>
              </w:rPr>
              <w:t>层以上住宅楼居民用水状况。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周福祯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徳渊集团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月底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</w:rPr>
              <w:t>提升居民企业供热质量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方正仿宋_GBK" w:eastAsia="方正仿宋_GBK"/>
                <w:sz w:val="24"/>
              </w:rPr>
              <w:t>实施前进农场热电联产集中供热项目，补齐前进农场片区居民和新型产业区企业供热短板。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周福祯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徳渊集团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11</w:t>
            </w:r>
            <w:r>
              <w:rPr>
                <w:rFonts w:hint="eastAsia" w:ascii="Times New Roman" w:hAnsi="方正仿宋_GBK" w:eastAsia="方正仿宋_GBK"/>
                <w:color w:val="000000"/>
                <w:kern w:val="0"/>
                <w:sz w:val="24"/>
              </w:rPr>
              <w:t>月底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- 29 -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712F6"/>
    <w:rsid w:val="2F9C2159"/>
    <w:rsid w:val="37EB1142"/>
    <w:rsid w:val="43C712F6"/>
    <w:rsid w:val="49D32DB6"/>
    <w:rsid w:val="509B35F4"/>
    <w:rsid w:val="510B500C"/>
    <w:rsid w:val="59563ECE"/>
    <w:rsid w:val="63182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widowControl/>
      <w:ind w:left="840" w:leftChars="400"/>
      <w:jc w:val="left"/>
      <w:outlineLvl w:val="1"/>
    </w:pPr>
    <w:rPr>
      <w:rFonts w:eastAsia="仿宋"/>
      <w:b/>
      <w:bCs/>
      <w:kern w:val="0"/>
      <w:sz w:val="30"/>
      <w:szCs w:val="30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方正仿宋_GBK"/>
      <w:sz w:val="18"/>
      <w:szCs w:val="20"/>
    </w:rPr>
  </w:style>
  <w:style w:type="paragraph" w:styleId="6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Hyperlink"/>
    <w:basedOn w:val="9"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paragraph" w:customStyle="1" w:styleId="1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character" w:customStyle="1" w:styleId="13">
    <w:name w:val="font01"/>
    <w:basedOn w:val="9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9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5">
    <w:name w:val="font11"/>
    <w:basedOn w:val="9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31"/>
    <w:basedOn w:val="9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2020-04-01T06:25:00Z</dcterms:created>
  <dc:creator>though_lili</dc:creator>
  <cp:lastModifiedBy>though_lili</cp:lastModifiedBy>
  <dcterms:modified xsi:type="dcterms:W3CDTF">2020-04-01T06:51:49Z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