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小标宋简体" w:eastAsia="方正黑体_GBK" w:cs="方正小标宋简体"/>
          <w:color w:val="000000"/>
          <w:sz w:val="32"/>
          <w:szCs w:val="32"/>
        </w:rPr>
      </w:pPr>
      <w:r>
        <w:rPr>
          <w:rFonts w:hint="eastAsia" w:ascii="方正黑体_GBK" w:hAnsi="宋体" w:eastAsia="方正黑体_GBK" w:cs="宋体"/>
          <w:color w:val="000000"/>
          <w:spacing w:val="-3"/>
          <w:kern w:val="0"/>
          <w:sz w:val="32"/>
          <w:szCs w:val="32"/>
        </w:rPr>
        <w:t>附件2</w:t>
      </w:r>
    </w:p>
    <w:p>
      <w:pPr>
        <w:spacing w:before="156" w:beforeLines="50"/>
        <w:jc w:val="center"/>
        <w:rPr>
          <w:rFonts w:hint="eastAsia" w:ascii="方正小标宋_GBK" w:hAnsi="方正小标宋简体" w:eastAsia="方正小标宋_GBK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color w:val="000000"/>
          <w:sz w:val="36"/>
          <w:szCs w:val="36"/>
        </w:rPr>
        <w:t>平罗县2019年各乡镇农村户厕及公共厕所任务分配表</w:t>
      </w:r>
    </w:p>
    <w:bookmarkEnd w:id="0"/>
    <w:tbl>
      <w:tblPr>
        <w:tblStyle w:val="3"/>
        <w:tblW w:w="900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194"/>
        <w:gridCol w:w="1009"/>
        <w:gridCol w:w="1173"/>
        <w:gridCol w:w="2032"/>
        <w:gridCol w:w="28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乡镇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行政村（个）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改厕户数（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户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乡村公共厕所</w:t>
            </w:r>
          </w:p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（座）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城关镇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姚伏镇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95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含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1座乡级）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灯塔村纳入集中管网改造户厕50户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陶乐镇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1100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庙庙湖村纳入集中管网改造户厕1100户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宝丰镇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75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4（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含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1座乡级）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头闸镇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85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东永惠村1、2队纳入集中管网改造户厕20户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黄渠桥镇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含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1座乡级）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黄渠桥村、红光村纳入集中管网改造户厕共130户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崇岗镇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含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1座乡级）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渠口乡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85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高庄乡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通伏乡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通伏、新丰村纳入集中管网改造户厕共200户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高仁乡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灵沙乡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4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东润村纳入集中管网改造户厕55户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红崖子乡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红翔、红瑞村新建污水处理站和集中管网建设纳入改造户厕1800户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11000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3355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C28D1"/>
    <w:rsid w:val="340A4914"/>
    <w:rsid w:val="456C28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character" w:customStyle="1" w:styleId="5">
    <w:name w:val="font3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2019-08-01T06:41:00Z</dcterms:created>
  <dc:creator>凉凉</dc:creator>
  <cp:lastModifiedBy>凉凉</cp:lastModifiedBy>
  <dcterms:modified xsi:type="dcterms:W3CDTF">2019-08-01T06:42:43Z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