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黑体_GBK" w:eastAsia="方正黑体_GBK" w:cs="宋体"/>
          <w:sz w:val="32"/>
          <w:szCs w:val="32"/>
        </w:rPr>
      </w:pPr>
      <w:r>
        <w:rPr>
          <w:rFonts w:hint="eastAsia" w:ascii="方正黑体_GBK" w:hAnsi="宋体" w:eastAsia="方正黑体_GBK" w:cs="宋体"/>
          <w:sz w:val="32"/>
          <w:szCs w:val="32"/>
        </w:rPr>
        <w:t>附件</w:t>
      </w:r>
      <w:r>
        <w:rPr>
          <w:rFonts w:ascii="方正黑体_GBK" w:hAnsi="宋体" w:eastAsia="方正黑体_GBK" w:cs="宋体"/>
          <w:sz w:val="32"/>
          <w:szCs w:val="32"/>
        </w:rPr>
        <w:t>5</w:t>
      </w:r>
    </w:p>
    <w:p>
      <w:pPr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县政协十一届</w:t>
      </w:r>
      <w:r>
        <w:rPr>
          <w:rFonts w:hint="eastAsia" w:ascii="方正小标宋_GBK" w:eastAsia="方正小标宋_GBK"/>
          <w:color w:val="000000"/>
          <w:sz w:val="44"/>
          <w:szCs w:val="44"/>
        </w:rPr>
        <w:t>三</w:t>
      </w:r>
      <w:r>
        <w:rPr>
          <w:rFonts w:hint="eastAsia" w:eastAsia="方正小标宋_GBK"/>
          <w:color w:val="000000"/>
          <w:sz w:val="44"/>
          <w:szCs w:val="44"/>
        </w:rPr>
        <w:t>次会议提案办理工作责任分工表</w:t>
      </w:r>
    </w:p>
    <w:tbl>
      <w:tblPr>
        <w:tblStyle w:val="2"/>
        <w:tblW w:w="139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6372"/>
        <w:gridCol w:w="1440"/>
        <w:gridCol w:w="1727"/>
        <w:gridCol w:w="1333"/>
        <w:gridCol w:w="1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立案</w:t>
            </w:r>
          </w:p>
          <w:p>
            <w:pPr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编号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内</w:t>
            </w:r>
            <w:r>
              <w:rPr>
                <w:rFonts w:eastAsia="方正仿宋_GBK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容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责任领导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主办单位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协办单位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关于持续推进科技创新，着力提升我县生态环境治理质量的提案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李绍峰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郭建军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科技局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eastAsia="方正仿宋_GBK"/>
                <w:color w:val="000000"/>
                <w:kern w:val="0"/>
                <w:szCs w:val="21"/>
              </w:rPr>
              <w:t>工信局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发改局</w:t>
            </w:r>
            <w:r>
              <w:rPr>
                <w:rFonts w:eastAsia="方正仿宋_GBK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市生态环境局平罗分局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重点提案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关于完善金融政策支持产业发展的提案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李绍峰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  <w:kern w:val="0"/>
                <w:szCs w:val="21"/>
              </w:rPr>
              <w:t>人行平罗支行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重点提案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关于大力扶持发展草编产业，提高秸秆综合利用的提案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农业农村局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重点提案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关于加大河东现代农业示范园区扶持力度的提案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农业农村局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重点提案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关于规划集中建设工业物流园区的提案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李绍峰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德渊集团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工信局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重点提案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关于加快整治农村零散村庄试点的提案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pacing w:val="-2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农业农村局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自然资源局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财政局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重点提案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pacing w:val="-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关于加大老城区沿街改造力度，提升城市历史文化内涵的提案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住建局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文广局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自然资源局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重点提案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关于搭建全县学校食用农产品统一平台的提案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蒋新录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市场监管局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教体局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重点提案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关于加大对财政扶持村集体经济发展项目监管的提案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农业农村局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财政局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关于建设宏泰特色商业街区的提案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周福祯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商务经合局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文广局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宣传部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黄渠桥镇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关于突出特色，因地制宜，高标准做好全县乡村振兴规划的提案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农业农村局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关于成立工业物流业协会的提案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李绍峰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工商联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13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关于完善贺兰山东麓西伏沟和红崖子山防洪治理体系的提案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寇立红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水务局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14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关于在全县开展“一户一块田”改革试点的提案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农业农村局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各乡镇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立案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编号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内</w:t>
            </w:r>
            <w:r>
              <w:rPr>
                <w:rFonts w:eastAsia="方正仿宋_GBK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容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责任领导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pacing w:val="-20"/>
                <w:kern w:val="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主办单位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协办单位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关于实行“一企一策”，鼓励建立移民区龙头企业与贫困户产业发展利益链接机制的提案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农业农村局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16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关于完善人才政策体系</w:t>
            </w:r>
            <w:r>
              <w:rPr>
                <w:rFonts w:ascii="方正仿宋_GBK" w:hAnsi="方正仿宋_GBK" w:eastAsia="方正仿宋_GBK" w:cs="方正仿宋_GBK"/>
                <w:szCs w:val="21"/>
              </w:rPr>
              <w:t>,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推动乡村人才振兴的提案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蒋新录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组织部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人社局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住建局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17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关于制定鼓励休闲观光农业发展政策的提案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农业农村局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文广局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供电公司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关于实施贫困村环境卫生整治示范项目的提案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农业农村局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19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关于实施河东地区人畜饮水加压工程的提案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寇立红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水务局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红崖子乡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关于在县城老城区修建小游园、小广场的提案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住建局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关于解决医院看病挂号缴费不便捷问题的提案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蒋新录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卫生健康局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关于开展中小学生校内课后服务试点工作的提案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郭建军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教体局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23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关于加强对小区监控设施监管的提案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周福祯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寇立红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住建局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公安局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24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关于每年召开表彰奖励平罗县科技工作者的提案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郭建军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科技局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科</w:t>
            </w:r>
            <w:r>
              <w:rPr>
                <w:rFonts w:ascii="方正仿宋_GBK" w:hAnsi="方正仿宋_GBK" w:eastAsia="方正仿宋_GBK" w:cs="方正仿宋_GBK"/>
                <w:kern w:val="0"/>
                <w:szCs w:val="21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协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关于对我县拆迁后闲置地段进行清理整治的提案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周福祯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住建局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自然资源局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26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26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关于如何留住我县高中学校高层次人才的提案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郭建军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pacing w:val="-1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  <w:kern w:val="0"/>
                <w:szCs w:val="21"/>
              </w:rPr>
              <w:t>教体局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pacing w:val="-1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  <w:kern w:val="0"/>
                <w:szCs w:val="21"/>
              </w:rPr>
              <w:t>人社局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spacing w:val="-11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  <w:kern w:val="0"/>
                <w:szCs w:val="21"/>
              </w:rPr>
              <w:t>住建局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  <w:kern w:val="0"/>
                <w:szCs w:val="21"/>
              </w:rPr>
              <w:t>县总工会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27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27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关于加快推进电动自行车智能充电桩建设的提案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周福祯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住建局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28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关于加大文化广场管理的提案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郭建军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宣传部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文广局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住建局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29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29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关于加强基层医疗机构全科医生培养的提案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蒋新录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卫生健康局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关于进一步推进医养结合养老模式的提案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李晓坤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民政局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卫生健康局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立案</w:t>
            </w: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编号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内</w:t>
            </w:r>
            <w:r>
              <w:rPr>
                <w:rFonts w:eastAsia="方正仿宋_GBK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容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责任领导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主办单位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协办单位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31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关于建设宝丰镇定点屠宰厂的提案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农业农村局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宝丰镇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32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关于在县城新建殡仪馆，加强县城殡葬管理的提案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李晓坤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民政局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33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33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关于加大对校外培训机构师资资质监管的提案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郭建军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教体局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34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34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关于规范市民祭祀的提案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李晓坤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宣传部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民政局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交通局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关于加强农村校园安保工作的提案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郭建军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教体局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公安局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36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36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关于加快平罗县融媒体中心建设的提案</w:t>
            </w:r>
            <w:r>
              <w:rPr>
                <w:rFonts w:ascii="方正仿宋_GBK" w:hAnsi="方正仿宋_GBK" w:eastAsia="方正仿宋_GBK" w:cs="方正仿宋_GBK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郭建军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宣传部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文广局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网信办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37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37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关于规范物业管理</w:t>
            </w:r>
            <w:r>
              <w:rPr>
                <w:rFonts w:ascii="方正仿宋_GBK" w:hAnsi="方正仿宋_GBK" w:eastAsia="方正仿宋_GBK" w:cs="方正仿宋_GBK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促进和谐社会的提案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周福祯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住建局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38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38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关于建立矛盾纠纷多元化解机制的提案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寇立红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政法委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司法局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宣传部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财政局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39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39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关于加强我县中学生心理健康教育的提案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郭建军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教体局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妇联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40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关于解决城区内二手车市场占用公益停车位的提案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李晓坤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自然资源局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住建局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市场监管局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41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41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关于加强对电动车交通管理的提案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寇立红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公安局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42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42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关于控制平罗县化肥农药零增长的提案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周福祯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</w:rPr>
              <w:t>农业农村局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各乡镇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43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43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关于加快建设平罗县智慧环保信息平台项目的提案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李绍峰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市生态环境局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eastAsia="方正仿宋_GBK"/>
                <w:color w:val="000000"/>
                <w:kern w:val="0"/>
                <w:szCs w:val="21"/>
              </w:rPr>
              <w:t>平罗分局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44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44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关于在红崖子河滩地设立灰鹤保护区的提案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李晓坤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自然资源局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第</w:t>
            </w:r>
            <w:r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45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号</w:t>
            </w: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关于加大黄河湿地公园建设力度的提案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李晓坤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自然资源局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A20C6"/>
    <w:rsid w:val="684A2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2019-04-02T09:24:00Z</dcterms:created>
  <dc:creator>凉凉</dc:creator>
  <cp:lastModifiedBy>凉凉</cp:lastModifiedBy>
  <dcterms:modified xsi:type="dcterms:W3CDTF">2019-04-02T09:25:03Z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