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ind w:left="0" w:leftChars="0" w:right="0" w:rightChars="0" w:firstLine="0" w:firstLineChars="0"/>
        <w:jc w:val="center"/>
        <w:rPr>
          <w:rFonts w:hint="eastAsia" w:ascii="黑体" w:hAnsi="黑体" w:eastAsia="黑体" w:cs="黑体"/>
          <w:sz w:val="32"/>
          <w:szCs w:val="32"/>
          <w:lang w:val="en-US" w:eastAsia="zh-CN"/>
        </w:rPr>
      </w:pPr>
      <w:r>
        <w:rPr>
          <w:rFonts w:hint="eastAsia" w:ascii="方正小标宋_GBK" w:hAnsi="方正小标宋_GBK" w:eastAsia="方正小标宋_GBK" w:cs="方正小标宋_GBK"/>
          <w:b/>
          <w:bCs/>
          <w:sz w:val="44"/>
          <w:szCs w:val="44"/>
          <w:lang w:eastAsia="zh-CN"/>
        </w:rPr>
        <w:t>平罗县发展和改革局普法责任清单</w:t>
      </w:r>
    </w:p>
    <w:tbl>
      <w:tblPr>
        <w:tblStyle w:val="4"/>
        <w:tblpPr w:leftFromText="180" w:rightFromText="180" w:vertAnchor="text" w:horzAnchor="page" w:tblpX="1558" w:tblpY="1103"/>
        <w:tblOverlap w:val="never"/>
        <w:tblW w:w="9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980"/>
        <w:gridCol w:w="1037"/>
        <w:gridCol w:w="2687"/>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lang w:eastAsia="zh-CN"/>
              </w:rPr>
              <w:t>序号</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责任</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领导</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责任科室</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240" w:firstLineChars="10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重点普法内容</w:t>
            </w:r>
          </w:p>
        </w:tc>
        <w:tc>
          <w:tcPr>
            <w:tcW w:w="39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720" w:firstLineChars="30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重点工作任务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党政办</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kern w:val="2"/>
                <w:sz w:val="24"/>
                <w:szCs w:val="24"/>
                <w:lang w:val="en-US" w:eastAsia="zh-CN" w:bidi="ar-SA"/>
              </w:rPr>
              <w:t>深入学习宣传习近平总书记关于全面依法治国的重要论述</w:t>
            </w:r>
          </w:p>
        </w:tc>
        <w:tc>
          <w:tcPr>
            <w:tcW w:w="3950" w:type="dxa"/>
            <w:vAlign w:val="center"/>
          </w:tcPr>
          <w:p>
            <w:pPr>
              <w:numPr>
                <w:ilvl w:val="0"/>
                <w:numId w:val="0"/>
              </w:numPr>
              <w:spacing w:line="300" w:lineRule="exact"/>
              <w:rPr>
                <w:rFonts w:hint="eastAsia" w:ascii="仿宋" w:hAnsi="仿宋" w:eastAsia="仿宋" w:cs="仿宋"/>
                <w:b w:val="0"/>
                <w:bCs w:val="0"/>
                <w:sz w:val="24"/>
                <w:szCs w:val="24"/>
                <w:vertAlign w:val="baseline"/>
                <w:lang w:eastAsia="zh-CN"/>
              </w:rPr>
            </w:pPr>
            <w:r>
              <w:rPr>
                <w:rFonts w:hint="eastAsia" w:ascii="仿宋" w:hAnsi="仿宋" w:eastAsia="仿宋" w:cs="仿宋"/>
                <w:sz w:val="24"/>
                <w:szCs w:val="24"/>
              </w:rPr>
              <w:t>学习宣传贯彻习近平总书记系列重要讲话精神特别是关于全面依法治国的重要论述作为重大任务，深刻领会、准确把握系列重要讲话的基本观点、思想精髓和核心要义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50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lang w:val="en-US"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党政办</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kern w:val="2"/>
                <w:sz w:val="24"/>
                <w:szCs w:val="24"/>
                <w:lang w:val="en-US" w:eastAsia="zh-CN" w:bidi="ar-SA"/>
              </w:rPr>
              <w:t>开展“12·4”国家宪法日系列宣传教育活动</w:t>
            </w:r>
          </w:p>
        </w:tc>
        <w:tc>
          <w:tcPr>
            <w:tcW w:w="3950" w:type="dxa"/>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充分利用微信公众号、</w:t>
            </w:r>
            <w:r>
              <w:rPr>
                <w:rFonts w:hint="eastAsia" w:ascii="仿宋" w:hAnsi="仿宋" w:eastAsia="仿宋" w:cs="仿宋"/>
                <w:sz w:val="24"/>
                <w:szCs w:val="24"/>
                <w:lang w:eastAsia="zh-CN"/>
              </w:rPr>
              <w:t>微博</w:t>
            </w:r>
            <w:r>
              <w:rPr>
                <w:rFonts w:hint="eastAsia" w:ascii="仿宋" w:hAnsi="仿宋" w:eastAsia="仿宋" w:cs="仿宋"/>
                <w:sz w:val="24"/>
                <w:szCs w:val="24"/>
              </w:rPr>
              <w:t>等平台，深入向群众进行法治宣传教育。</w:t>
            </w:r>
            <w:r>
              <w:rPr>
                <w:rFonts w:hint="eastAsia" w:ascii="仿宋" w:hAnsi="仿宋" w:eastAsia="仿宋" w:cs="仿宋"/>
                <w:sz w:val="24"/>
                <w:szCs w:val="24"/>
                <w:lang w:val="en-US" w:eastAsia="zh-CN"/>
              </w:rPr>
              <w:t>2.</w:t>
            </w:r>
            <w:r>
              <w:rPr>
                <w:rFonts w:hint="eastAsia" w:ascii="仿宋" w:hAnsi="仿宋" w:eastAsia="仿宋" w:cs="仿宋"/>
                <w:sz w:val="24"/>
                <w:szCs w:val="24"/>
              </w:rPr>
              <w:t>利用法律宣传日、宣传周、宣传月等活动载体，“12.4”国家宪法日节点，积极组织开展集中普法宣传，营造浓厚宣传氛围。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980" w:type="dxa"/>
            <w:vAlign w:val="center"/>
          </w:tcPr>
          <w:p>
            <w:pPr>
              <w:spacing w:line="300" w:lineRule="exact"/>
              <w:jc w:val="left"/>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关尚德</w:t>
            </w:r>
          </w:p>
        </w:tc>
        <w:tc>
          <w:tcPr>
            <w:tcW w:w="1037" w:type="dxa"/>
            <w:vAlign w:val="center"/>
          </w:tcPr>
          <w:p>
            <w:pPr>
              <w:spacing w:line="300" w:lineRule="exact"/>
              <w:jc w:val="left"/>
              <w:rPr>
                <w:rFonts w:hint="eastAsia" w:eastAsia="仿宋_GB2312" w:cs="宋体"/>
                <w:color w:val="auto"/>
                <w:sz w:val="24"/>
                <w:szCs w:val="24"/>
                <w:lang w:eastAsia="zh-CN"/>
              </w:rPr>
            </w:pPr>
            <w:r>
              <w:rPr>
                <w:rFonts w:hint="eastAsia" w:eastAsia="仿宋_GB2312" w:cs="宋体"/>
                <w:color w:val="auto"/>
                <w:sz w:val="24"/>
                <w:szCs w:val="24"/>
                <w:lang w:eastAsia="zh-CN"/>
              </w:rPr>
              <w:t>粮食局</w:t>
            </w:r>
          </w:p>
        </w:tc>
        <w:tc>
          <w:tcPr>
            <w:tcW w:w="2687" w:type="dxa"/>
            <w:vMerge w:val="restart"/>
            <w:vAlign w:val="center"/>
          </w:tcPr>
          <w:p>
            <w:pPr>
              <w:spacing w:line="300" w:lineRule="exact"/>
              <w:rPr>
                <w:rFonts w:hint="eastAsia" w:ascii="仿宋" w:hAnsi="仿宋" w:eastAsia="仿宋" w:cs="仿宋"/>
                <w:b w:val="0"/>
                <w:bCs w:val="0"/>
                <w:sz w:val="24"/>
                <w:szCs w:val="24"/>
                <w:vertAlign w:val="baseline"/>
                <w:lang w:eastAsia="zh-CN"/>
              </w:rPr>
            </w:pPr>
            <w:r>
              <w:rPr>
                <w:rFonts w:hint="eastAsia" w:ascii="仿宋_GB2312" w:hAnsi="仿宋_GB2312" w:eastAsia="仿宋_GB2312" w:cs="仿宋_GB2312"/>
                <w:b w:val="0"/>
                <w:bCs/>
                <w:kern w:val="2"/>
                <w:sz w:val="24"/>
                <w:szCs w:val="24"/>
                <w:lang w:val="en-US" w:eastAsia="zh-CN" w:bidi="ar-SA"/>
              </w:rPr>
              <w:t>深入学习宣传党内法规</w:t>
            </w:r>
          </w:p>
        </w:tc>
        <w:tc>
          <w:tcPr>
            <w:tcW w:w="3950" w:type="dxa"/>
            <w:vMerge w:val="restart"/>
            <w:vAlign w:val="center"/>
          </w:tcPr>
          <w:p>
            <w:pPr>
              <w:numPr>
                <w:ilvl w:val="0"/>
                <w:numId w:val="0"/>
              </w:numPr>
              <w:spacing w:line="300" w:lineRule="exact"/>
              <w:ind w:left="0" w:leftChars="0" w:firstLine="0" w:firstLineChars="0"/>
              <w:rPr>
                <w:rFonts w:hint="eastAsia" w:ascii="仿宋" w:hAnsi="仿宋" w:eastAsia="仿宋" w:cs="仿宋"/>
                <w:b w:val="0"/>
                <w:bCs w:val="0"/>
                <w:sz w:val="24"/>
                <w:szCs w:val="24"/>
                <w:vertAlign w:val="baseline"/>
                <w:lang w:eastAsia="zh-CN"/>
              </w:rPr>
            </w:pPr>
            <w:r>
              <w:rPr>
                <w:rFonts w:hint="eastAsia" w:ascii="仿宋_GB2312" w:hAnsi="仿宋_GB2312" w:eastAsia="仿宋_GB2312" w:cs="仿宋_GB2312"/>
                <w:sz w:val="24"/>
                <w:szCs w:val="24"/>
              </w:rPr>
              <w:t>深入学习宣传《</w:t>
            </w:r>
            <w:r>
              <w:rPr>
                <w:rFonts w:hint="eastAsia" w:ascii="仿宋_GB2312" w:hAnsi="仿宋_GB2312" w:eastAsia="仿宋_GB2312" w:cs="仿宋_GB2312"/>
                <w:sz w:val="24"/>
                <w:szCs w:val="24"/>
                <w:lang w:val="en-US" w:eastAsia="zh-CN"/>
              </w:rPr>
              <w:t>中国共产党章程</w:t>
            </w:r>
            <w:bookmarkStart w:id="0" w:name="_GoBack"/>
            <w:bookmarkEnd w:id="0"/>
            <w:r>
              <w:rPr>
                <w:rFonts w:hint="eastAsia" w:ascii="仿宋_GB2312" w:hAnsi="仿宋_GB2312" w:eastAsia="仿宋_GB2312" w:cs="仿宋_GB2312"/>
                <w:sz w:val="24"/>
                <w:szCs w:val="24"/>
              </w:rPr>
              <w:t>》《关于新形势下党内政治生活的若干准则》《中国共产党党内监督条例》《中国共产党纪律处分条例》</w:t>
            </w:r>
            <w:r>
              <w:rPr>
                <w:rFonts w:hint="eastAsia" w:ascii="仿宋_GB2312" w:hAnsi="仿宋_GB2312" w:eastAsia="仿宋_GB2312" w:cs="仿宋_GB2312"/>
                <w:sz w:val="24"/>
                <w:szCs w:val="24"/>
                <w:lang w:eastAsia="zh-CN"/>
              </w:rPr>
              <w:t>《中国共产党问责条例》</w:t>
            </w:r>
            <w:r>
              <w:rPr>
                <w:rFonts w:hint="eastAsia" w:ascii="仿宋_GB2312" w:hAnsi="仿宋_GB2312" w:eastAsia="仿宋_GB2312" w:cs="仿宋_GB2312"/>
                <w:sz w:val="24"/>
                <w:szCs w:val="24"/>
              </w:rPr>
              <w:t>等党内法规</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00" w:type="dxa"/>
            <w:vMerge w:val="continue"/>
            <w:vAlign w:val="center"/>
          </w:tcPr>
          <w:p>
            <w:pPr>
              <w:spacing w:line="300" w:lineRule="exact"/>
              <w:jc w:val="left"/>
            </w:pPr>
          </w:p>
        </w:tc>
        <w:tc>
          <w:tcPr>
            <w:tcW w:w="980" w:type="dxa"/>
            <w:vAlign w:val="center"/>
          </w:tcPr>
          <w:p>
            <w:pPr>
              <w:spacing w:line="300" w:lineRule="exact"/>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spacing w:line="300" w:lineRule="exact"/>
              <w:jc w:val="left"/>
              <w:rPr>
                <w:rFonts w:hint="eastAsia" w:ascii="仿宋" w:hAnsi="仿宋" w:eastAsia="仿宋" w:cs="仿宋"/>
                <w:b w:val="0"/>
                <w:bCs w:val="0"/>
                <w:sz w:val="24"/>
                <w:szCs w:val="24"/>
                <w:vertAlign w:val="baseline"/>
                <w:lang w:eastAsia="zh-CN"/>
              </w:rPr>
            </w:pPr>
            <w:r>
              <w:rPr>
                <w:rFonts w:hint="eastAsia" w:eastAsia="仿宋_GB2312" w:cs="宋体"/>
                <w:color w:val="auto"/>
                <w:sz w:val="24"/>
                <w:szCs w:val="24"/>
                <w:lang w:eastAsia="zh-CN"/>
              </w:rPr>
              <w:t>党政办</w:t>
            </w:r>
          </w:p>
        </w:tc>
        <w:tc>
          <w:tcPr>
            <w:tcW w:w="2687" w:type="dxa"/>
            <w:vMerge w:val="continue"/>
            <w:vAlign w:val="center"/>
          </w:tcPr>
          <w:p>
            <w:pPr>
              <w:spacing w:line="300" w:lineRule="exact"/>
              <w:jc w:val="left"/>
              <w:rPr>
                <w:rFonts w:hint="eastAsia" w:ascii="仿宋" w:hAnsi="仿宋" w:eastAsia="仿宋" w:cs="仿宋"/>
                <w:b w:val="0"/>
                <w:bCs w:val="0"/>
                <w:sz w:val="24"/>
                <w:szCs w:val="24"/>
                <w:vertAlign w:val="baseline"/>
                <w:lang w:eastAsia="zh-CN"/>
              </w:rPr>
            </w:pPr>
          </w:p>
        </w:tc>
        <w:tc>
          <w:tcPr>
            <w:tcW w:w="3950" w:type="dxa"/>
            <w:vMerge w:val="continue"/>
            <w:vAlign w:val="center"/>
          </w:tcPr>
          <w:p>
            <w:pPr>
              <w:spacing w:line="300" w:lineRule="exact"/>
              <w:jc w:val="left"/>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0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lang w:val="en-US" w:eastAsia="zh-CN"/>
              </w:rPr>
            </w:pPr>
          </w:p>
        </w:tc>
        <w:tc>
          <w:tcPr>
            <w:tcW w:w="980" w:type="dxa"/>
            <w:vAlign w:val="center"/>
          </w:tcPr>
          <w:p>
            <w:pPr>
              <w:spacing w:line="300" w:lineRule="exact"/>
              <w:jc w:val="left"/>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eastAsia="仿宋_GB2312" w:cs="宋体"/>
                <w:color w:val="auto"/>
                <w:sz w:val="24"/>
                <w:szCs w:val="24"/>
                <w:lang w:eastAsia="zh-CN"/>
              </w:rPr>
            </w:pPr>
            <w:r>
              <w:rPr>
                <w:rFonts w:hint="eastAsia" w:ascii="仿宋" w:hAnsi="仿宋" w:eastAsia="仿宋" w:cs="仿宋"/>
                <w:b w:val="0"/>
                <w:bCs w:val="0"/>
                <w:sz w:val="24"/>
                <w:szCs w:val="24"/>
                <w:vertAlign w:val="baseline"/>
                <w:lang w:eastAsia="zh-CN"/>
              </w:rPr>
              <w:t>党政办</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eastAsia="仿宋_GB2312" w:cs="宋体"/>
                <w:color w:val="auto"/>
                <w:sz w:val="24"/>
                <w:szCs w:val="24"/>
              </w:rPr>
            </w:pPr>
            <w:r>
              <w:rPr>
                <w:rFonts w:hint="eastAsia" w:ascii="仿宋_GB2312" w:hAnsi="仿宋_GB2312" w:eastAsia="仿宋_GB2312" w:cs="仿宋_GB2312"/>
                <w:b w:val="0"/>
                <w:bCs/>
                <w:kern w:val="2"/>
                <w:sz w:val="24"/>
                <w:szCs w:val="24"/>
                <w:lang w:val="en-US" w:eastAsia="zh-CN" w:bidi="ar-SA"/>
              </w:rPr>
              <w:t>深入开展“法律八进”活动</w:t>
            </w:r>
          </w:p>
        </w:tc>
        <w:tc>
          <w:tcPr>
            <w:tcW w:w="39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eastAsia="仿宋_GB2312"/>
                <w:color w:val="auto"/>
                <w:sz w:val="24"/>
                <w:szCs w:val="24"/>
                <w:lang w:val="en-US" w:eastAsia="zh-CN"/>
              </w:rPr>
            </w:pPr>
            <w:r>
              <w:rPr>
                <w:rFonts w:hint="eastAsia" w:ascii="仿宋_GB2312" w:hAnsi="仿宋_GB2312" w:eastAsia="仿宋_GB2312" w:cs="仿宋_GB2312"/>
                <w:color w:val="000000"/>
                <w:sz w:val="24"/>
                <w:szCs w:val="24"/>
              </w:rPr>
              <w:t>结合</w:t>
            </w:r>
            <w:r>
              <w:rPr>
                <w:rFonts w:hint="eastAsia" w:ascii="仿宋_GB2312" w:hAnsi="仿宋_GB2312" w:eastAsia="仿宋_GB2312" w:cs="仿宋_GB2312"/>
                <w:color w:val="000000"/>
                <w:sz w:val="24"/>
                <w:szCs w:val="24"/>
                <w:lang w:eastAsia="zh-CN"/>
              </w:rPr>
              <w:t>主题</w:t>
            </w:r>
            <w:r>
              <w:rPr>
                <w:rFonts w:hint="eastAsia" w:ascii="仿宋_GB2312" w:hAnsi="仿宋_GB2312" w:eastAsia="仿宋_GB2312" w:cs="仿宋_GB2312"/>
                <w:color w:val="000000"/>
                <w:sz w:val="24"/>
                <w:szCs w:val="24"/>
              </w:rPr>
              <w:t>学习教育</w:t>
            </w:r>
            <w:r>
              <w:rPr>
                <w:rFonts w:hint="eastAsia" w:ascii="仿宋_GB2312" w:hAnsi="仿宋_GB2312" w:eastAsia="仿宋_GB2312" w:cs="仿宋_GB2312"/>
                <w:color w:val="000000"/>
                <w:sz w:val="24"/>
                <w:szCs w:val="24"/>
                <w:lang w:eastAsia="zh-CN"/>
              </w:rPr>
              <w:t>活动</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按照</w:t>
            </w:r>
            <w:r>
              <w:rPr>
                <w:rFonts w:hint="eastAsia" w:ascii="仿宋_GB2312" w:hAnsi="仿宋_GB2312" w:eastAsia="仿宋_GB2312" w:cs="仿宋_GB2312"/>
                <w:color w:val="000000"/>
                <w:sz w:val="24"/>
                <w:szCs w:val="24"/>
              </w:rPr>
              <w:t>“法律八进”</w:t>
            </w:r>
            <w:r>
              <w:rPr>
                <w:rFonts w:hint="eastAsia" w:ascii="仿宋_GB2312" w:hAnsi="仿宋_GB2312" w:eastAsia="仿宋_GB2312" w:cs="仿宋_GB2312"/>
                <w:color w:val="000000"/>
                <w:sz w:val="24"/>
                <w:szCs w:val="24"/>
                <w:lang w:eastAsia="zh-CN"/>
              </w:rPr>
              <w:t>要求</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sz w:val="24"/>
                <w:szCs w:val="24"/>
                <w:lang w:eastAsia="zh-CN"/>
              </w:rPr>
              <w:t>开展有针对性的</w:t>
            </w:r>
            <w:r>
              <w:rPr>
                <w:rFonts w:hint="eastAsia" w:ascii="仿宋_GB2312" w:hAnsi="仿宋_GB2312" w:eastAsia="仿宋_GB2312" w:cs="仿宋_GB2312"/>
                <w:sz w:val="24"/>
                <w:szCs w:val="24"/>
                <w:lang w:val="en-US" w:eastAsia="zh-CN"/>
              </w:rPr>
              <w:t>下基层、下企业</w:t>
            </w:r>
            <w:r>
              <w:rPr>
                <w:rFonts w:hint="eastAsia" w:ascii="仿宋_GB2312" w:hAnsi="仿宋_GB2312" w:eastAsia="仿宋_GB2312" w:cs="仿宋_GB2312"/>
                <w:sz w:val="24"/>
                <w:szCs w:val="24"/>
                <w:lang w:eastAsia="zh-CN"/>
              </w:rPr>
              <w:t>专项法治宣传教育。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vertAlign w:val="baseline"/>
                <w:lang w:val="en-US" w:eastAsia="zh-CN"/>
              </w:rPr>
              <w:t>3</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eastAsia="仿宋_GB2312" w:cs="宋体"/>
                <w:color w:val="auto"/>
                <w:sz w:val="24"/>
                <w:szCs w:val="24"/>
                <w:lang w:eastAsia="zh-CN"/>
              </w:rPr>
              <w:t>党政办</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_GB2312" w:hAnsi="仿宋_GB2312" w:eastAsia="仿宋_GB2312" w:cs="仿宋_GB2312"/>
                <w:b w:val="0"/>
                <w:bCs/>
                <w:kern w:val="2"/>
                <w:sz w:val="24"/>
                <w:szCs w:val="24"/>
                <w:lang w:val="en-US" w:eastAsia="zh-CN" w:bidi="ar-SA"/>
              </w:rPr>
              <w:t>重点推进国家机关工作人员带头学法用法</w:t>
            </w:r>
          </w:p>
        </w:tc>
        <w:tc>
          <w:tcPr>
            <w:tcW w:w="395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_GB2312" w:hAnsi="仿宋_GB2312" w:eastAsia="仿宋_GB2312" w:cs="仿宋_GB2312"/>
                <w:sz w:val="24"/>
                <w:szCs w:val="24"/>
              </w:rPr>
              <w:t>进一步落实“谁执法谁普法、谁管理谁普法、谁服务谁普法”的普法责任制，健全完善国家工作人员学法用法制度，</w:t>
            </w:r>
            <w:r>
              <w:rPr>
                <w:rFonts w:hint="eastAsia" w:ascii="仿宋_GB2312" w:hAnsi="仿宋_GB2312" w:eastAsia="仿宋_GB2312" w:cs="仿宋_GB2312"/>
                <w:sz w:val="24"/>
                <w:szCs w:val="24"/>
                <w:lang w:eastAsia="zh-CN"/>
              </w:rPr>
              <w:t>要</w:t>
            </w:r>
            <w:r>
              <w:rPr>
                <w:rFonts w:hint="eastAsia" w:ascii="仿宋_GB2312" w:hAnsi="仿宋_GB2312" w:eastAsia="仿宋_GB2312" w:cs="仿宋_GB2312"/>
                <w:color w:val="000000" w:themeColor="text1"/>
                <w:sz w:val="24"/>
                <w:szCs w:val="24"/>
                <w:lang w:eastAsia="zh-CN"/>
                <w14:textFill>
                  <w14:solidFill>
                    <w14:schemeClr w14:val="tx1"/>
                  </w14:solidFill>
                </w14:textFill>
              </w:rPr>
              <w:t>纳入中心组年度学习计划。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lang w:val="en-US"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党政办</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_GB2312" w:hAnsi="仿宋_GB2312" w:eastAsia="仿宋_GB2312" w:cs="仿宋_GB2312"/>
                <w:b w:val="0"/>
                <w:bCs/>
                <w:kern w:val="2"/>
                <w:sz w:val="24"/>
                <w:szCs w:val="24"/>
                <w:lang w:val="en-US" w:eastAsia="zh-CN" w:bidi="ar-SA"/>
              </w:rPr>
              <w:t>推进多层次多领域的法治示范创建活动</w:t>
            </w:r>
          </w:p>
        </w:tc>
        <w:tc>
          <w:tcPr>
            <w:tcW w:w="395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_GB2312" w:hAnsi="仿宋_GB2312" w:eastAsia="仿宋_GB2312" w:cs="仿宋_GB2312"/>
                <w:b w:val="0"/>
                <w:bCs/>
                <w:sz w:val="24"/>
                <w:szCs w:val="24"/>
                <w:lang w:eastAsia="zh-CN"/>
              </w:rPr>
              <w:t>坚持普治并举，广泛开展全国法治县创建活动，</w:t>
            </w:r>
            <w:r>
              <w:rPr>
                <w:rFonts w:hint="eastAsia" w:ascii="仿宋_GB2312" w:hAnsi="仿宋_GB2312" w:eastAsia="仿宋_GB2312" w:cs="仿宋_GB2312"/>
                <w:sz w:val="24"/>
                <w:szCs w:val="24"/>
              </w:rPr>
              <w:t>着力把法治宣传教育与</w:t>
            </w:r>
            <w:r>
              <w:rPr>
                <w:rFonts w:hint="eastAsia" w:ascii="仿宋_GB2312" w:hAnsi="仿宋_GB2312" w:eastAsia="仿宋_GB2312" w:cs="仿宋_GB2312"/>
                <w:sz w:val="24"/>
                <w:szCs w:val="24"/>
                <w:lang w:eastAsia="zh-CN"/>
              </w:rPr>
              <w:t>争创</w:t>
            </w:r>
            <w:r>
              <w:rPr>
                <w:rFonts w:hint="eastAsia" w:ascii="仿宋_GB2312" w:hAnsi="仿宋_GB2312" w:eastAsia="仿宋_GB2312" w:cs="仿宋_GB2312"/>
                <w:sz w:val="24"/>
                <w:szCs w:val="24"/>
              </w:rPr>
              <w:t>全国</w:t>
            </w:r>
            <w:r>
              <w:rPr>
                <w:rFonts w:hint="eastAsia" w:ascii="仿宋_GB2312" w:hAnsi="仿宋_GB2312" w:eastAsia="仿宋_GB2312" w:cs="仿宋_GB2312"/>
                <w:sz w:val="24"/>
                <w:szCs w:val="24"/>
                <w:lang w:eastAsia="zh-CN"/>
              </w:rPr>
              <w:t>法治</w:t>
            </w:r>
            <w:r>
              <w:rPr>
                <w:rFonts w:hint="eastAsia" w:ascii="仿宋_GB2312" w:hAnsi="仿宋_GB2312" w:eastAsia="仿宋_GB2312" w:cs="仿宋_GB2312"/>
                <w:sz w:val="24"/>
                <w:szCs w:val="24"/>
              </w:rPr>
              <w:t>县城</w:t>
            </w:r>
            <w:r>
              <w:rPr>
                <w:rFonts w:hint="eastAsia" w:ascii="仿宋_GB2312" w:hAnsi="仿宋_GB2312" w:eastAsia="仿宋_GB2312" w:cs="仿宋_GB2312"/>
                <w:sz w:val="24"/>
                <w:szCs w:val="24"/>
                <w:lang w:eastAsia="zh-CN"/>
              </w:rPr>
              <w:t>等创建活动</w:t>
            </w:r>
            <w:r>
              <w:rPr>
                <w:rFonts w:hint="eastAsia" w:ascii="仿宋_GB2312" w:hAnsi="仿宋_GB2312" w:eastAsia="仿宋_GB2312" w:cs="仿宋_GB2312"/>
                <w:sz w:val="24"/>
                <w:szCs w:val="24"/>
              </w:rPr>
              <w:t>同谋划、</w:t>
            </w:r>
            <w:r>
              <w:rPr>
                <w:rFonts w:hint="eastAsia" w:ascii="仿宋_GB2312" w:hAnsi="仿宋_GB2312" w:eastAsia="仿宋_GB2312" w:cs="仿宋_GB2312"/>
                <w:sz w:val="24"/>
                <w:szCs w:val="24"/>
                <w:lang w:eastAsia="zh-CN"/>
              </w:rPr>
              <w:t>同实施、</w:t>
            </w:r>
            <w:r>
              <w:rPr>
                <w:rFonts w:hint="eastAsia" w:ascii="仿宋_GB2312" w:hAnsi="仿宋_GB2312" w:eastAsia="仿宋_GB2312" w:cs="仿宋_GB2312"/>
                <w:sz w:val="24"/>
                <w:szCs w:val="24"/>
              </w:rPr>
              <w:t>同推进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lang w:val="en-US" w:eastAsia="zh-CN"/>
              </w:rPr>
              <w:t>4</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党政办</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p>
        </w:tc>
        <w:tc>
          <w:tcPr>
            <w:tcW w:w="2687" w:type="dxa"/>
            <w:vAlign w:val="center"/>
          </w:tcPr>
          <w:p>
            <w:pPr>
              <w:numPr>
                <w:ilvl w:val="0"/>
                <w:numId w:val="0"/>
              </w:numPr>
              <w:spacing w:line="300" w:lineRule="exact"/>
              <w:rPr>
                <w:rFonts w:hint="eastAsia" w:eastAsia="仿宋_GB2312"/>
                <w:color w:val="auto"/>
                <w:sz w:val="24"/>
                <w:szCs w:val="24"/>
              </w:rPr>
            </w:pPr>
            <w:r>
              <w:rPr>
                <w:rFonts w:hint="eastAsia" w:eastAsia="仿宋_GB2312"/>
                <w:color w:val="auto"/>
                <w:sz w:val="24"/>
                <w:szCs w:val="24"/>
                <w:lang w:val="en-US" w:eastAsia="zh-CN"/>
              </w:rPr>
              <w:t>1.</w:t>
            </w:r>
            <w:r>
              <w:rPr>
                <w:rFonts w:hint="eastAsia" w:eastAsia="仿宋_GB2312"/>
                <w:color w:val="auto"/>
                <w:sz w:val="24"/>
                <w:szCs w:val="24"/>
                <w:lang w:eastAsia="zh-CN"/>
              </w:rPr>
              <w:t>重点负责党委中心组学法，学党章.</w:t>
            </w:r>
            <w:r>
              <w:rPr>
                <w:rFonts w:hint="eastAsia" w:ascii="仿宋" w:hAnsi="仿宋" w:eastAsia="仿宋" w:cs="仿宋"/>
                <w:b w:val="0"/>
                <w:bCs w:val="0"/>
                <w:color w:val="auto"/>
                <w:sz w:val="24"/>
                <w:szCs w:val="24"/>
                <w:vertAlign w:val="baseline"/>
                <w:lang w:val="en-US" w:eastAsia="zh-CN"/>
              </w:rPr>
              <w:t>中国共产党党内监督条例</w:t>
            </w:r>
            <w:r>
              <w:rPr>
                <w:rFonts w:hint="eastAsia" w:eastAsia="仿宋_GB2312"/>
                <w:color w:val="auto"/>
                <w:sz w:val="24"/>
                <w:szCs w:val="24"/>
              </w:rPr>
              <w:t>。</w:t>
            </w:r>
          </w:p>
          <w:p>
            <w:pPr>
              <w:numPr>
                <w:ilvl w:val="0"/>
                <w:numId w:val="0"/>
              </w:numPr>
              <w:spacing w:line="300" w:lineRule="exact"/>
              <w:ind w:left="0" w:leftChars="0" w:firstLine="0" w:firstLineChars="0"/>
              <w:rPr>
                <w:rFonts w:hint="eastAsia" w:ascii="仿宋" w:hAnsi="仿宋" w:eastAsia="仿宋" w:cs="仿宋"/>
                <w:b w:val="0"/>
                <w:bCs w:val="0"/>
                <w:sz w:val="24"/>
                <w:szCs w:val="24"/>
                <w:vertAlign w:val="baseline"/>
                <w:lang w:val="en-US" w:eastAsia="zh-CN"/>
              </w:rPr>
            </w:pPr>
            <w:r>
              <w:rPr>
                <w:rFonts w:hint="eastAsia" w:eastAsia="仿宋_GB2312"/>
                <w:color w:val="auto"/>
                <w:sz w:val="24"/>
                <w:szCs w:val="24"/>
                <w:lang w:val="en-US" w:eastAsia="zh-CN"/>
              </w:rPr>
              <w:t>2.</w:t>
            </w:r>
            <w:r>
              <w:rPr>
                <w:rFonts w:hint="eastAsia" w:eastAsia="仿宋_GB2312"/>
                <w:color w:val="auto"/>
                <w:sz w:val="24"/>
                <w:szCs w:val="24"/>
                <w:lang w:eastAsia="zh-CN"/>
              </w:rPr>
              <w:t>做好保密法宣传工作。</w:t>
            </w:r>
          </w:p>
        </w:tc>
        <w:tc>
          <w:tcPr>
            <w:tcW w:w="3950" w:type="dxa"/>
            <w:vAlign w:val="center"/>
          </w:tcPr>
          <w:p>
            <w:pPr>
              <w:numPr>
                <w:ilvl w:val="0"/>
                <w:numId w:val="0"/>
              </w:numPr>
              <w:spacing w:line="300" w:lineRule="exact"/>
              <w:rPr>
                <w:rFonts w:hint="eastAsia" w:eastAsia="仿宋_GB2312"/>
                <w:color w:val="auto"/>
                <w:sz w:val="24"/>
                <w:szCs w:val="24"/>
              </w:rPr>
            </w:pPr>
            <w:r>
              <w:rPr>
                <w:rFonts w:hint="eastAsia" w:eastAsia="仿宋_GB2312"/>
                <w:color w:val="auto"/>
                <w:sz w:val="24"/>
                <w:szCs w:val="24"/>
                <w:lang w:val="en-US" w:eastAsia="zh-CN"/>
              </w:rPr>
              <w:t>1.</w:t>
            </w:r>
            <w:r>
              <w:rPr>
                <w:rFonts w:hint="eastAsia" w:eastAsia="仿宋_GB2312"/>
                <w:color w:val="auto"/>
                <w:sz w:val="24"/>
                <w:szCs w:val="24"/>
              </w:rPr>
              <w:t>做好各类新闻媒体的宣传。</w:t>
            </w:r>
          </w:p>
          <w:p>
            <w:pPr>
              <w:numPr>
                <w:ilvl w:val="0"/>
                <w:numId w:val="0"/>
              </w:numPr>
              <w:spacing w:line="300" w:lineRule="exact"/>
              <w:rPr>
                <w:rFonts w:hint="eastAsia" w:eastAsia="仿宋_GB2312"/>
                <w:color w:val="auto"/>
                <w:sz w:val="24"/>
                <w:szCs w:val="24"/>
              </w:rPr>
            </w:pPr>
            <w:r>
              <w:rPr>
                <w:rFonts w:hint="eastAsia" w:eastAsia="仿宋_GB2312"/>
                <w:color w:val="auto"/>
                <w:sz w:val="24"/>
                <w:szCs w:val="24"/>
                <w:lang w:val="en-US" w:eastAsia="zh-CN"/>
              </w:rPr>
              <w:t>2.</w:t>
            </w:r>
            <w:r>
              <w:rPr>
                <w:rFonts w:hint="eastAsia" w:eastAsia="仿宋_GB2312"/>
                <w:color w:val="auto"/>
                <w:sz w:val="24"/>
                <w:szCs w:val="24"/>
              </w:rPr>
              <w:t>做好微信公众号</w:t>
            </w:r>
            <w:r>
              <w:rPr>
                <w:rFonts w:hint="eastAsia" w:eastAsia="仿宋_GB2312"/>
                <w:color w:val="auto"/>
                <w:sz w:val="24"/>
                <w:szCs w:val="24"/>
                <w:lang w:eastAsia="zh-CN"/>
              </w:rPr>
              <w:t>宣传</w:t>
            </w:r>
            <w:r>
              <w:rPr>
                <w:rFonts w:hint="eastAsia" w:eastAsia="仿宋_GB2312"/>
                <w:color w:val="auto"/>
                <w:sz w:val="24"/>
                <w:szCs w:val="24"/>
              </w:rPr>
              <w:t>。</w:t>
            </w:r>
          </w:p>
          <w:p>
            <w:pPr>
              <w:numPr>
                <w:ilvl w:val="0"/>
                <w:numId w:val="0"/>
              </w:numPr>
              <w:spacing w:line="300" w:lineRule="exact"/>
              <w:ind w:left="0" w:leftChars="0" w:firstLine="0" w:firstLineChars="0"/>
              <w:rPr>
                <w:rFonts w:hint="eastAsia" w:ascii="仿宋_GB2312" w:eastAsia="仿宋_GB2312"/>
                <w:kern w:val="0"/>
                <w:sz w:val="24"/>
                <w:szCs w:val="24"/>
              </w:rPr>
            </w:pPr>
            <w:r>
              <w:rPr>
                <w:rFonts w:hint="eastAsia" w:eastAsia="仿宋_GB2312"/>
                <w:color w:val="auto"/>
                <w:sz w:val="24"/>
                <w:szCs w:val="24"/>
                <w:lang w:val="en-US" w:eastAsia="zh-CN"/>
              </w:rPr>
              <w:t>3.做好党委中心组学法。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党政办</w:t>
            </w:r>
          </w:p>
        </w:tc>
        <w:tc>
          <w:tcPr>
            <w:tcW w:w="2687" w:type="dxa"/>
            <w:vMerge w:val="restart"/>
            <w:vAlign w:val="center"/>
          </w:tcPr>
          <w:p>
            <w:pPr>
              <w:numPr>
                <w:ilvl w:val="0"/>
                <w:numId w:val="0"/>
              </w:numPr>
              <w:spacing w:line="300" w:lineRule="exact"/>
              <w:ind w:left="0" w:leftChars="0" w:firstLine="0" w:firstLineChars="0"/>
              <w:rPr>
                <w:rFonts w:hint="default" w:eastAsia="仿宋_GB2312"/>
                <w:color w:val="auto"/>
                <w:sz w:val="24"/>
                <w:szCs w:val="24"/>
                <w:lang w:val="en-US" w:eastAsia="zh-CN"/>
              </w:rPr>
            </w:pPr>
            <w:r>
              <w:rPr>
                <w:rFonts w:hint="eastAsia" w:eastAsia="仿宋_GB2312"/>
                <w:color w:val="auto"/>
                <w:sz w:val="24"/>
                <w:szCs w:val="24"/>
                <w:lang w:val="en-US" w:eastAsia="zh-CN"/>
              </w:rPr>
              <w:t>深入学习习近平法治思想</w:t>
            </w:r>
          </w:p>
        </w:tc>
        <w:tc>
          <w:tcPr>
            <w:tcW w:w="3950" w:type="dxa"/>
            <w:vMerge w:val="restart"/>
            <w:vAlign w:val="center"/>
          </w:tcPr>
          <w:p>
            <w:pPr>
              <w:numPr>
                <w:ilvl w:val="0"/>
                <w:numId w:val="0"/>
              </w:numPr>
              <w:spacing w:line="300" w:lineRule="exact"/>
              <w:ind w:left="0" w:leftChars="0" w:firstLine="0" w:firstLineChars="0"/>
              <w:rPr>
                <w:rFonts w:hint="eastAsia" w:eastAsia="仿宋_GB2312"/>
                <w:color w:val="auto"/>
                <w:sz w:val="24"/>
                <w:szCs w:val="24"/>
                <w:lang w:val="en-US" w:eastAsia="zh-CN"/>
              </w:rPr>
            </w:pPr>
            <w:r>
              <w:rPr>
                <w:rFonts w:hint="eastAsia" w:ascii="仿宋" w:hAnsi="仿宋" w:eastAsia="仿宋" w:cs="仿宋"/>
                <w:sz w:val="24"/>
                <w:szCs w:val="24"/>
              </w:rPr>
              <w:t>领导干部带头</w:t>
            </w:r>
            <w:r>
              <w:rPr>
                <w:rFonts w:hint="eastAsia" w:ascii="仿宋" w:hAnsi="仿宋" w:eastAsia="仿宋" w:cs="仿宋"/>
                <w:sz w:val="24"/>
                <w:szCs w:val="24"/>
                <w:lang w:val="en-US" w:eastAsia="zh-CN"/>
              </w:rPr>
              <w:t>深入学习习近平法治思想，</w:t>
            </w:r>
            <w:r>
              <w:rPr>
                <w:rFonts w:hint="eastAsia" w:ascii="仿宋" w:hAnsi="仿宋" w:eastAsia="仿宋" w:cs="仿宋"/>
                <w:sz w:val="24"/>
                <w:szCs w:val="24"/>
              </w:rPr>
              <w:t>遵守法律、敬畏法律、掌握法律，不断提高运用法治思维和法治方式深化改革、推动发展、化解矛盾、维护稳定、应对风险的能力，做尊法学法守法用法的模范。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eastAsia" w:ascii="仿宋" w:hAnsi="仿宋" w:eastAsia="仿宋" w:cs="仿宋"/>
                <w:b w:val="0"/>
                <w:bCs w:val="0"/>
                <w:sz w:val="24"/>
                <w:szCs w:val="24"/>
                <w:lang w:val="en-US"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关尚德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粮食局</w:t>
            </w:r>
          </w:p>
        </w:tc>
        <w:tc>
          <w:tcPr>
            <w:tcW w:w="2687" w:type="dxa"/>
            <w:vMerge w:val="continue"/>
            <w:vAlign w:val="center"/>
          </w:tcPr>
          <w:p>
            <w:pPr>
              <w:numPr>
                <w:ilvl w:val="0"/>
                <w:numId w:val="0"/>
              </w:numPr>
              <w:spacing w:line="300" w:lineRule="exact"/>
              <w:ind w:left="0" w:leftChars="0" w:firstLine="0" w:firstLineChars="0"/>
              <w:rPr>
                <w:rFonts w:hint="eastAsia" w:eastAsia="仿宋_GB2312"/>
                <w:color w:val="auto"/>
                <w:sz w:val="24"/>
                <w:szCs w:val="24"/>
                <w:lang w:val="en-US" w:eastAsia="zh-CN"/>
              </w:rPr>
            </w:pPr>
          </w:p>
        </w:tc>
        <w:tc>
          <w:tcPr>
            <w:tcW w:w="3950" w:type="dxa"/>
            <w:vMerge w:val="continue"/>
            <w:vAlign w:val="center"/>
          </w:tcPr>
          <w:p>
            <w:pPr>
              <w:numPr>
                <w:ilvl w:val="0"/>
                <w:numId w:val="0"/>
              </w:numPr>
              <w:spacing w:line="300" w:lineRule="exact"/>
              <w:ind w:left="0" w:leftChars="0" w:firstLine="0" w:firstLineChars="0"/>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产业发展办</w:t>
            </w:r>
          </w:p>
        </w:tc>
        <w:tc>
          <w:tcPr>
            <w:tcW w:w="2687" w:type="dxa"/>
            <w:vAlign w:val="center"/>
          </w:tcPr>
          <w:p>
            <w:pPr>
              <w:spacing w:line="240" w:lineRule="auto"/>
              <w:rPr>
                <w:rFonts w:hint="eastAsia" w:eastAsia="仿宋_GB2312"/>
                <w:color w:val="auto"/>
                <w:sz w:val="24"/>
                <w:szCs w:val="24"/>
                <w:lang w:val="en-US" w:eastAsia="zh-CN"/>
              </w:rPr>
            </w:pPr>
            <w:r>
              <w:rPr>
                <w:rFonts w:hint="eastAsia" w:ascii="仿宋" w:hAnsi="仿宋" w:eastAsia="仿宋" w:cs="仿宋"/>
                <w:sz w:val="24"/>
                <w:szCs w:val="24"/>
                <w:lang w:val="en-US" w:eastAsia="zh-CN"/>
              </w:rPr>
              <w:t>深入学习宣传《</w:t>
            </w:r>
            <w:r>
              <w:rPr>
                <w:rFonts w:hint="eastAsia" w:ascii="仿宋" w:hAnsi="仿宋" w:eastAsia="仿宋" w:cs="仿宋"/>
                <w:sz w:val="24"/>
                <w:szCs w:val="24"/>
              </w:rPr>
              <w:t>中华人民共和国清洁生产促进法</w:t>
            </w:r>
            <w:r>
              <w:rPr>
                <w:rFonts w:hint="eastAsia" w:ascii="仿宋" w:hAnsi="仿宋" w:eastAsia="仿宋" w:cs="仿宋"/>
                <w:sz w:val="24"/>
                <w:szCs w:val="24"/>
                <w:lang w:val="en-US" w:eastAsia="zh-CN"/>
              </w:rPr>
              <w:t>》《</w:t>
            </w:r>
            <w:r>
              <w:rPr>
                <w:rFonts w:hint="eastAsia" w:ascii="仿宋" w:hAnsi="仿宋" w:eastAsia="仿宋" w:cs="仿宋"/>
                <w:sz w:val="24"/>
                <w:szCs w:val="24"/>
              </w:rPr>
              <w:t>中华人民共和国循环经济促进法</w:t>
            </w:r>
            <w:r>
              <w:rPr>
                <w:rFonts w:hint="eastAsia" w:ascii="仿宋" w:hAnsi="仿宋" w:eastAsia="仿宋" w:cs="仿宋"/>
                <w:sz w:val="24"/>
                <w:szCs w:val="24"/>
                <w:lang w:val="en-US" w:eastAsia="zh-CN"/>
              </w:rPr>
              <w:t>》《</w:t>
            </w:r>
            <w:r>
              <w:rPr>
                <w:rFonts w:hint="eastAsia" w:ascii="仿宋" w:hAnsi="仿宋" w:eastAsia="仿宋" w:cs="仿宋"/>
                <w:sz w:val="24"/>
                <w:szCs w:val="24"/>
              </w:rPr>
              <w:t>中华人民共和国节约能源法</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固定资产投资项目节能审查办法</w:t>
            </w:r>
          </w:p>
        </w:tc>
        <w:tc>
          <w:tcPr>
            <w:tcW w:w="3950" w:type="dxa"/>
            <w:vAlign w:val="center"/>
          </w:tcPr>
          <w:p>
            <w:pPr>
              <w:numPr>
                <w:ilvl w:val="0"/>
                <w:numId w:val="0"/>
              </w:numPr>
              <w:spacing w:line="300" w:lineRule="exact"/>
              <w:ind w:left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开展针对性的</w:t>
            </w:r>
            <w:r>
              <w:rPr>
                <w:rFonts w:hint="eastAsia" w:ascii="仿宋_GB2312" w:hAnsi="仿宋_GB2312" w:eastAsia="仿宋_GB2312" w:cs="仿宋_GB2312"/>
                <w:sz w:val="24"/>
                <w:szCs w:val="24"/>
                <w:lang w:val="en-US" w:eastAsia="zh-CN"/>
              </w:rPr>
              <w:t>下企业</w:t>
            </w:r>
            <w:r>
              <w:rPr>
                <w:rFonts w:hint="eastAsia" w:ascii="仿宋_GB2312" w:hAnsi="仿宋_GB2312" w:eastAsia="仿宋_GB2312" w:cs="仿宋_GB2312"/>
                <w:sz w:val="24"/>
                <w:szCs w:val="24"/>
                <w:lang w:eastAsia="zh-CN"/>
              </w:rPr>
              <w:t>专项法治宣传教育。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王丽萍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财务室</w:t>
            </w:r>
          </w:p>
        </w:tc>
        <w:tc>
          <w:tcPr>
            <w:tcW w:w="2687" w:type="dxa"/>
            <w:vAlign w:val="center"/>
          </w:tcPr>
          <w:p>
            <w:pPr>
              <w:numPr>
                <w:ilvl w:val="0"/>
                <w:numId w:val="0"/>
              </w:numPr>
              <w:spacing w:line="300" w:lineRule="exact"/>
              <w:ind w:left="0" w:leftChars="0" w:firstLine="0" w:firstLineChars="0"/>
              <w:rPr>
                <w:rFonts w:hint="eastAsia" w:eastAsia="仿宋_GB2312"/>
                <w:color w:val="auto"/>
                <w:sz w:val="24"/>
                <w:szCs w:val="24"/>
                <w:lang w:val="en-US" w:eastAsia="zh-CN"/>
              </w:rPr>
            </w:pPr>
            <w:r>
              <w:rPr>
                <w:rFonts w:hint="eastAsia" w:ascii="仿宋" w:hAnsi="仿宋" w:eastAsia="仿宋" w:cs="仿宋"/>
                <w:sz w:val="24"/>
                <w:szCs w:val="24"/>
                <w:lang w:val="en-US" w:eastAsia="zh-CN"/>
              </w:rPr>
              <w:t>深入学习</w:t>
            </w:r>
            <w:r>
              <w:rPr>
                <w:rFonts w:hint="eastAsia" w:ascii="仿宋" w:hAnsi="仿宋" w:eastAsia="仿宋" w:cs="仿宋"/>
                <w:sz w:val="24"/>
                <w:szCs w:val="24"/>
                <w:lang w:eastAsia="zh-CN"/>
              </w:rPr>
              <w:t>会计法</w:t>
            </w:r>
          </w:p>
        </w:tc>
        <w:tc>
          <w:tcPr>
            <w:tcW w:w="3950" w:type="dxa"/>
            <w:vAlign w:val="center"/>
          </w:tcPr>
          <w:p>
            <w:pPr>
              <w:numPr>
                <w:ilvl w:val="0"/>
                <w:numId w:val="0"/>
              </w:numPr>
              <w:spacing w:line="300" w:lineRule="exact"/>
              <w:ind w:left="0" w:leftChars="0" w:firstLine="0" w:firstLineChars="0"/>
              <w:rPr>
                <w:rFonts w:hint="default" w:eastAsia="仿宋_GB2312"/>
                <w:color w:val="auto"/>
                <w:sz w:val="24"/>
                <w:szCs w:val="24"/>
                <w:lang w:val="en-US" w:eastAsia="zh-CN"/>
              </w:rPr>
            </w:pPr>
            <w:r>
              <w:rPr>
                <w:rFonts w:hint="eastAsia" w:eastAsia="仿宋_GB2312"/>
                <w:color w:val="auto"/>
                <w:sz w:val="24"/>
                <w:szCs w:val="24"/>
                <w:lang w:val="en-US" w:eastAsia="zh-CN"/>
              </w:rPr>
              <w:t>认真贯彻学习会计法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张万青</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价格管理办</w:t>
            </w:r>
          </w:p>
        </w:tc>
        <w:tc>
          <w:tcPr>
            <w:tcW w:w="2687" w:type="dxa"/>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深入学习</w:t>
            </w:r>
            <w:r>
              <w:rPr>
                <w:rFonts w:hint="eastAsia" w:ascii="仿宋" w:hAnsi="仿宋" w:eastAsia="仿宋" w:cs="仿宋"/>
                <w:sz w:val="24"/>
                <w:szCs w:val="24"/>
              </w:rPr>
              <w:t>中华人民共和国价格法</w:t>
            </w:r>
            <w:r>
              <w:rPr>
                <w:rFonts w:hint="eastAsia" w:ascii="仿宋" w:hAnsi="仿宋" w:eastAsia="仿宋" w:cs="仿宋"/>
                <w:sz w:val="24"/>
                <w:szCs w:val="24"/>
                <w:lang w:eastAsia="zh-CN"/>
              </w:rPr>
              <w:t>、价格违法行为行政处罚规定、</w:t>
            </w:r>
            <w:r>
              <w:rPr>
                <w:rFonts w:hint="eastAsia" w:ascii="仿宋" w:hAnsi="仿宋" w:eastAsia="仿宋" w:cs="仿宋"/>
                <w:sz w:val="24"/>
                <w:szCs w:val="24"/>
                <w:lang w:val="en-US" w:eastAsia="zh-CN"/>
              </w:rPr>
              <w:t>商品和服务实行明码标价的规定</w:t>
            </w:r>
          </w:p>
        </w:tc>
        <w:tc>
          <w:tcPr>
            <w:tcW w:w="3950" w:type="dxa"/>
            <w:vAlign w:val="center"/>
          </w:tcPr>
          <w:p>
            <w:pPr>
              <w:numPr>
                <w:ilvl w:val="0"/>
                <w:numId w:val="0"/>
              </w:numPr>
              <w:spacing w:line="300" w:lineRule="exact"/>
              <w:ind w:left="0" w:leftChars="0" w:firstLine="0" w:firstLineChars="0"/>
              <w:rPr>
                <w:rFonts w:hint="default" w:eastAsia="仿宋_GB2312"/>
                <w:color w:val="auto"/>
                <w:sz w:val="24"/>
                <w:szCs w:val="24"/>
                <w:lang w:val="en-US" w:eastAsia="zh-CN"/>
              </w:rPr>
            </w:pPr>
            <w:r>
              <w:rPr>
                <w:rFonts w:hint="eastAsia" w:eastAsia="仿宋_GB2312"/>
                <w:color w:val="auto"/>
                <w:sz w:val="24"/>
                <w:szCs w:val="24"/>
                <w:lang w:val="en-US" w:eastAsia="zh-CN"/>
              </w:rPr>
              <w:t>认真学习</w:t>
            </w:r>
            <w:r>
              <w:rPr>
                <w:rFonts w:hint="eastAsia" w:ascii="仿宋" w:hAnsi="仿宋" w:eastAsia="仿宋" w:cs="仿宋"/>
                <w:sz w:val="24"/>
                <w:szCs w:val="24"/>
              </w:rPr>
              <w:t>中华人民共和国价格法</w:t>
            </w:r>
            <w:r>
              <w:rPr>
                <w:rFonts w:hint="eastAsia" w:ascii="仿宋" w:hAnsi="仿宋" w:eastAsia="仿宋" w:cs="仿宋"/>
                <w:sz w:val="24"/>
                <w:szCs w:val="24"/>
                <w:lang w:eastAsia="zh-CN"/>
              </w:rPr>
              <w:t>、价格违法行为行政处罚规定、</w:t>
            </w:r>
            <w:r>
              <w:rPr>
                <w:rFonts w:hint="eastAsia" w:ascii="仿宋" w:hAnsi="仿宋" w:eastAsia="仿宋" w:cs="仿宋"/>
                <w:sz w:val="24"/>
                <w:szCs w:val="24"/>
                <w:lang w:val="en-US" w:eastAsia="zh-CN"/>
              </w:rPr>
              <w:t>商品和服务实行明码标价的规定，充分运用到日常工作中。</w:t>
            </w:r>
          </w:p>
        </w:tc>
      </w:tr>
    </w:tbl>
    <w:p>
      <w:pPr>
        <w:rPr>
          <w:rFonts w:hint="eastAsia" w:ascii="仿宋" w:hAnsi="仿宋" w:eastAsia="仿宋" w:cs="仿宋"/>
          <w:b w:val="0"/>
          <w:bCs w:val="0"/>
          <w:sz w:val="24"/>
          <w:szCs w:val="24"/>
          <w:vertAlign w:val="baseline"/>
          <w:lang w:eastAsia="zh-CN"/>
        </w:rPr>
        <w:sectPr>
          <w:headerReference r:id="rId5" w:type="first"/>
          <w:footerReference r:id="rId7" w:type="first"/>
          <w:headerReference r:id="rId3" w:type="default"/>
          <w:headerReference r:id="rId4" w:type="even"/>
          <w:footerReference r:id="rId6" w:type="even"/>
          <w:pgSz w:w="11906" w:h="16838"/>
          <w:pgMar w:top="1058" w:right="1474" w:bottom="1080" w:left="1587" w:header="851" w:footer="1587" w:gutter="0"/>
          <w:pgNumType w:fmt="decimal"/>
          <w:cols w:space="720" w:num="1"/>
          <w:rtlGutter w:val="0"/>
          <w:docGrid w:type="lines" w:linePitch="318" w:charSpace="0"/>
        </w:sectPr>
      </w:pPr>
    </w:p>
    <w:p/>
    <w:sectPr>
      <w:head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210" w:rightChars="100"/>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p>
    <w:pPr>
      <w:pStyle w:val="2"/>
      <w:rPr>
        <w:rFonts w:hint="eastAsia" w:eastAsia="宋体"/>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FFFFFF" w:sz="6"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YzlkNTc3MjI0MTM0OTRiMjllNTQ4ZjBhMjQwYjAifQ=="/>
  </w:docVars>
  <w:rsids>
    <w:rsidRoot w:val="1D8E654A"/>
    <w:rsid w:val="05D50462"/>
    <w:rsid w:val="06BC5AF9"/>
    <w:rsid w:val="17D55E1E"/>
    <w:rsid w:val="1D8E654A"/>
    <w:rsid w:val="22BE5ABB"/>
    <w:rsid w:val="26900E5A"/>
    <w:rsid w:val="344C12D2"/>
    <w:rsid w:val="3B381672"/>
    <w:rsid w:val="449E7161"/>
    <w:rsid w:val="4F534433"/>
    <w:rsid w:val="67754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998</Words>
  <Characters>1009</Characters>
  <Lines>0</Lines>
  <Paragraphs>0</Paragraphs>
  <TotalTime>3</TotalTime>
  <ScaleCrop>false</ScaleCrop>
  <LinksUpToDate>false</LinksUpToDate>
  <CharactersWithSpaces>1009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2021-08-12T00:48:00Z</dcterms:created>
  <dc:creator>Administrator</dc:creator>
  <cp:lastModifiedBy>Administrator</cp:lastModifiedBy>
  <dcterms:modified xsi:type="dcterms:W3CDTF">2022-11-23T06:38:40Z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707BFF9B347048959D56EBA744142B0F</vt:lpwstr>
  </property>
</Properties>
</file>