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color w:va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" w:eastAsia="zh-CN"/>
        </w:rPr>
        <w:t>中共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" w:eastAsia="zh-CN"/>
        </w:rPr>
        <w:t>平罗县委党校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普法内容清单</w:t>
      </w:r>
    </w:p>
    <w:bookmarkEnd w:id="0"/>
    <w:tbl>
      <w:tblPr>
        <w:tblStyle w:val="2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28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1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中华人民共和国宪法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中华人民共和国民法典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中国共产党章程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中国共产党纪律处分条例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中国共产党问责条例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中国共产党廉洁自律准则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中国共产党党内监督条例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关于新形势下党内政治生活的若干准则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中华人民共和国公务员法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中华人民共和国网络安全法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中华人民共和国保守国家秘密法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中华人民共和国国家安全法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中华人民共和国禁毒法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党政领导干部选拔任用工作条例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中国共产党党校工作条例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干部教育培训工作条例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关于改进工作作风、密切联系群众的八项规定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党内机关厉行节约反对浪费条例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石嘴山市文明行为促进条例</w:t>
            </w:r>
          </w:p>
        </w:tc>
      </w:tr>
    </w:tbl>
    <w:p/>
    <w:sectPr>
      <w:pgSz w:w="11906" w:h="16838"/>
      <w:pgMar w:top="1474" w:right="1474" w:bottom="1474" w:left="1531" w:header="851" w:footer="992" w:gutter="0"/>
      <w:cols w:space="0" w:num="1"/>
      <w:rtlGutter w:val="0"/>
      <w:docGrid w:type="linesAndChars" w:linePitch="289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56A3FB8"/>
    <w:rsid w:val="599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月无霜</cp:lastModifiedBy>
  <dcterms:modified xsi:type="dcterms:W3CDTF">2021-08-03T09:58:13Z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52ACDB842B3647A1929D9E7E334AA397</vt:lpwstr>
  </property>
</Properties>
</file>