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numPr>
          <w:ilvl w:val="0"/>
          <w:numId w:val="0"/>
        </w:numPr>
        <w:ind w:left="0" w:leftChars="0" w:right="0" w:righ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平罗县行政执法三项制度落实情况统计表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填报单位（盖章）：平罗县民族宗教事务局   2021年8月10日</w:t>
      </w:r>
    </w:p>
    <w:tbl>
      <w:tblPr>
        <w:tblStyle w:val="5"/>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8"/>
        <w:gridCol w:w="4260"/>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648" w:type="dxa"/>
            <w:vAlign w:val="center"/>
          </w:tcPr>
          <w:p>
            <w:pPr>
              <w:numPr>
                <w:ilvl w:val="0"/>
                <w:numId w:val="0"/>
              </w:numPr>
              <w:ind w:left="0" w:leftChars="0" w:right="0" w:righ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具体内容</w:t>
            </w:r>
          </w:p>
        </w:tc>
        <w:tc>
          <w:tcPr>
            <w:tcW w:w="4272" w:type="dxa"/>
            <w:gridSpan w:val="2"/>
            <w:vAlign w:val="center"/>
          </w:tcPr>
          <w:p>
            <w:pPr>
              <w:numPr>
                <w:ilvl w:val="0"/>
                <w:numId w:val="0"/>
              </w:numPr>
              <w:ind w:left="0" w:leftChars="0" w:right="0" w:righ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1.本单位是否制定全面推行行政执法三项度工作推进方案，制定文件的名称及文号。</w:t>
            </w:r>
          </w:p>
        </w:tc>
        <w:tc>
          <w:tcPr>
            <w:tcW w:w="4272" w:type="dxa"/>
            <w:gridSpan w:val="2"/>
            <w:vAlign w:val="top"/>
          </w:tcPr>
          <w:p>
            <w:pPr>
              <w:tabs>
                <w:tab w:val="left" w:pos="1037"/>
              </w:tabs>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《平罗县民族宗教事务局推行行政执法公示制度执法全过程记录制度重大执法决定法制审核制度实施方案》平民宗发</w:t>
            </w:r>
            <w:r>
              <w:rPr>
                <w:rFonts w:hint="eastAsia" w:ascii="仿宋_GB2312" w:hAnsi="仿宋_GB2312" w:eastAsia="仿宋_GB2312" w:cs="仿宋_GB2312"/>
                <w:kern w:val="2"/>
                <w:sz w:val="24"/>
                <w:szCs w:val="24"/>
                <w:vertAlign w:val="baseline"/>
                <w:lang w:val="en-US" w:eastAsia="zh-CN" w:bidi="ar-SA"/>
              </w:rPr>
              <w:t>〔2020〕1号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0" w:type="dxa"/>
            <w:gridSpan w:val="3"/>
            <w:vAlign w:val="center"/>
          </w:tcPr>
          <w:p>
            <w:pPr>
              <w:numPr>
                <w:ilvl w:val="0"/>
                <w:numId w:val="0"/>
              </w:numPr>
              <w:ind w:left="0" w:leftChars="0" w:right="0" w:righ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一、行政执法公示制度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2.是否制定本单位行政执法公示制度实施细则，制定文件的名称及文号。</w:t>
            </w:r>
          </w:p>
        </w:tc>
        <w:tc>
          <w:tcPr>
            <w:tcW w:w="4272" w:type="dxa"/>
            <w:gridSpan w:val="2"/>
            <w:vAlign w:val="center"/>
          </w:tcPr>
          <w:p>
            <w:pPr>
              <w:numPr>
                <w:ilvl w:val="0"/>
                <w:numId w:val="0"/>
              </w:num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《行政执法公示实施细则》等三项细则的通知平民宗发</w:t>
            </w:r>
            <w:r>
              <w:rPr>
                <w:rFonts w:hint="eastAsia" w:ascii="仿宋_GB2312" w:hAnsi="仿宋_GB2312" w:eastAsia="仿宋_GB2312" w:cs="仿宋_GB2312"/>
                <w:kern w:val="2"/>
                <w:sz w:val="24"/>
                <w:szCs w:val="24"/>
                <w:vertAlign w:val="baseline"/>
                <w:lang w:val="en-US" w:eastAsia="zh-CN" w:bidi="ar-SA"/>
              </w:rPr>
              <w:t>〔2020〕4号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3.本单位公开行政执法信息的公示平台。</w:t>
            </w:r>
          </w:p>
        </w:tc>
        <w:tc>
          <w:tcPr>
            <w:tcW w:w="4272"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政府网站管理平台</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4.是否编制公示本单位《行政执法人员清单》。</w:t>
            </w:r>
          </w:p>
        </w:tc>
        <w:tc>
          <w:tcPr>
            <w:tcW w:w="4272"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5.本单位现有行政执法执法人员数量。</w:t>
            </w:r>
          </w:p>
        </w:tc>
        <w:tc>
          <w:tcPr>
            <w:tcW w:w="4272"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6.是否公开本单位调整完善后的权责清单。</w:t>
            </w:r>
          </w:p>
        </w:tc>
        <w:tc>
          <w:tcPr>
            <w:tcW w:w="4272"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7.是否按照行政执法责任制分解执法职权，明确行政执法责任，并向社会公开。</w:t>
            </w:r>
          </w:p>
        </w:tc>
        <w:tc>
          <w:tcPr>
            <w:tcW w:w="4272"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8.是否健全完善本单位行政裁量权基准制度，以及行政裁量权完善具体情况。</w:t>
            </w:r>
          </w:p>
        </w:tc>
        <w:tc>
          <w:tcPr>
            <w:tcW w:w="4272"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9.是否公开本单位行政执法监督方式、救济途径。</w:t>
            </w:r>
          </w:p>
        </w:tc>
        <w:tc>
          <w:tcPr>
            <w:tcW w:w="4272"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10.是否编制本单位服务指南、执法流程。</w:t>
            </w:r>
          </w:p>
        </w:tc>
        <w:tc>
          <w:tcPr>
            <w:tcW w:w="4272"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11.是否完善随机抽查事项清单、市场主体名录库和行政执法检查人员名录库，并向社会公开。</w:t>
            </w:r>
          </w:p>
        </w:tc>
        <w:tc>
          <w:tcPr>
            <w:tcW w:w="4272"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12.截止目前，已经向社会公开的行政执法数量。</w:t>
            </w:r>
          </w:p>
        </w:tc>
        <w:tc>
          <w:tcPr>
            <w:tcW w:w="4272" w:type="dxa"/>
            <w:gridSpan w:val="2"/>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13.是否公开本单位2019年度行政执法数据统计表。</w:t>
            </w:r>
          </w:p>
        </w:tc>
        <w:tc>
          <w:tcPr>
            <w:tcW w:w="4272"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14.本单位落实行政执法公示制度中的创新、亮点工作。</w:t>
            </w:r>
          </w:p>
        </w:tc>
        <w:tc>
          <w:tcPr>
            <w:tcW w:w="4272"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Style w:val="7"/>
                <w:rFonts w:hint="eastAsia" w:ascii="仿宋_GB2312" w:hAnsi="仿宋_GB2312" w:eastAsia="仿宋_GB2312" w:cs="仿宋_GB2312"/>
                <w:b w:val="0"/>
                <w:bCs/>
                <w:i w:val="0"/>
                <w:caps w:val="0"/>
                <w:color w:val="000000"/>
                <w:spacing w:val="0"/>
                <w:sz w:val="24"/>
                <w:szCs w:val="24"/>
              </w:rPr>
              <w:t>建立公示制度，让执法全程“阳光化</w:t>
            </w:r>
            <w:r>
              <w:rPr>
                <w:rStyle w:val="7"/>
                <w:rFonts w:hint="eastAsia" w:ascii="仿宋_GB2312" w:hAnsi="仿宋_GB2312" w:eastAsia="仿宋_GB2312" w:cs="仿宋_GB2312"/>
                <w:b w:val="0"/>
                <w:bCs/>
                <w:i w:val="0"/>
                <w:caps w:val="0"/>
                <w:color w:val="000000"/>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68" w:hRule="atLeast"/>
        </w:trPr>
        <w:tc>
          <w:tcPr>
            <w:tcW w:w="8908"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二、行政执法全过程记录制度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008"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15.是否制定本单位行政执法全过程记录制度实施细则，制定文件的名称及文号。</w:t>
            </w:r>
          </w:p>
        </w:tc>
        <w:tc>
          <w:tcPr>
            <w:tcW w:w="4260" w:type="dxa"/>
            <w:vAlign w:val="center"/>
          </w:tcPr>
          <w:p>
            <w:pPr>
              <w:numPr>
                <w:ilvl w:val="0"/>
                <w:numId w:val="0"/>
              </w:num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《行政执法公示实施细则》等三项细则的通知平民宗发</w:t>
            </w:r>
            <w:r>
              <w:rPr>
                <w:rFonts w:hint="eastAsia" w:ascii="仿宋_GB2312" w:hAnsi="仿宋_GB2312" w:eastAsia="仿宋_GB2312" w:cs="仿宋_GB2312"/>
                <w:kern w:val="2"/>
                <w:sz w:val="24"/>
                <w:szCs w:val="24"/>
                <w:vertAlign w:val="baseline"/>
                <w:lang w:val="en-US" w:eastAsia="zh-CN" w:bidi="ar-SA"/>
              </w:rPr>
              <w:t>〔2020〕4号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341"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16.截止目前，本单位配备执法用照相机、录音笔、摄像机、执法记录仪、执法视频监控等设备情况。</w:t>
            </w:r>
          </w:p>
        </w:tc>
        <w:tc>
          <w:tcPr>
            <w:tcW w:w="4260"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配备执法记录仪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96"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17是否规范统一本单位行政执法文书格式，制定文件及文号。</w:t>
            </w:r>
          </w:p>
        </w:tc>
        <w:tc>
          <w:tcPr>
            <w:tcW w:w="4260"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178"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18.是否研究制定本单位执法规范用语和执法文书制作引导，制定文件的名称及文号。</w:t>
            </w:r>
          </w:p>
        </w:tc>
        <w:tc>
          <w:tcPr>
            <w:tcW w:w="4260"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341"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19.行政执法文书案卷中是否有行政裁量权文字记录，案卷中记录说明裁量基准使用情況和理由所在文书。</w:t>
            </w:r>
          </w:p>
        </w:tc>
        <w:tc>
          <w:tcPr>
            <w:tcW w:w="4260"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008"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20.是否编制本单位《音像记录事项清单》，制定文件的名称及文号，音像记录事项数量。</w:t>
            </w:r>
          </w:p>
        </w:tc>
        <w:tc>
          <w:tcPr>
            <w:tcW w:w="4260"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008"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21.是否制定本单位执法音像记录行为用语指引，制定文件的名称及文号。</w:t>
            </w:r>
          </w:p>
        </w:tc>
        <w:tc>
          <w:tcPr>
            <w:tcW w:w="4260"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008"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22.是否建立健全执法音像记录管理制度，制定文件的名称及文号。</w:t>
            </w:r>
          </w:p>
        </w:tc>
        <w:tc>
          <w:tcPr>
            <w:tcW w:w="4260"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008"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23.是否完善本单位行政执法案卷管理制度，制定文件的名称及文号。</w:t>
            </w:r>
          </w:p>
        </w:tc>
        <w:tc>
          <w:tcPr>
            <w:tcW w:w="4260"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058"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24.是否对执法全过程记录资料信息进行事后分析应用，从而改进行政执法工作。</w:t>
            </w:r>
          </w:p>
        </w:tc>
        <w:tc>
          <w:tcPr>
            <w:tcW w:w="4260"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138"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25.是否建立健全记录信息调阅监督管理制度，制定文件的名称及文号。</w:t>
            </w:r>
          </w:p>
        </w:tc>
        <w:tc>
          <w:tcPr>
            <w:tcW w:w="4260"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66"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26.本单位落实行政执法全过程记录制度中的创新、亮点工作。</w:t>
            </w:r>
          </w:p>
        </w:tc>
        <w:tc>
          <w:tcPr>
            <w:tcW w:w="4260" w:type="dxa"/>
            <w:vAlign w:val="center"/>
          </w:tcPr>
          <w:p>
            <w:pPr>
              <w:numPr>
                <w:ilvl w:val="0"/>
                <w:numId w:val="0"/>
              </w:numPr>
              <w:jc w:val="left"/>
              <w:rPr>
                <w:rFonts w:hint="eastAsia" w:ascii="仿宋" w:hAnsi="仿宋" w:eastAsia="仿宋" w:cs="仿宋"/>
                <w:sz w:val="24"/>
                <w:szCs w:val="24"/>
                <w:vertAlign w:val="baseline"/>
                <w:lang w:val="en-US" w:eastAsia="zh-CN"/>
              </w:rPr>
            </w:pPr>
            <w:r>
              <w:rPr>
                <w:rStyle w:val="7"/>
                <w:rFonts w:hint="eastAsia" w:ascii="仿宋_GB2312" w:hAnsi="仿宋_GB2312" w:eastAsia="仿宋_GB2312" w:cs="仿宋_GB2312"/>
                <w:b w:val="0"/>
                <w:bCs/>
                <w:i w:val="0"/>
                <w:caps w:val="0"/>
                <w:color w:val="000000"/>
                <w:spacing w:val="0"/>
                <w:sz w:val="24"/>
                <w:szCs w:val="24"/>
              </w:rPr>
              <w:t>建立全过程记录制度，让每次执法都经得起监督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8920" w:type="dxa"/>
            <w:gridSpan w:val="3"/>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三、重大执法决定法制审核制度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27.是否制定或修订完善本单位重大执法决定法制审核制度实施细则，制定文件的名称及文号。</w:t>
            </w:r>
          </w:p>
        </w:tc>
        <w:tc>
          <w:tcPr>
            <w:tcW w:w="4272" w:type="dxa"/>
            <w:gridSpan w:val="2"/>
            <w:vAlign w:val="center"/>
          </w:tcPr>
          <w:p>
            <w:pPr>
              <w:numPr>
                <w:ilvl w:val="0"/>
                <w:numId w:val="0"/>
              </w:num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《行政执法公示实施细则》等三项细则的通知平民宗发</w:t>
            </w:r>
            <w:r>
              <w:rPr>
                <w:rFonts w:hint="eastAsia" w:ascii="仿宋_GB2312" w:hAnsi="仿宋_GB2312" w:eastAsia="仿宋_GB2312" w:cs="仿宋_GB2312"/>
                <w:kern w:val="2"/>
                <w:sz w:val="24"/>
                <w:szCs w:val="24"/>
                <w:vertAlign w:val="baseline"/>
                <w:lang w:val="en-US" w:eastAsia="zh-CN" w:bidi="ar-SA"/>
              </w:rPr>
              <w:t>〔2020〕4号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28.是否明确本单位负责重大执法决定法制审核工作机构，具体承担法制审核的机构。</w:t>
            </w:r>
          </w:p>
        </w:tc>
        <w:tc>
          <w:tcPr>
            <w:tcW w:w="4272"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29.本单位法制审核人员数量(不包含聘请法律顾问人数)。</w:t>
            </w:r>
          </w:p>
        </w:tc>
        <w:tc>
          <w:tcPr>
            <w:tcW w:w="4272"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30.是否通过聘用法律顾问开展重大执法决定法制审核工作，聘请法律顾问人数。</w:t>
            </w:r>
          </w:p>
        </w:tc>
        <w:tc>
          <w:tcPr>
            <w:tcW w:w="4272"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31.是否建立《重大执法决定法制审核目录清单》，制定文件的名称及文号，重大执法决定法制审核事项数量。</w:t>
            </w:r>
          </w:p>
        </w:tc>
        <w:tc>
          <w:tcPr>
            <w:tcW w:w="4272"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32.截止目前，本单位重大执法决定法制审核数量，及相关审核工作情况。</w:t>
            </w:r>
          </w:p>
        </w:tc>
        <w:tc>
          <w:tcPr>
            <w:tcW w:w="4272"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制定方案，明确任务和步骤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33.本单位落实重大执法决定法制审核制度中的创新、亮点工作。</w:t>
            </w:r>
          </w:p>
        </w:tc>
        <w:tc>
          <w:tcPr>
            <w:tcW w:w="4272" w:type="dxa"/>
            <w:gridSpan w:val="2"/>
            <w:vAlign w:val="center"/>
          </w:tcPr>
          <w:p>
            <w:pPr>
              <w:numPr>
                <w:ilvl w:val="0"/>
                <w:numId w:val="0"/>
              </w:numPr>
              <w:jc w:val="left"/>
              <w:rPr>
                <w:rFonts w:hint="eastAsia" w:ascii="仿宋" w:hAnsi="仿宋" w:eastAsia="仿宋" w:cs="仿宋"/>
                <w:sz w:val="24"/>
                <w:szCs w:val="24"/>
                <w:vertAlign w:val="baseline"/>
                <w:lang w:val="en-US" w:eastAsia="zh-CN"/>
              </w:rPr>
            </w:pPr>
            <w:r>
              <w:rPr>
                <w:rStyle w:val="7"/>
                <w:rFonts w:hint="eastAsia" w:ascii="仿宋_GB2312" w:hAnsi="仿宋_GB2312" w:eastAsia="仿宋_GB2312" w:cs="仿宋_GB2312"/>
                <w:b w:val="0"/>
                <w:bCs/>
                <w:i w:val="0"/>
                <w:caps w:val="0"/>
                <w:color w:val="000000"/>
                <w:spacing w:val="0"/>
                <w:sz w:val="24"/>
                <w:szCs w:val="24"/>
              </w:rPr>
              <w:t>建立法制审核制度，让权力行使受到“约束”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8920" w:type="dxa"/>
            <w:gridSpan w:val="3"/>
            <w:vAlign w:val="center"/>
          </w:tcPr>
          <w:p>
            <w:pPr>
              <w:numPr>
                <w:ilvl w:val="0"/>
                <w:numId w:val="0"/>
              </w:numPr>
              <w:ind w:left="0" w:leftChars="0" w:right="0" w:righ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四、行政执法信息化建设情况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34.本单位是否运用行政执法信息平台(包含国家层面统一建设执法信息平台），可实现对行政执法全过程进行管理。</w:t>
            </w:r>
          </w:p>
        </w:tc>
        <w:tc>
          <w:tcPr>
            <w:tcW w:w="4272"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35.有行政执法信息平台的是否与宁夏行政执法监督平台进行数据对接(无行政执法信息平台的部门不填)。</w:t>
            </w:r>
          </w:p>
        </w:tc>
        <w:tc>
          <w:tcPr>
            <w:tcW w:w="4272" w:type="dxa"/>
            <w:gridSpan w:val="2"/>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648"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36.本单位推进行政执法信息化建设中的创新、亮点工作。</w:t>
            </w:r>
          </w:p>
        </w:tc>
        <w:tc>
          <w:tcPr>
            <w:tcW w:w="4272" w:type="dxa"/>
            <w:gridSpan w:val="2"/>
            <w:vAlign w:val="center"/>
          </w:tcPr>
          <w:p>
            <w:pPr>
              <w:numPr>
                <w:ilvl w:val="0"/>
                <w:numId w:val="0"/>
              </w:numPr>
              <w:jc w:val="left"/>
              <w:rPr>
                <w:rFonts w:hint="eastAsia" w:ascii="仿宋" w:hAnsi="仿宋" w:eastAsia="仿宋" w:cs="仿宋"/>
                <w:sz w:val="24"/>
                <w:szCs w:val="24"/>
                <w:vertAlign w:val="baseline"/>
                <w:lang w:val="en-US" w:eastAsia="zh-CN"/>
              </w:rPr>
            </w:pPr>
            <w:r>
              <w:rPr>
                <w:rStyle w:val="7"/>
                <w:rFonts w:hint="eastAsia" w:ascii="仿宋_GB2312" w:hAnsi="仿宋_GB2312" w:eastAsia="仿宋_GB2312" w:cs="仿宋_GB2312"/>
                <w:b w:val="0"/>
                <w:bCs/>
                <w:i w:val="0"/>
                <w:caps w:val="0"/>
                <w:color w:val="000000"/>
                <w:spacing w:val="0"/>
                <w:sz w:val="24"/>
                <w:szCs w:val="24"/>
              </w:rPr>
              <w:t>行政执法监督程序可操作、易执行</w:t>
            </w:r>
            <w:r>
              <w:rPr>
                <w:rStyle w:val="7"/>
                <w:rFonts w:hint="eastAsia" w:ascii="仿宋_GB2312" w:hAnsi="仿宋_GB2312" w:eastAsia="仿宋_GB2312" w:cs="仿宋_GB2312"/>
                <w:b w:val="0"/>
                <w:bCs/>
                <w:i w:val="0"/>
                <w:caps w:val="0"/>
                <w:color w:val="000000"/>
                <w:spacing w:val="0"/>
                <w:sz w:val="24"/>
                <w:szCs w:val="24"/>
                <w:lang w:eastAsia="zh-CN"/>
              </w:rPr>
              <w:t>；</w:t>
            </w:r>
            <w:r>
              <w:rPr>
                <w:rStyle w:val="7"/>
                <w:rFonts w:hint="eastAsia" w:ascii="仿宋_GB2312" w:hAnsi="仿宋_GB2312" w:eastAsia="仿宋_GB2312" w:cs="仿宋_GB2312"/>
                <w:b w:val="0"/>
                <w:bCs/>
                <w:i w:val="0"/>
                <w:caps w:val="0"/>
                <w:color w:val="000000"/>
                <w:spacing w:val="0"/>
                <w:sz w:val="24"/>
                <w:szCs w:val="24"/>
                <w:lang w:val="en-US" w:eastAsia="zh-CN"/>
              </w:rPr>
              <w:t xml:space="preserve">            </w:t>
            </w:r>
            <w:r>
              <w:rPr>
                <w:rStyle w:val="7"/>
                <w:rFonts w:hint="eastAsia" w:ascii="仿宋_GB2312" w:hAnsi="仿宋_GB2312" w:eastAsia="仿宋_GB2312" w:cs="仿宋_GB2312"/>
                <w:b w:val="0"/>
                <w:bCs/>
                <w:i w:val="0"/>
                <w:caps w:val="0"/>
                <w:color w:val="000000"/>
                <w:spacing w:val="0"/>
                <w:sz w:val="24"/>
                <w:szCs w:val="24"/>
              </w:rPr>
              <w:t>行政执法监督处置有刚性、零容忍</w:t>
            </w:r>
            <w:r>
              <w:rPr>
                <w:rStyle w:val="7"/>
                <w:rFonts w:hint="eastAsia" w:ascii="仿宋_GB2312" w:hAnsi="仿宋_GB2312" w:eastAsia="仿宋_GB2312" w:cs="仿宋_GB2312"/>
                <w:b w:val="0"/>
                <w:bCs/>
                <w:i w:val="0"/>
                <w:caps w:val="0"/>
                <w:color w:val="000000"/>
                <w:spacing w:val="0"/>
                <w:sz w:val="24"/>
                <w:szCs w:val="24"/>
                <w:lang w:eastAsia="zh-CN"/>
              </w:rPr>
              <w:t>；</w:t>
            </w:r>
            <w:r>
              <w:rPr>
                <w:rStyle w:val="7"/>
                <w:rFonts w:hint="eastAsia" w:ascii="仿宋_GB2312" w:hAnsi="仿宋_GB2312" w:eastAsia="仿宋_GB2312" w:cs="仿宋_GB2312"/>
                <w:b w:val="0"/>
                <w:bCs/>
                <w:i w:val="0"/>
                <w:caps w:val="0"/>
                <w:color w:val="000000"/>
                <w:spacing w:val="0"/>
                <w:sz w:val="24"/>
                <w:szCs w:val="24"/>
                <w:lang w:val="en-US" w:eastAsia="zh-CN"/>
              </w:rPr>
              <w:t xml:space="preserve">           </w:t>
            </w:r>
            <w:r>
              <w:rPr>
                <w:rStyle w:val="7"/>
                <w:rFonts w:hint="eastAsia" w:ascii="仿宋_GB2312" w:hAnsi="仿宋_GB2312" w:eastAsia="仿宋_GB2312" w:cs="仿宋_GB2312"/>
                <w:b w:val="0"/>
                <w:bCs/>
                <w:i w:val="0"/>
                <w:caps w:val="0"/>
                <w:color w:val="000000"/>
                <w:spacing w:val="0"/>
                <w:sz w:val="24"/>
                <w:szCs w:val="24"/>
              </w:rPr>
              <w:t>行政执法监督人员要有作为、不能“乱作为”</w:t>
            </w:r>
            <w:r>
              <w:rPr>
                <w:rStyle w:val="7"/>
                <w:rFonts w:hint="eastAsia" w:ascii="仿宋_GB2312" w:hAnsi="仿宋_GB2312" w:eastAsia="仿宋_GB2312" w:cs="仿宋_GB2312"/>
                <w:b w:val="0"/>
                <w:bCs/>
                <w:i w:val="0"/>
                <w:caps w:val="0"/>
                <w:color w:val="000000"/>
                <w:spacing w:val="0"/>
                <w:sz w:val="24"/>
                <w:szCs w:val="24"/>
                <w:lang w:val="en-US" w:eastAsia="zh-CN"/>
              </w:rPr>
              <w:t xml:space="preserve">   </w:t>
            </w:r>
          </w:p>
        </w:tc>
      </w:tr>
    </w:tbl>
    <w:p/>
    <w:sectPr>
      <w:headerReference r:id="rId3" w:type="default"/>
      <w:footerReference r:id="rId4" w:type="default"/>
      <w:pgSz w:w="11906" w:h="16838"/>
      <w:pgMar w:top="1417" w:right="1474" w:bottom="1247"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05AB3"/>
    <w:rsid w:val="01035D42"/>
    <w:rsid w:val="09730859"/>
    <w:rsid w:val="0D3233F8"/>
    <w:rsid w:val="180B7E42"/>
    <w:rsid w:val="226C6F2B"/>
    <w:rsid w:val="244964D2"/>
    <w:rsid w:val="24D27CC0"/>
    <w:rsid w:val="2AC05AB3"/>
    <w:rsid w:val="2D797306"/>
    <w:rsid w:val="37C01C3D"/>
    <w:rsid w:val="3B0A1063"/>
    <w:rsid w:val="3D0A6C27"/>
    <w:rsid w:val="3E3D7D5F"/>
    <w:rsid w:val="467562F0"/>
    <w:rsid w:val="46960AC1"/>
    <w:rsid w:val="4B18471B"/>
    <w:rsid w:val="526B6910"/>
    <w:rsid w:val="581B4DF9"/>
    <w:rsid w:val="588A0397"/>
    <w:rsid w:val="70DC56F3"/>
    <w:rsid w:val="73A170F7"/>
    <w:rsid w:val="787E2131"/>
    <w:rsid w:val="7D321F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 Indent"/>
    <w:basedOn w:val="1"/>
    <w:qFormat/>
    <w:uiPriority w:val="0"/>
    <w:pPr>
      <w:ind w:firstLine="200" w:firstLineChars="200"/>
    </w:pPr>
    <w:rPr>
      <w:rFonts w:ascii="Times New Roman" w:hAnsi="Times New Roman" w:eastAsia="宋体" w:cs="Times New Roman"/>
      <w:sz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2020-04-06T01:52:00Z</dcterms:created>
  <dc:creator>平罗县统战部收文员</dc:creator>
  <cp:lastModifiedBy>平罗县统战部收文员</cp:lastModifiedBy>
  <cp:lastPrinted>2020-04-07T02:05:00Z</cp:lastPrinted>
  <dcterms:modified xsi:type="dcterms:W3CDTF">2021-08-11T01:49:01Z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E1A7FCD70DD94D02A3E81571FD7D7950</vt:lpwstr>
  </property>
</Properties>
</file>