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eastAsia="zh-CN"/>
        </w:rPr>
        <w:t>平罗县发展和改革局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  <w:t>普法标准清单</w:t>
      </w:r>
    </w:p>
    <w:bookmarkEnd w:id="0"/>
    <w:tbl>
      <w:tblPr>
        <w:tblStyle w:val="2"/>
        <w:tblW w:w="9302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632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63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486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具体标准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3632" w:type="dxa"/>
            <w:vAlign w:val="center"/>
          </w:tcPr>
          <w:p>
            <w:pPr>
              <w:widowControl w:val="0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落实领导干部学法制度</w:t>
            </w:r>
          </w:p>
        </w:tc>
        <w:tc>
          <w:tcPr>
            <w:tcW w:w="4860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领导带头学法、模范守法。</w:t>
            </w:r>
          </w:p>
          <w:p>
            <w:pPr>
              <w:widowControl w:val="0"/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落实领导干部学法制度，将法律法规学习纳入领导干部学习计划。</w:t>
            </w:r>
          </w:p>
          <w:p>
            <w:pPr>
              <w:widowControl w:val="0"/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利用会前学法等集中开展学习。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1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3632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学习依法治国重要论述</w:t>
            </w:r>
          </w:p>
        </w:tc>
        <w:tc>
          <w:tcPr>
            <w:tcW w:w="4860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深入学习宣传习近平总书记关于全面依法治国的重要论述。</w:t>
            </w:r>
          </w:p>
          <w:p>
            <w:pPr>
              <w:widowControl w:val="0"/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将依法治国内容纳入党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委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中心组学习内容开展集中学习。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3632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突出学习宣传《宪法》</w:t>
            </w:r>
          </w:p>
        </w:tc>
        <w:tc>
          <w:tcPr>
            <w:tcW w:w="48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"http://xueshu.baidu.com/usercenter/paper/show?paperid=72fe5513607c635fc01872ac97e5375f" \t "http://xueshu.baidu.com/usercenter/paper/_blank"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深入学习宣传宪法,大力弘扬法治精神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81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3632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深入宣传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依法行政相关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法律法规</w:t>
            </w:r>
          </w:p>
        </w:tc>
        <w:tc>
          <w:tcPr>
            <w:tcW w:w="4860" w:type="dxa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大力宣传依法行政领域的法律法规。</w:t>
            </w:r>
          </w:p>
          <w:p>
            <w:pPr>
              <w:widowControl w:val="0"/>
              <w:numPr>
                <w:ilvl w:val="0"/>
                <w:numId w:val="3"/>
              </w:numP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各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科室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树立“法定职责必须为、法无授权不可为”的意识，提升法治思维。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1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3632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继续抓好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综治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宣传月活动</w:t>
            </w:r>
          </w:p>
        </w:tc>
        <w:tc>
          <w:tcPr>
            <w:tcW w:w="4860" w:type="dxa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认真组织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综治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宣传月活动，开展内容丰富、载体多样的活动。</w:t>
            </w:r>
          </w:p>
          <w:p>
            <w:pPr>
              <w:widowControl w:val="0"/>
              <w:numPr>
                <w:ilvl w:val="0"/>
                <w:numId w:val="4"/>
              </w:numP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发挥各类宣传平台的作用突出宣传实效。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81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32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扎实推进多层次多领域依法治理</w:t>
            </w:r>
          </w:p>
        </w:tc>
        <w:tc>
          <w:tcPr>
            <w:tcW w:w="4860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有效推进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法治示范基地建设和普法教育示范基地创建，争取出亮点，出经验。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1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32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加强依法治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工作的宣传</w:t>
            </w:r>
          </w:p>
        </w:tc>
        <w:tc>
          <w:tcPr>
            <w:tcW w:w="48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开展依法治县集中宣传活动。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1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32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全面实施权责清单</w:t>
            </w:r>
          </w:p>
        </w:tc>
        <w:tc>
          <w:tcPr>
            <w:tcW w:w="4860" w:type="dxa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全面推行权力清单、责任清单。</w:t>
            </w:r>
          </w:p>
          <w:p>
            <w:pPr>
              <w:widowControl w:val="0"/>
              <w:numPr>
                <w:ilvl w:val="0"/>
                <w:numId w:val="5"/>
              </w:numP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开展权责清单的学习、宣传和落实。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1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32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深入开展“法律八进”活动</w:t>
            </w:r>
          </w:p>
        </w:tc>
        <w:tc>
          <w:tcPr>
            <w:tcW w:w="4860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突出不同行业和对象的不同需求，创新普法方式方法，确保普法取得实效。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1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32" w:type="dxa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建立普法治理考核机制</w:t>
            </w:r>
          </w:p>
        </w:tc>
        <w:tc>
          <w:tcPr>
            <w:tcW w:w="4860" w:type="dxa"/>
            <w:vAlign w:val="center"/>
          </w:tcPr>
          <w:p>
            <w:pPr>
              <w:widowControl w:val="0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把普法依法治理工作纳入绩效管理，开展年度考核，确保普法治理实效。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3F8D4"/>
    <w:multiLevelType w:val="singleLevel"/>
    <w:tmpl w:val="59A3F8D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A3F8F6"/>
    <w:multiLevelType w:val="singleLevel"/>
    <w:tmpl w:val="59A3F8F6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A3FDB5"/>
    <w:multiLevelType w:val="singleLevel"/>
    <w:tmpl w:val="59A3FDB5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A3FDEF"/>
    <w:multiLevelType w:val="singleLevel"/>
    <w:tmpl w:val="59A3FDEF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9A3FF59"/>
    <w:multiLevelType w:val="singleLevel"/>
    <w:tmpl w:val="59A3FF5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B1839"/>
    <w:rsid w:val="09C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2021-08-12T00:49:00Z</dcterms:created>
  <dc:creator>Administrator</dc:creator>
  <cp:lastModifiedBy>Administrator</cp:lastModifiedBy>
  <dcterms:modified xsi:type="dcterms:W3CDTF">2021-08-12T00:49:50Z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56DCCB849A984BB1AB0076CEBF14DBCC</vt:lpwstr>
  </property>
</Properties>
</file>