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2"/>
          <w:szCs w:val="32"/>
        </w:rPr>
      </w:pPr>
      <w:r>
        <w:rPr>
          <w:rFonts w:eastAsia="仿宋_GB2312"/>
          <w:sz w:val="32"/>
          <w:szCs w:val="32"/>
        </w:rPr>
        <w:t>附件4</w:t>
      </w:r>
    </w:p>
    <w:p>
      <w:pPr>
        <w:spacing w:line="56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平罗县</w:t>
      </w:r>
      <w:r>
        <w:rPr>
          <w:rFonts w:hint="eastAsia" w:ascii="方正小标宋_GBK" w:hAnsi="方正小标宋_GBK" w:eastAsia="方正小标宋_GBK" w:cs="方正小标宋_GBK"/>
          <w:sz w:val="44"/>
          <w:szCs w:val="44"/>
          <w:lang w:eastAsia="zh-CN"/>
        </w:rPr>
        <w:t>头闸镇</w:t>
      </w:r>
      <w:r>
        <w:rPr>
          <w:rFonts w:hint="eastAsia" w:ascii="方正小标宋_GBK" w:hAnsi="方正小标宋_GBK" w:eastAsia="方正小标宋_GBK" w:cs="方正小标宋_GBK"/>
          <w:sz w:val="44"/>
          <w:szCs w:val="44"/>
        </w:rPr>
        <w:t>普法标准清单</w:t>
      </w:r>
    </w:p>
    <w:bookmarkEnd w:id="0"/>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3632"/>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楷体_GB2312" w:hAnsi="楷体_GB2312" w:eastAsia="楷体_GB2312" w:cs="楷体_GB2312"/>
                <w:b/>
                <w:bCs/>
                <w:sz w:val="24"/>
              </w:rPr>
            </w:pPr>
            <w:r>
              <w:rPr>
                <w:rFonts w:hint="eastAsia" w:ascii="楷体_GB2312" w:hAnsi="楷体_GB2312" w:eastAsia="楷体_GB2312" w:cs="楷体_GB2312"/>
                <w:b/>
                <w:bCs/>
                <w:sz w:val="24"/>
              </w:rPr>
              <w:t>序号</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楷体_GB2312" w:hAnsi="楷体_GB2312" w:eastAsia="楷体_GB2312" w:cs="楷体_GB2312"/>
                <w:b/>
                <w:bCs/>
                <w:sz w:val="24"/>
              </w:rPr>
            </w:pPr>
            <w:r>
              <w:rPr>
                <w:rFonts w:hint="eastAsia" w:ascii="楷体_GB2312" w:hAnsi="楷体_GB2312" w:eastAsia="楷体_GB2312" w:cs="楷体_GB2312"/>
                <w:b/>
                <w:bCs/>
                <w:sz w:val="24"/>
              </w:rPr>
              <w:t>内容</w:t>
            </w:r>
          </w:p>
        </w:tc>
        <w:tc>
          <w:tcPr>
            <w:tcW w:w="4846" w:type="dxa"/>
            <w:noWrap w:val="0"/>
            <w:vAlign w:val="center"/>
          </w:tcPr>
          <w:p>
            <w:pPr>
              <w:keepNext w:val="0"/>
              <w:keepLines w:val="0"/>
              <w:suppressLineNumbers w:val="0"/>
              <w:spacing w:before="0" w:beforeAutospacing="0" w:after="0" w:afterAutospacing="0" w:line="280" w:lineRule="exact"/>
              <w:ind w:left="0" w:right="0"/>
              <w:jc w:val="center"/>
              <w:rPr>
                <w:rFonts w:hint="eastAsia" w:ascii="楷体_GB2312" w:hAnsi="楷体_GB2312" w:eastAsia="楷体_GB2312" w:cs="楷体_GB2312"/>
                <w:b/>
                <w:bCs/>
                <w:sz w:val="24"/>
              </w:rPr>
            </w:pPr>
            <w:r>
              <w:rPr>
                <w:rFonts w:hint="eastAsia" w:ascii="楷体_GB2312" w:hAnsi="楷体_GB2312" w:eastAsia="楷体_GB2312" w:cs="楷体_GB2312"/>
                <w:b/>
                <w:bCs/>
                <w:sz w:val="24"/>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落实领导干部学法制度</w:t>
            </w:r>
          </w:p>
        </w:tc>
        <w:tc>
          <w:tcPr>
            <w:tcW w:w="4846" w:type="dxa"/>
            <w:noWrap w:val="0"/>
            <w:vAlign w:val="center"/>
          </w:tcPr>
          <w:p>
            <w:pPr>
              <w:keepNext w:val="0"/>
              <w:keepLines w:val="0"/>
              <w:numPr>
                <w:ilvl w:val="0"/>
                <w:numId w:val="1"/>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领导带头学法、模范守法</w:t>
            </w:r>
            <w:r>
              <w:rPr>
                <w:rFonts w:hint="eastAsia" w:ascii="仿宋_GB2312" w:hAnsi="仿宋_GB2312" w:eastAsia="仿宋_GB2312" w:cs="仿宋_GB2312"/>
                <w:sz w:val="24"/>
                <w:lang w:eastAsia="zh-CN"/>
              </w:rPr>
              <w:t>；</w:t>
            </w:r>
          </w:p>
          <w:p>
            <w:pPr>
              <w:keepNext w:val="0"/>
              <w:keepLines w:val="0"/>
              <w:numPr>
                <w:ilvl w:val="0"/>
                <w:numId w:val="1"/>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lang w:eastAsia="zh-CN"/>
              </w:rPr>
              <w:t>每年开展镇党委中心组学法不少于</w:t>
            </w:r>
            <w:r>
              <w:rPr>
                <w:rFonts w:hint="eastAsia" w:ascii="仿宋_GB2312" w:hAnsi="仿宋_GB2312" w:eastAsia="仿宋_GB2312" w:cs="仿宋_GB2312"/>
                <w:sz w:val="24"/>
                <w:lang w:val="en-US" w:eastAsia="zh-CN"/>
              </w:rPr>
              <w:t>4次。每年组织开展领导干部学法考试1次。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学习</w:t>
            </w:r>
            <w:r>
              <w:rPr>
                <w:rFonts w:hint="eastAsia" w:ascii="仿宋_GB2312" w:hAnsi="仿宋_GB2312" w:eastAsia="仿宋_GB2312" w:cs="仿宋_GB2312"/>
                <w:sz w:val="24"/>
                <w:lang w:eastAsia="zh-CN"/>
              </w:rPr>
              <w:t>习近平法治思想及</w:t>
            </w:r>
            <w:r>
              <w:rPr>
                <w:rFonts w:hint="eastAsia" w:ascii="仿宋_GB2312" w:hAnsi="仿宋_GB2312" w:eastAsia="仿宋_GB2312" w:cs="仿宋_GB2312"/>
                <w:sz w:val="24"/>
              </w:rPr>
              <w:t>依法治国重要论述</w:t>
            </w:r>
          </w:p>
        </w:tc>
        <w:tc>
          <w:tcPr>
            <w:tcW w:w="4846" w:type="dxa"/>
            <w:noWrap w:val="0"/>
            <w:vAlign w:val="center"/>
          </w:tcPr>
          <w:p>
            <w:pPr>
              <w:keepNext w:val="0"/>
              <w:keepLines w:val="0"/>
              <w:numPr>
                <w:ilvl w:val="0"/>
                <w:numId w:val="2"/>
              </w:numPr>
              <w:suppressLineNumbers w:val="0"/>
              <w:spacing w:before="0" w:beforeAutospacing="0" w:after="0" w:afterAutospacing="0" w:line="280" w:lineRule="exact"/>
              <w:ind w:left="0" w:right="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深入学习宣传习近平法治思想和习近平总书记关于全面依法治国的重要论述；</w:t>
            </w:r>
          </w:p>
          <w:p>
            <w:pPr>
              <w:keepNext w:val="0"/>
              <w:keepLines w:val="0"/>
              <w:numPr>
                <w:ilvl w:val="0"/>
                <w:numId w:val="2"/>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将</w:t>
            </w:r>
            <w:r>
              <w:rPr>
                <w:rFonts w:hint="eastAsia" w:ascii="仿宋_GB2312" w:hAnsi="仿宋_GB2312" w:eastAsia="仿宋_GB2312" w:cs="仿宋_GB2312"/>
                <w:sz w:val="24"/>
                <w:lang w:eastAsia="zh-CN"/>
              </w:rPr>
              <w:t>习近平法治思想和</w:t>
            </w:r>
            <w:r>
              <w:rPr>
                <w:rFonts w:hint="eastAsia" w:ascii="仿宋_GB2312" w:hAnsi="仿宋_GB2312" w:eastAsia="仿宋_GB2312" w:cs="仿宋_GB2312"/>
                <w:sz w:val="24"/>
              </w:rPr>
              <w:t>依法治国内容纳入党</w:t>
            </w:r>
            <w:r>
              <w:rPr>
                <w:rFonts w:hint="eastAsia" w:ascii="仿宋_GB2312" w:hAnsi="仿宋_GB2312" w:eastAsia="仿宋_GB2312" w:cs="仿宋_GB2312"/>
                <w:sz w:val="24"/>
                <w:lang w:eastAsia="zh-CN"/>
              </w:rPr>
              <w:t>委</w:t>
            </w:r>
            <w:r>
              <w:rPr>
                <w:rFonts w:hint="eastAsia" w:ascii="仿宋_GB2312" w:hAnsi="仿宋_GB2312" w:eastAsia="仿宋_GB2312" w:cs="仿宋_GB2312"/>
                <w:sz w:val="24"/>
              </w:rPr>
              <w:t>中心组</w:t>
            </w:r>
            <w:r>
              <w:rPr>
                <w:rFonts w:hint="eastAsia" w:ascii="仿宋_GB2312" w:hAnsi="仿宋_GB2312" w:eastAsia="仿宋_GB2312" w:cs="仿宋_GB2312"/>
                <w:sz w:val="24"/>
                <w:lang w:eastAsia="zh-CN"/>
              </w:rPr>
              <w:t>理论</w:t>
            </w:r>
            <w:r>
              <w:rPr>
                <w:rFonts w:hint="eastAsia" w:ascii="仿宋_GB2312" w:hAnsi="仿宋_GB2312" w:eastAsia="仿宋_GB2312" w:cs="仿宋_GB2312"/>
                <w:sz w:val="24"/>
              </w:rPr>
              <w:t>学习内容</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开展集中学习或自学。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突出学习宣传《</w:t>
            </w:r>
            <w:r>
              <w:rPr>
                <w:rFonts w:hint="eastAsia" w:ascii="仿宋_GB2312" w:hAnsi="仿宋_GB2312" w:eastAsia="仿宋_GB2312" w:cs="仿宋_GB2312"/>
                <w:color w:val="000000"/>
                <w:sz w:val="24"/>
                <w:szCs w:val="24"/>
                <w:lang w:val="en-US" w:eastAsia="zh-CN"/>
              </w:rPr>
              <w:t>中华人民共和国</w:t>
            </w:r>
            <w:r>
              <w:rPr>
                <w:rFonts w:hint="eastAsia" w:ascii="仿宋_GB2312" w:hAnsi="仿宋_GB2312" w:eastAsia="仿宋_GB2312" w:cs="仿宋_GB2312"/>
                <w:sz w:val="24"/>
              </w:rPr>
              <w:t>宪法》</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000000"/>
                <w:sz w:val="24"/>
                <w:szCs w:val="24"/>
                <w:lang w:val="en-US" w:eastAsia="zh-CN"/>
              </w:rPr>
              <w:t>中华人民共和国</w:t>
            </w:r>
            <w:r>
              <w:rPr>
                <w:rFonts w:hint="eastAsia" w:ascii="仿宋_GB2312" w:hAnsi="仿宋_GB2312" w:eastAsia="仿宋_GB2312" w:cs="仿宋_GB2312"/>
                <w:sz w:val="24"/>
                <w:lang w:eastAsia="zh-CN"/>
              </w:rPr>
              <w:t>民法典》</w:t>
            </w:r>
          </w:p>
        </w:tc>
        <w:tc>
          <w:tcPr>
            <w:tcW w:w="4846" w:type="dxa"/>
            <w:noWrap w:val="0"/>
            <w:vAlign w:val="center"/>
          </w:tcPr>
          <w:p>
            <w:pPr>
              <w:keepNext w:val="0"/>
              <w:keepLines w:val="0"/>
              <w:numPr>
                <w:ilvl w:val="0"/>
                <w:numId w:val="3"/>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在全镇普遍开展《</w:t>
            </w:r>
            <w:r>
              <w:rPr>
                <w:rFonts w:hint="eastAsia" w:ascii="仿宋_GB2312" w:hAnsi="仿宋_GB2312" w:eastAsia="仿宋_GB2312" w:cs="仿宋_GB2312"/>
                <w:color w:val="000000"/>
                <w:sz w:val="24"/>
                <w:szCs w:val="24"/>
                <w:lang w:val="en-US" w:eastAsia="zh-CN"/>
              </w:rPr>
              <w:t>中华人民共和国</w:t>
            </w:r>
            <w:r>
              <w:rPr>
                <w:rFonts w:hint="eastAsia" w:ascii="仿宋_GB2312" w:hAnsi="仿宋_GB2312" w:eastAsia="仿宋_GB2312" w:cs="仿宋_GB2312"/>
                <w:sz w:val="24"/>
              </w:rPr>
              <w:t>宪法》</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000000"/>
                <w:sz w:val="24"/>
                <w:szCs w:val="24"/>
                <w:lang w:val="en-US" w:eastAsia="zh-CN"/>
              </w:rPr>
              <w:t>中华人民共和国</w:t>
            </w:r>
            <w:r>
              <w:rPr>
                <w:rFonts w:hint="eastAsia" w:ascii="仿宋_GB2312" w:hAnsi="仿宋_GB2312" w:eastAsia="仿宋_GB2312" w:cs="仿宋_GB2312"/>
                <w:sz w:val="24"/>
                <w:lang w:eastAsia="zh-CN"/>
              </w:rPr>
              <w:t>民法典》</w:t>
            </w:r>
            <w:r>
              <w:rPr>
                <w:rFonts w:hint="eastAsia" w:ascii="仿宋_GB2312" w:hAnsi="仿宋_GB2312" w:eastAsia="仿宋_GB2312" w:cs="仿宋_GB2312"/>
                <w:sz w:val="24"/>
              </w:rPr>
              <w:t>宣传教育</w:t>
            </w:r>
            <w:r>
              <w:rPr>
                <w:rFonts w:hint="eastAsia" w:ascii="仿宋_GB2312" w:hAnsi="仿宋_GB2312" w:eastAsia="仿宋_GB2312" w:cs="仿宋_GB2312"/>
                <w:sz w:val="24"/>
                <w:lang w:eastAsia="zh-CN"/>
              </w:rPr>
              <w:t>；</w:t>
            </w:r>
          </w:p>
          <w:p>
            <w:pPr>
              <w:keepNext w:val="0"/>
              <w:keepLines w:val="0"/>
              <w:numPr>
                <w:ilvl w:val="0"/>
                <w:numId w:val="3"/>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深入宣传宪法至上、依宪治国、依宪执政等理念</w:t>
            </w:r>
            <w:r>
              <w:rPr>
                <w:rFonts w:hint="eastAsia" w:ascii="仿宋_GB2312" w:hAnsi="仿宋_GB2312" w:eastAsia="仿宋_GB2312" w:cs="仿宋_GB2312"/>
                <w:sz w:val="24"/>
                <w:lang w:eastAsia="zh-CN"/>
              </w:rPr>
              <w:t>；</w:t>
            </w:r>
          </w:p>
          <w:p>
            <w:pPr>
              <w:keepNext w:val="0"/>
              <w:keepLines w:val="0"/>
              <w:numPr>
                <w:ilvl w:val="0"/>
                <w:numId w:val="3"/>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引导干部主动运用《</w:t>
            </w:r>
            <w:r>
              <w:rPr>
                <w:rFonts w:hint="eastAsia" w:ascii="仿宋_GB2312" w:hAnsi="仿宋_GB2312" w:eastAsia="仿宋_GB2312" w:cs="仿宋_GB2312"/>
                <w:color w:val="000000"/>
                <w:sz w:val="24"/>
                <w:szCs w:val="24"/>
                <w:lang w:val="en-US" w:eastAsia="zh-CN"/>
              </w:rPr>
              <w:t>中华人民共和国</w:t>
            </w:r>
            <w:r>
              <w:rPr>
                <w:rFonts w:hint="eastAsia" w:ascii="仿宋_GB2312" w:hAnsi="仿宋_GB2312" w:eastAsia="仿宋_GB2312" w:cs="仿宋_GB2312"/>
                <w:sz w:val="24"/>
              </w:rPr>
              <w:t>宪法》</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000000"/>
                <w:sz w:val="24"/>
                <w:szCs w:val="24"/>
                <w:lang w:val="en-US" w:eastAsia="zh-CN"/>
              </w:rPr>
              <w:t>中华人民共和国</w:t>
            </w:r>
            <w:r>
              <w:rPr>
                <w:rFonts w:hint="eastAsia" w:ascii="仿宋_GB2312" w:hAnsi="仿宋_GB2312" w:eastAsia="仿宋_GB2312" w:cs="仿宋_GB2312"/>
                <w:sz w:val="24"/>
                <w:lang w:eastAsia="zh-CN"/>
              </w:rPr>
              <w:t>民法典》</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深入宣传行政执法法律法规</w:t>
            </w:r>
          </w:p>
        </w:tc>
        <w:tc>
          <w:tcPr>
            <w:tcW w:w="4846" w:type="dxa"/>
            <w:noWrap w:val="0"/>
            <w:vAlign w:val="center"/>
          </w:tcPr>
          <w:p>
            <w:pPr>
              <w:keepNext w:val="0"/>
              <w:keepLines w:val="0"/>
              <w:numPr>
                <w:ilvl w:val="0"/>
                <w:numId w:val="4"/>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大力宣传依法行政领域的法律法规</w:t>
            </w:r>
            <w:r>
              <w:rPr>
                <w:rFonts w:hint="eastAsia" w:ascii="仿宋_GB2312" w:hAnsi="仿宋_GB2312" w:eastAsia="仿宋_GB2312" w:cs="仿宋_GB2312"/>
                <w:sz w:val="24"/>
                <w:lang w:eastAsia="zh-CN"/>
              </w:rPr>
              <w:t>；</w:t>
            </w:r>
          </w:p>
          <w:p>
            <w:pPr>
              <w:keepNext w:val="0"/>
              <w:keepLines w:val="0"/>
              <w:numPr>
                <w:ilvl w:val="0"/>
                <w:numId w:val="4"/>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树立“法定职责必须为、法无授权不可为”的意识，提升法治思维。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抓好宣传月</w:t>
            </w:r>
            <w:r>
              <w:rPr>
                <w:rFonts w:hint="eastAsia" w:ascii="仿宋_GB2312" w:hAnsi="仿宋_GB2312" w:eastAsia="仿宋_GB2312" w:cs="仿宋_GB2312"/>
                <w:sz w:val="24"/>
                <w:lang w:eastAsia="zh-CN"/>
              </w:rPr>
              <w:t>及各类主题法治宣传</w:t>
            </w:r>
            <w:r>
              <w:rPr>
                <w:rFonts w:hint="eastAsia" w:ascii="仿宋_GB2312" w:hAnsi="仿宋_GB2312" w:eastAsia="仿宋_GB2312" w:cs="仿宋_GB2312"/>
                <w:sz w:val="24"/>
              </w:rPr>
              <w:t>活动</w:t>
            </w:r>
          </w:p>
        </w:tc>
        <w:tc>
          <w:tcPr>
            <w:tcW w:w="4846" w:type="dxa"/>
            <w:noWrap w:val="0"/>
            <w:vAlign w:val="center"/>
          </w:tcPr>
          <w:p>
            <w:pPr>
              <w:keepNext w:val="0"/>
              <w:keepLines w:val="0"/>
              <w:numPr>
                <w:ilvl w:val="0"/>
                <w:numId w:val="5"/>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认真组织开展法律援助宣传月</w:t>
            </w:r>
            <w:r>
              <w:rPr>
                <w:rFonts w:hint="eastAsia" w:ascii="仿宋_GB2312" w:hAnsi="仿宋_GB2312" w:eastAsia="仿宋_GB2312" w:cs="仿宋_GB2312"/>
                <w:sz w:val="24"/>
                <w:lang w:eastAsia="zh-CN"/>
              </w:rPr>
              <w:t>、禁毒宣传月等活动；</w:t>
            </w:r>
          </w:p>
          <w:p>
            <w:pPr>
              <w:keepNext w:val="0"/>
              <w:keepLines w:val="0"/>
              <w:numPr>
                <w:ilvl w:val="0"/>
                <w:numId w:val="5"/>
              </w:numPr>
              <w:suppressLineNumbers w:val="0"/>
              <w:spacing w:before="0" w:beforeAutospacing="0" w:after="0" w:afterAutospacing="0" w:line="28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发挥各类宣传平台的作用突出宣传实效。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10" w:type="dxa"/>
            <w:noWrap w:val="0"/>
            <w:vAlign w:val="center"/>
          </w:tcPr>
          <w:p>
            <w:pPr>
              <w:keepNext w:val="0"/>
              <w:keepLines w:val="0"/>
              <w:suppressLineNumbers w:val="0"/>
              <w:spacing w:before="0" w:beforeAutospacing="0" w:after="0" w:afterAutospacing="0" w:line="280" w:lineRule="exact"/>
              <w:ind w:left="0" w:leftChars="0" w:right="0" w:rightChars="0"/>
              <w:jc w:val="center"/>
              <w:rPr>
                <w:rFonts w:hint="eastAsia" w:ascii="仿宋_GB2312" w:hAnsi="仿宋_GB2312" w:eastAsia="仿宋_GB2312" w:cs="仿宋_GB2312"/>
                <w:kern w:val="2"/>
                <w:sz w:val="24"/>
                <w:szCs w:val="22"/>
                <w:lang w:val="en-US" w:eastAsia="zh-CN"/>
              </w:rPr>
            </w:pPr>
            <w:r>
              <w:rPr>
                <w:rFonts w:hint="eastAsia" w:ascii="仿宋_GB2312" w:hAnsi="仿宋_GB2312" w:eastAsia="仿宋_GB2312" w:cs="仿宋_GB2312"/>
                <w:sz w:val="24"/>
                <w:lang w:val="en-US" w:eastAsia="zh-CN"/>
              </w:rPr>
              <w:t>6</w:t>
            </w:r>
          </w:p>
        </w:tc>
        <w:tc>
          <w:tcPr>
            <w:tcW w:w="3632" w:type="dxa"/>
            <w:noWrap w:val="0"/>
            <w:vAlign w:val="center"/>
          </w:tcPr>
          <w:p>
            <w:pPr>
              <w:keepNext w:val="0"/>
              <w:keepLines w:val="0"/>
              <w:suppressLineNumbers w:val="0"/>
              <w:spacing w:before="0" w:beforeAutospacing="0" w:after="0" w:afterAutospacing="0" w:line="280" w:lineRule="exact"/>
              <w:ind w:left="0" w:leftChars="0" w:right="0" w:rightChars="0"/>
              <w:jc w:val="center"/>
              <w:rPr>
                <w:rFonts w:hint="eastAsia" w:ascii="仿宋_GB2312" w:hAnsi="仿宋_GB2312" w:eastAsia="仿宋_GB2312" w:cs="仿宋_GB2312"/>
                <w:kern w:val="2"/>
                <w:sz w:val="24"/>
                <w:szCs w:val="22"/>
                <w:lang w:val="en-US" w:eastAsia="zh-CN"/>
              </w:rPr>
            </w:pPr>
            <w:r>
              <w:rPr>
                <w:rFonts w:hint="eastAsia" w:ascii="仿宋_GB2312" w:hAnsi="仿宋_GB2312" w:eastAsia="仿宋_GB2312" w:cs="仿宋_GB2312"/>
                <w:sz w:val="24"/>
              </w:rPr>
              <w:t>深入开展“法律八进”</w:t>
            </w:r>
          </w:p>
        </w:tc>
        <w:tc>
          <w:tcPr>
            <w:tcW w:w="4846" w:type="dxa"/>
            <w:noWrap w:val="0"/>
            <w:vAlign w:val="center"/>
          </w:tcPr>
          <w:p>
            <w:pPr>
              <w:keepNext w:val="0"/>
              <w:keepLines w:val="0"/>
              <w:suppressLineNumbers w:val="0"/>
              <w:spacing w:before="0" w:beforeAutospacing="0" w:after="0" w:afterAutospacing="0" w:line="280" w:lineRule="exact"/>
              <w:ind w:left="0" w:leftChars="0" w:right="0" w:rightChars="0"/>
              <w:rPr>
                <w:rFonts w:hint="eastAsia" w:ascii="仿宋_GB2312" w:hAnsi="仿宋_GB2312" w:eastAsia="仿宋_GB2312" w:cs="仿宋_GB2312"/>
                <w:kern w:val="2"/>
                <w:sz w:val="24"/>
                <w:szCs w:val="22"/>
                <w:lang w:val="en-US" w:eastAsia="zh-CN"/>
              </w:rPr>
            </w:pPr>
            <w:r>
              <w:rPr>
                <w:rFonts w:hint="eastAsia" w:ascii="仿宋_GB2312" w:hAnsi="仿宋_GB2312" w:eastAsia="仿宋_GB2312" w:cs="仿宋_GB2312"/>
                <w:sz w:val="24"/>
              </w:rPr>
              <w:t>针对各行业和不同对象的需求，创新普法方式方法开展普法，确保普法取得实效。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7</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加强法治乡村建设</w:t>
            </w:r>
          </w:p>
        </w:tc>
        <w:tc>
          <w:tcPr>
            <w:tcW w:w="4846" w:type="dxa"/>
            <w:noWrap w:val="0"/>
            <w:vAlign w:val="center"/>
          </w:tcPr>
          <w:p>
            <w:pPr>
              <w:keepNext w:val="0"/>
              <w:keepLines w:val="0"/>
              <w:suppressLineNumbers w:val="0"/>
              <w:spacing w:before="0" w:beforeAutospacing="0" w:after="0" w:afterAutospacing="0" w:line="280" w:lineRule="exact"/>
              <w:ind w:left="0" w:leftChars="0" w:right="0" w:rightChars="0"/>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扎实开展民主法治示范村创建</w:t>
            </w:r>
            <w:r>
              <w:rPr>
                <w:rFonts w:hint="eastAsia" w:ascii="仿宋_GB2312" w:hAnsi="仿宋_GB2312" w:eastAsia="仿宋_GB2312" w:cs="仿宋_GB2312"/>
                <w:sz w:val="24"/>
              </w:rPr>
              <w:t>，争取出亮点，出经验</w:t>
            </w:r>
            <w:r>
              <w:rPr>
                <w:rFonts w:hint="eastAsia" w:ascii="仿宋_GB2312" w:hAnsi="仿宋_GB2312" w:eastAsia="仿宋_GB2312" w:cs="仿宋_GB2312"/>
                <w:sz w:val="24"/>
                <w:lang w:eastAsia="zh-CN"/>
              </w:rPr>
              <w:t>；</w:t>
            </w:r>
          </w:p>
          <w:p>
            <w:pPr>
              <w:keepNext w:val="0"/>
              <w:keepLines w:val="0"/>
              <w:suppressLineNumbers w:val="0"/>
              <w:spacing w:before="0" w:beforeAutospacing="0" w:after="0" w:afterAutospacing="0" w:line="280" w:lineRule="exact"/>
              <w:ind w:left="0" w:leftChars="0" w:right="0" w:rightChars="0"/>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因地制宜建立法治文化宣传阵地；</w:t>
            </w:r>
          </w:p>
          <w:p>
            <w:pPr>
              <w:keepNext w:val="0"/>
              <w:keepLines w:val="0"/>
              <w:suppressLineNumbers w:val="0"/>
              <w:spacing w:before="0" w:beforeAutospacing="0" w:after="0" w:afterAutospacing="0" w:line="280" w:lineRule="exact"/>
              <w:ind w:left="0" w:leftChars="0" w:right="0" w:rightChars="0"/>
              <w:rPr>
                <w:rFonts w:hint="default"/>
                <w:lang w:val="en-US"/>
              </w:rPr>
            </w:pPr>
            <w:r>
              <w:rPr>
                <w:rFonts w:hint="eastAsia" w:ascii="仿宋_GB2312" w:hAnsi="仿宋_GB2312" w:eastAsia="仿宋_GB2312" w:cs="仿宋_GB2312"/>
                <w:sz w:val="24"/>
                <w:lang w:val="en-US" w:eastAsia="zh-CN"/>
              </w:rPr>
              <w:t>3.积极培育“法律明白人”。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8</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抓好法治政府建设</w:t>
            </w:r>
          </w:p>
        </w:tc>
        <w:tc>
          <w:tcPr>
            <w:tcW w:w="4846" w:type="dxa"/>
            <w:noWrap w:val="0"/>
            <w:vAlign w:val="top"/>
          </w:tcPr>
          <w:p>
            <w:pPr>
              <w:keepNext w:val="0"/>
              <w:keepLines w:val="0"/>
              <w:suppressLineNumbers w:val="0"/>
              <w:spacing w:before="0" w:beforeAutospacing="0" w:after="0" w:afterAutospacing="0" w:line="280" w:lineRule="exact"/>
              <w:ind w:left="0" w:leftChars="0" w:right="0" w:rightChars="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1.开展法治政府示范创建；</w:t>
            </w:r>
          </w:p>
          <w:p>
            <w:pPr>
              <w:keepNext w:val="0"/>
              <w:keepLines w:val="0"/>
              <w:suppressLineNumbers w:val="0"/>
              <w:spacing w:before="0" w:beforeAutospacing="0" w:after="0" w:afterAutospacing="0" w:line="280" w:lineRule="exact"/>
              <w:ind w:left="0" w:leftChars="0" w:right="0" w:rightChars="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2.开展法治政府建设宣传，营造浓厚法治氛围。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0"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w:t>
            </w:r>
          </w:p>
        </w:tc>
        <w:tc>
          <w:tcPr>
            <w:tcW w:w="3632" w:type="dxa"/>
            <w:noWrap w:val="0"/>
            <w:vAlign w:val="center"/>
          </w:tcPr>
          <w:p>
            <w:pPr>
              <w:keepNext w:val="0"/>
              <w:keepLines w:val="0"/>
              <w:suppressLineNumbers w:val="0"/>
              <w:spacing w:before="0" w:beforeAutospacing="0" w:after="0" w:afterAutospacing="0" w:line="28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建立普法</w:t>
            </w:r>
            <w:r>
              <w:rPr>
                <w:rFonts w:hint="eastAsia" w:ascii="仿宋_GB2312" w:hAnsi="仿宋_GB2312" w:eastAsia="仿宋_GB2312" w:cs="仿宋_GB2312"/>
                <w:sz w:val="24"/>
                <w:lang w:eastAsia="zh-CN"/>
              </w:rPr>
              <w:t>依法</w:t>
            </w:r>
            <w:r>
              <w:rPr>
                <w:rFonts w:hint="eastAsia" w:ascii="仿宋_GB2312" w:hAnsi="仿宋_GB2312" w:eastAsia="仿宋_GB2312" w:cs="仿宋_GB2312"/>
                <w:sz w:val="24"/>
              </w:rPr>
              <w:t>治理考核机制</w:t>
            </w:r>
          </w:p>
        </w:tc>
        <w:tc>
          <w:tcPr>
            <w:tcW w:w="4846" w:type="dxa"/>
            <w:noWrap w:val="0"/>
            <w:vAlign w:val="center"/>
          </w:tcPr>
          <w:p>
            <w:pPr>
              <w:keepNext w:val="0"/>
              <w:keepLines w:val="0"/>
              <w:suppressLineNumbers w:val="0"/>
              <w:spacing w:before="0" w:beforeAutospacing="0" w:after="0" w:afterAutospacing="0" w:line="280" w:lineRule="exact"/>
              <w:ind w:left="0" w:leftChars="0" w:right="0" w:rightChars="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把普法依法治理工作纳入绩效管理，开展年度考核，确保普法治理实效。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00000009"/>
    <w:multiLevelType w:val="singleLevel"/>
    <w:tmpl w:val="00000009"/>
    <w:lvl w:ilvl="0" w:tentative="0">
      <w:start w:val="1"/>
      <w:numFmt w:val="decimal"/>
      <w:suff w:val="nothing"/>
      <w:lvlText w:val="%1."/>
      <w:lvlJc w:val="left"/>
    </w:lvl>
  </w:abstractNum>
  <w:abstractNum w:abstractNumId="3">
    <w:nsid w:val="00000016"/>
    <w:multiLevelType w:val="singleLevel"/>
    <w:tmpl w:val="00000016"/>
    <w:lvl w:ilvl="0" w:tentative="0">
      <w:start w:val="1"/>
      <w:numFmt w:val="decimal"/>
      <w:suff w:val="nothing"/>
      <w:lvlText w:val="%1."/>
      <w:lvlJc w:val="left"/>
    </w:lvl>
  </w:abstractNum>
  <w:abstractNum w:abstractNumId="4">
    <w:nsid w:val="00000018"/>
    <w:multiLevelType w:val="singleLevel"/>
    <w:tmpl w:val="00000018"/>
    <w:lvl w:ilvl="0" w:tentative="0">
      <w:start w:val="1"/>
      <w:numFmt w:val="decimal"/>
      <w:suff w:val="nothing"/>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96375"/>
    <w:rsid w:val="3A696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Calibri" w:hAnsi="Calibri" w:eastAsia="宋体" w:cs="Times New Roman"/>
    </w:rPr>
  </w:style>
  <w:style w:type="paragraph" w:styleId="3">
    <w:name w:val="Body Text Indent"/>
    <w:basedOn w:val="1"/>
    <w:next w:val="1"/>
    <w:qFormat/>
    <w:uiPriority w:val="0"/>
    <w:pPr>
      <w:spacing w:after="120" w:afterLines="0"/>
      <w:ind w:left="420" w:leftChars="200"/>
    </w:pPr>
    <w:rPr>
      <w:rFonts w:ascii="Calibri" w:hAnsi="Calibri" w:eastAsia="宋体" w:cs="Times New Roman"/>
      <w:szCs w:val="22"/>
    </w:rPr>
  </w:style>
  <w:style w:type="paragraph" w:customStyle="1" w:styleId="4">
    <w:name w:val="_Style 3"/>
    <w:next w:val="1"/>
    <w:qFormat/>
    <w:uiPriority w:val="0"/>
    <w:pPr>
      <w:wordWrap w:val="0"/>
      <w:spacing w:before="360" w:after="360" w:line="240" w:lineRule="auto"/>
      <w:ind w:left="950" w:right="950"/>
      <w:jc w:val="center"/>
    </w:pPr>
    <w:rPr>
      <w:rFonts w:ascii="Times New Roman" w:hAnsi="Times New Roman" w:eastAsia="宋体" w:cs="Times New Roman"/>
      <w:i/>
      <w:color w:val="auto"/>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2021-08-04T09:19:00Z</dcterms:created>
  <dc:creator>平罗县头闸镇收文员</dc:creator>
  <cp:lastModifiedBy>平罗县头闸镇收文员</cp:lastModifiedBy>
  <dcterms:modified xsi:type="dcterms:W3CDTF">2021-08-04T09:20:23Z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