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平罗县2021年低保领域腐败和作风问题专项治理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排查情况统计表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报送单位：                              报送时间：2021年    月    日</w:t>
      </w:r>
    </w:p>
    <w:tbl>
      <w:tblPr>
        <w:tblStyle w:val="3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456"/>
        <w:gridCol w:w="1689"/>
        <w:gridCol w:w="1322"/>
        <w:gridCol w:w="843"/>
        <w:gridCol w:w="2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排查时间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排查地点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1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排查内容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排查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落实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全面排查困难群众救助补助资金监管各个环节存在的虚报冒领、截留私分、挤占挪用等问题。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全面排查纠正低保兜底中存在“政策保”的问题。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全面排查全县151名脱贫不稳定人员和356名致贫未救助人员的家庭情况，实时精准掌握到户，对符合条件的及时纳入保障范围，并实施动态管理到位。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排查在低保领域工作中搞形式主义、走过场，在低保整治中、民政局反馈救助对象核对家庭经济状况好，做表面整改、虚假整改、纸上整改等形式主义、官僚主义问题。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排查落实低保等社会救助经办服务中不担当、不作为、脸难看、事难办问题。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排查低保领域行贿受贿、吃拿卡要、挥霍浪费等突出问题。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排查低保按月公开公示制度落实情况。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执行惠明政策缩水走样、不公开、不公正，优亲厚友、与民争利等问题。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在工作中冷硬横推、推诿扯皮；群众反映的“人情保”、“关系保”、“错保”、“漏保”等违规违纪问题。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310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其他问题。</w:t>
            </w:r>
          </w:p>
        </w:tc>
        <w:tc>
          <w:tcPr>
            <w:tcW w:w="295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备注：根据平纪发【2021】17号文件精神，请各乡镇每月20日前经领导签字盖章后将本月排查落实情况上报低保中心。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r>
        <w:rPr>
          <w:rFonts w:hint="eastAsia"/>
          <w:sz w:val="24"/>
          <w:szCs w:val="24"/>
          <w:lang w:val="en-US" w:eastAsia="zh-CN"/>
        </w:rPr>
        <w:t>填报人：                                      领导签字：</w:t>
      </w:r>
    </w:p>
    <w:sectPr>
      <w:pgSz w:w="11906" w:h="16838"/>
      <w:pgMar w:top="930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56787"/>
    <w:rsid w:val="081B6BCD"/>
    <w:rsid w:val="1AEF1DC9"/>
    <w:rsid w:val="5A256787"/>
    <w:rsid w:val="65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2020-06-02T00:30:00Z</dcterms:created>
  <dc:creator>mzj</dc:creator>
  <cp:lastModifiedBy>mzj</cp:lastModifiedBy>
  <dcterms:modified xsi:type="dcterms:W3CDTF">2021-07-06T02:36:34Z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