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附表1                       </w:t>
      </w:r>
    </w:p>
    <w:p>
      <w:pPr>
        <w:ind w:firstLine="3520" w:firstLineChars="800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安全生产风险隐患排查清单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填报单位（盖章）：                                                     填报时间：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764"/>
        <w:gridCol w:w="4354"/>
        <w:gridCol w:w="1097"/>
        <w:gridCol w:w="1675"/>
        <w:gridCol w:w="160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757" w:type="dxa"/>
            <w:vMerge w:val="restart"/>
            <w:vAlign w:val="center"/>
          </w:tcPr>
          <w:p>
            <w:pPr>
              <w:ind w:firstLine="64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序序号</w:t>
            </w:r>
          </w:p>
        </w:tc>
        <w:tc>
          <w:tcPr>
            <w:tcW w:w="2764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被检查单位、企业</w:t>
            </w:r>
          </w:p>
        </w:tc>
        <w:tc>
          <w:tcPr>
            <w:tcW w:w="4354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存在问题或隐患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数量（处）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整治情况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下发责令整改书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7" w:type="dxa"/>
            <w:vMerge w:val="continue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2764" w:type="dxa"/>
            <w:vMerge w:val="continue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4354" w:type="dxa"/>
            <w:vMerge w:val="continue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现场整改（处）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限期整改（处）</w:t>
            </w:r>
          </w:p>
        </w:tc>
        <w:tc>
          <w:tcPr>
            <w:tcW w:w="1925" w:type="dxa"/>
            <w:vMerge w:val="continue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435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435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435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435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435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435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435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435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4354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ind w:firstLine="640"/>
              <w:jc w:val="center"/>
              <w:rPr>
                <w:sz w:val="24"/>
              </w:rPr>
            </w:pPr>
          </w:p>
        </w:tc>
      </w:tr>
    </w:tbl>
    <w:p>
      <w:pPr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主要负责人：                                                                填报人员：</w:t>
      </w:r>
    </w:p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附表2                       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安全生产风险隐患整治台账</w:t>
      </w:r>
    </w:p>
    <w:p>
      <w:pPr>
        <w:rPr>
          <w:sz w:val="44"/>
          <w:szCs w:val="44"/>
        </w:rPr>
      </w:pPr>
      <w:r>
        <w:rPr>
          <w:rFonts w:hint="eastAsia"/>
          <w:sz w:val="30"/>
          <w:szCs w:val="30"/>
        </w:rPr>
        <w:t>填报单位（盖章）：                                                     填报时间：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76"/>
        <w:gridCol w:w="1018"/>
        <w:gridCol w:w="3075"/>
        <w:gridCol w:w="2760"/>
        <w:gridCol w:w="1350"/>
        <w:gridCol w:w="136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被检查单位、企业</w:t>
            </w:r>
          </w:p>
        </w:tc>
        <w:tc>
          <w:tcPr>
            <w:tcW w:w="10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检查</w:t>
            </w:r>
          </w:p>
          <w:p>
            <w:pPr>
              <w:spacing w:line="5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时间</w:t>
            </w:r>
          </w:p>
        </w:tc>
        <w:tc>
          <w:tcPr>
            <w:tcW w:w="307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存在的问题或隐患</w:t>
            </w:r>
          </w:p>
        </w:tc>
        <w:tc>
          <w:tcPr>
            <w:tcW w:w="27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整改措施</w:t>
            </w: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整改期限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责任人</w:t>
            </w: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整改复查情况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ind w:firstLine="640"/>
            </w:pPr>
          </w:p>
        </w:tc>
        <w:tc>
          <w:tcPr>
            <w:tcW w:w="1976" w:type="dxa"/>
          </w:tcPr>
          <w:p>
            <w:pPr>
              <w:ind w:firstLine="640"/>
            </w:pPr>
          </w:p>
        </w:tc>
        <w:tc>
          <w:tcPr>
            <w:tcW w:w="1018" w:type="dxa"/>
          </w:tcPr>
          <w:p>
            <w:pPr>
              <w:ind w:firstLine="640"/>
            </w:pPr>
          </w:p>
        </w:tc>
        <w:tc>
          <w:tcPr>
            <w:tcW w:w="3075" w:type="dxa"/>
          </w:tcPr>
          <w:p>
            <w:pPr>
              <w:ind w:firstLine="640"/>
            </w:pPr>
          </w:p>
        </w:tc>
        <w:tc>
          <w:tcPr>
            <w:tcW w:w="2760" w:type="dxa"/>
          </w:tcPr>
          <w:p>
            <w:pPr>
              <w:ind w:firstLine="640"/>
            </w:pPr>
          </w:p>
        </w:tc>
        <w:tc>
          <w:tcPr>
            <w:tcW w:w="1350" w:type="dxa"/>
          </w:tcPr>
          <w:p>
            <w:pPr>
              <w:ind w:firstLine="640"/>
            </w:pPr>
          </w:p>
        </w:tc>
        <w:tc>
          <w:tcPr>
            <w:tcW w:w="1365" w:type="dxa"/>
          </w:tcPr>
          <w:p>
            <w:pPr>
              <w:ind w:firstLine="640"/>
            </w:pPr>
          </w:p>
        </w:tc>
        <w:tc>
          <w:tcPr>
            <w:tcW w:w="1529" w:type="dxa"/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ind w:firstLine="640"/>
            </w:pPr>
          </w:p>
        </w:tc>
        <w:tc>
          <w:tcPr>
            <w:tcW w:w="1976" w:type="dxa"/>
          </w:tcPr>
          <w:p>
            <w:pPr>
              <w:ind w:firstLine="640"/>
            </w:pPr>
          </w:p>
        </w:tc>
        <w:tc>
          <w:tcPr>
            <w:tcW w:w="1018" w:type="dxa"/>
          </w:tcPr>
          <w:p>
            <w:pPr>
              <w:ind w:firstLine="640"/>
            </w:pPr>
          </w:p>
        </w:tc>
        <w:tc>
          <w:tcPr>
            <w:tcW w:w="3075" w:type="dxa"/>
          </w:tcPr>
          <w:p>
            <w:pPr>
              <w:ind w:firstLine="640"/>
            </w:pPr>
          </w:p>
        </w:tc>
        <w:tc>
          <w:tcPr>
            <w:tcW w:w="2760" w:type="dxa"/>
          </w:tcPr>
          <w:p>
            <w:pPr>
              <w:ind w:firstLine="640"/>
            </w:pPr>
          </w:p>
        </w:tc>
        <w:tc>
          <w:tcPr>
            <w:tcW w:w="1350" w:type="dxa"/>
          </w:tcPr>
          <w:p>
            <w:pPr>
              <w:ind w:firstLine="640"/>
            </w:pPr>
          </w:p>
        </w:tc>
        <w:tc>
          <w:tcPr>
            <w:tcW w:w="1365" w:type="dxa"/>
          </w:tcPr>
          <w:p>
            <w:pPr>
              <w:ind w:firstLine="640"/>
            </w:pPr>
          </w:p>
        </w:tc>
        <w:tc>
          <w:tcPr>
            <w:tcW w:w="1529" w:type="dxa"/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ind w:firstLine="640"/>
            </w:pPr>
          </w:p>
        </w:tc>
        <w:tc>
          <w:tcPr>
            <w:tcW w:w="1976" w:type="dxa"/>
          </w:tcPr>
          <w:p>
            <w:pPr>
              <w:ind w:firstLine="640"/>
            </w:pPr>
          </w:p>
        </w:tc>
        <w:tc>
          <w:tcPr>
            <w:tcW w:w="1018" w:type="dxa"/>
          </w:tcPr>
          <w:p>
            <w:pPr>
              <w:ind w:firstLine="640"/>
            </w:pPr>
          </w:p>
        </w:tc>
        <w:tc>
          <w:tcPr>
            <w:tcW w:w="3075" w:type="dxa"/>
          </w:tcPr>
          <w:p>
            <w:pPr>
              <w:ind w:firstLine="640"/>
            </w:pPr>
          </w:p>
        </w:tc>
        <w:tc>
          <w:tcPr>
            <w:tcW w:w="2760" w:type="dxa"/>
          </w:tcPr>
          <w:p>
            <w:pPr>
              <w:ind w:firstLine="640"/>
            </w:pPr>
          </w:p>
        </w:tc>
        <w:tc>
          <w:tcPr>
            <w:tcW w:w="1350" w:type="dxa"/>
          </w:tcPr>
          <w:p>
            <w:pPr>
              <w:ind w:firstLine="640"/>
            </w:pPr>
          </w:p>
        </w:tc>
        <w:tc>
          <w:tcPr>
            <w:tcW w:w="1365" w:type="dxa"/>
          </w:tcPr>
          <w:p>
            <w:pPr>
              <w:ind w:firstLine="640"/>
            </w:pPr>
          </w:p>
        </w:tc>
        <w:tc>
          <w:tcPr>
            <w:tcW w:w="1529" w:type="dxa"/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ind w:firstLine="640"/>
            </w:pPr>
          </w:p>
        </w:tc>
        <w:tc>
          <w:tcPr>
            <w:tcW w:w="1976" w:type="dxa"/>
          </w:tcPr>
          <w:p>
            <w:pPr>
              <w:ind w:firstLine="640"/>
            </w:pPr>
          </w:p>
        </w:tc>
        <w:tc>
          <w:tcPr>
            <w:tcW w:w="1018" w:type="dxa"/>
          </w:tcPr>
          <w:p>
            <w:pPr>
              <w:ind w:firstLine="640"/>
            </w:pPr>
          </w:p>
        </w:tc>
        <w:tc>
          <w:tcPr>
            <w:tcW w:w="3075" w:type="dxa"/>
          </w:tcPr>
          <w:p>
            <w:pPr>
              <w:ind w:firstLine="640"/>
            </w:pPr>
          </w:p>
        </w:tc>
        <w:tc>
          <w:tcPr>
            <w:tcW w:w="2760" w:type="dxa"/>
          </w:tcPr>
          <w:p>
            <w:pPr>
              <w:ind w:firstLine="640"/>
            </w:pPr>
          </w:p>
        </w:tc>
        <w:tc>
          <w:tcPr>
            <w:tcW w:w="1350" w:type="dxa"/>
          </w:tcPr>
          <w:p>
            <w:pPr>
              <w:ind w:firstLine="640"/>
            </w:pPr>
          </w:p>
        </w:tc>
        <w:tc>
          <w:tcPr>
            <w:tcW w:w="1365" w:type="dxa"/>
          </w:tcPr>
          <w:p>
            <w:pPr>
              <w:ind w:firstLine="640"/>
            </w:pPr>
          </w:p>
        </w:tc>
        <w:tc>
          <w:tcPr>
            <w:tcW w:w="1529" w:type="dxa"/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ind w:firstLine="640"/>
            </w:pPr>
          </w:p>
        </w:tc>
        <w:tc>
          <w:tcPr>
            <w:tcW w:w="1976" w:type="dxa"/>
          </w:tcPr>
          <w:p>
            <w:pPr>
              <w:ind w:firstLine="640"/>
            </w:pPr>
          </w:p>
        </w:tc>
        <w:tc>
          <w:tcPr>
            <w:tcW w:w="1018" w:type="dxa"/>
          </w:tcPr>
          <w:p>
            <w:pPr>
              <w:ind w:firstLine="640"/>
            </w:pPr>
          </w:p>
        </w:tc>
        <w:tc>
          <w:tcPr>
            <w:tcW w:w="3075" w:type="dxa"/>
          </w:tcPr>
          <w:p>
            <w:pPr>
              <w:ind w:firstLine="640"/>
            </w:pPr>
          </w:p>
        </w:tc>
        <w:tc>
          <w:tcPr>
            <w:tcW w:w="2760" w:type="dxa"/>
          </w:tcPr>
          <w:p>
            <w:pPr>
              <w:ind w:firstLine="640"/>
            </w:pPr>
          </w:p>
        </w:tc>
        <w:tc>
          <w:tcPr>
            <w:tcW w:w="1350" w:type="dxa"/>
          </w:tcPr>
          <w:p>
            <w:pPr>
              <w:ind w:firstLine="640"/>
            </w:pPr>
          </w:p>
        </w:tc>
        <w:tc>
          <w:tcPr>
            <w:tcW w:w="1365" w:type="dxa"/>
          </w:tcPr>
          <w:p>
            <w:pPr>
              <w:ind w:firstLine="640"/>
            </w:pPr>
          </w:p>
        </w:tc>
        <w:tc>
          <w:tcPr>
            <w:tcW w:w="1529" w:type="dxa"/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ind w:firstLine="640"/>
            </w:pPr>
          </w:p>
        </w:tc>
        <w:tc>
          <w:tcPr>
            <w:tcW w:w="1976" w:type="dxa"/>
          </w:tcPr>
          <w:p>
            <w:pPr>
              <w:ind w:firstLine="640"/>
            </w:pPr>
          </w:p>
        </w:tc>
        <w:tc>
          <w:tcPr>
            <w:tcW w:w="1018" w:type="dxa"/>
          </w:tcPr>
          <w:p>
            <w:pPr>
              <w:ind w:firstLine="640"/>
            </w:pPr>
          </w:p>
        </w:tc>
        <w:tc>
          <w:tcPr>
            <w:tcW w:w="3075" w:type="dxa"/>
          </w:tcPr>
          <w:p>
            <w:pPr>
              <w:ind w:firstLine="640"/>
            </w:pPr>
          </w:p>
        </w:tc>
        <w:tc>
          <w:tcPr>
            <w:tcW w:w="2760" w:type="dxa"/>
          </w:tcPr>
          <w:p>
            <w:pPr>
              <w:ind w:firstLine="640"/>
            </w:pPr>
          </w:p>
        </w:tc>
        <w:tc>
          <w:tcPr>
            <w:tcW w:w="1350" w:type="dxa"/>
          </w:tcPr>
          <w:p>
            <w:pPr>
              <w:ind w:firstLine="640"/>
            </w:pPr>
          </w:p>
        </w:tc>
        <w:tc>
          <w:tcPr>
            <w:tcW w:w="1365" w:type="dxa"/>
          </w:tcPr>
          <w:p>
            <w:pPr>
              <w:ind w:firstLine="640"/>
            </w:pPr>
          </w:p>
        </w:tc>
        <w:tc>
          <w:tcPr>
            <w:tcW w:w="1529" w:type="dxa"/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ind w:firstLine="640"/>
            </w:pPr>
          </w:p>
        </w:tc>
        <w:tc>
          <w:tcPr>
            <w:tcW w:w="1976" w:type="dxa"/>
          </w:tcPr>
          <w:p>
            <w:pPr>
              <w:ind w:firstLine="640"/>
            </w:pPr>
          </w:p>
        </w:tc>
        <w:tc>
          <w:tcPr>
            <w:tcW w:w="1018" w:type="dxa"/>
          </w:tcPr>
          <w:p>
            <w:pPr>
              <w:ind w:firstLine="640"/>
            </w:pPr>
          </w:p>
        </w:tc>
        <w:tc>
          <w:tcPr>
            <w:tcW w:w="3075" w:type="dxa"/>
          </w:tcPr>
          <w:p>
            <w:pPr>
              <w:ind w:firstLine="640"/>
            </w:pPr>
          </w:p>
        </w:tc>
        <w:tc>
          <w:tcPr>
            <w:tcW w:w="2760" w:type="dxa"/>
          </w:tcPr>
          <w:p>
            <w:pPr>
              <w:ind w:firstLine="640"/>
            </w:pPr>
          </w:p>
        </w:tc>
        <w:tc>
          <w:tcPr>
            <w:tcW w:w="1350" w:type="dxa"/>
          </w:tcPr>
          <w:p>
            <w:pPr>
              <w:ind w:firstLine="640"/>
            </w:pPr>
          </w:p>
        </w:tc>
        <w:tc>
          <w:tcPr>
            <w:tcW w:w="1365" w:type="dxa"/>
          </w:tcPr>
          <w:p>
            <w:pPr>
              <w:ind w:firstLine="640"/>
            </w:pPr>
          </w:p>
        </w:tc>
        <w:tc>
          <w:tcPr>
            <w:tcW w:w="1529" w:type="dxa"/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ind w:firstLine="640"/>
            </w:pPr>
          </w:p>
        </w:tc>
        <w:tc>
          <w:tcPr>
            <w:tcW w:w="1976" w:type="dxa"/>
          </w:tcPr>
          <w:p>
            <w:pPr>
              <w:ind w:firstLine="640"/>
            </w:pPr>
          </w:p>
        </w:tc>
        <w:tc>
          <w:tcPr>
            <w:tcW w:w="1018" w:type="dxa"/>
          </w:tcPr>
          <w:p>
            <w:pPr>
              <w:ind w:firstLine="640"/>
            </w:pPr>
          </w:p>
        </w:tc>
        <w:tc>
          <w:tcPr>
            <w:tcW w:w="3075" w:type="dxa"/>
          </w:tcPr>
          <w:p>
            <w:pPr>
              <w:ind w:firstLine="640"/>
            </w:pPr>
          </w:p>
        </w:tc>
        <w:tc>
          <w:tcPr>
            <w:tcW w:w="2760" w:type="dxa"/>
          </w:tcPr>
          <w:p>
            <w:pPr>
              <w:ind w:firstLine="640"/>
            </w:pPr>
          </w:p>
        </w:tc>
        <w:tc>
          <w:tcPr>
            <w:tcW w:w="1350" w:type="dxa"/>
          </w:tcPr>
          <w:p>
            <w:pPr>
              <w:ind w:firstLine="640"/>
            </w:pPr>
          </w:p>
        </w:tc>
        <w:tc>
          <w:tcPr>
            <w:tcW w:w="1365" w:type="dxa"/>
          </w:tcPr>
          <w:p>
            <w:pPr>
              <w:ind w:firstLine="640"/>
            </w:pPr>
          </w:p>
        </w:tc>
        <w:tc>
          <w:tcPr>
            <w:tcW w:w="1529" w:type="dxa"/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ind w:firstLine="640"/>
            </w:pPr>
          </w:p>
        </w:tc>
        <w:tc>
          <w:tcPr>
            <w:tcW w:w="1976" w:type="dxa"/>
          </w:tcPr>
          <w:p>
            <w:pPr>
              <w:ind w:firstLine="640"/>
            </w:pPr>
          </w:p>
        </w:tc>
        <w:tc>
          <w:tcPr>
            <w:tcW w:w="1018" w:type="dxa"/>
          </w:tcPr>
          <w:p>
            <w:pPr>
              <w:ind w:firstLine="640"/>
            </w:pPr>
          </w:p>
        </w:tc>
        <w:tc>
          <w:tcPr>
            <w:tcW w:w="3075" w:type="dxa"/>
          </w:tcPr>
          <w:p>
            <w:pPr>
              <w:ind w:firstLine="640"/>
            </w:pPr>
          </w:p>
        </w:tc>
        <w:tc>
          <w:tcPr>
            <w:tcW w:w="2760" w:type="dxa"/>
          </w:tcPr>
          <w:p>
            <w:pPr>
              <w:ind w:firstLine="640"/>
            </w:pPr>
          </w:p>
        </w:tc>
        <w:tc>
          <w:tcPr>
            <w:tcW w:w="1350" w:type="dxa"/>
          </w:tcPr>
          <w:p>
            <w:pPr>
              <w:ind w:firstLine="640"/>
            </w:pPr>
          </w:p>
        </w:tc>
        <w:tc>
          <w:tcPr>
            <w:tcW w:w="1365" w:type="dxa"/>
          </w:tcPr>
          <w:p>
            <w:pPr>
              <w:ind w:firstLine="640"/>
            </w:pPr>
          </w:p>
        </w:tc>
        <w:tc>
          <w:tcPr>
            <w:tcW w:w="1529" w:type="dxa"/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ind w:firstLine="640"/>
            </w:pPr>
          </w:p>
        </w:tc>
        <w:tc>
          <w:tcPr>
            <w:tcW w:w="1976" w:type="dxa"/>
          </w:tcPr>
          <w:p>
            <w:pPr>
              <w:ind w:firstLine="640"/>
            </w:pPr>
          </w:p>
        </w:tc>
        <w:tc>
          <w:tcPr>
            <w:tcW w:w="1018" w:type="dxa"/>
          </w:tcPr>
          <w:p>
            <w:pPr>
              <w:ind w:firstLine="640"/>
            </w:pPr>
          </w:p>
        </w:tc>
        <w:tc>
          <w:tcPr>
            <w:tcW w:w="3075" w:type="dxa"/>
          </w:tcPr>
          <w:p>
            <w:pPr>
              <w:ind w:firstLine="640"/>
            </w:pPr>
          </w:p>
        </w:tc>
        <w:tc>
          <w:tcPr>
            <w:tcW w:w="2760" w:type="dxa"/>
          </w:tcPr>
          <w:p>
            <w:pPr>
              <w:ind w:firstLine="640"/>
            </w:pPr>
          </w:p>
        </w:tc>
        <w:tc>
          <w:tcPr>
            <w:tcW w:w="1350" w:type="dxa"/>
          </w:tcPr>
          <w:p>
            <w:pPr>
              <w:ind w:firstLine="640"/>
            </w:pPr>
          </w:p>
        </w:tc>
        <w:tc>
          <w:tcPr>
            <w:tcW w:w="1365" w:type="dxa"/>
          </w:tcPr>
          <w:p>
            <w:pPr>
              <w:ind w:firstLine="640"/>
            </w:pPr>
          </w:p>
        </w:tc>
        <w:tc>
          <w:tcPr>
            <w:tcW w:w="1529" w:type="dxa"/>
          </w:tcPr>
          <w:p>
            <w:pPr>
              <w:ind w:firstLine="640"/>
            </w:pPr>
          </w:p>
        </w:tc>
      </w:tr>
    </w:tbl>
    <w:p>
      <w:pPr>
        <w:ind w:firstLine="600" w:firstLineChars="250"/>
      </w:pPr>
      <w:r>
        <w:rPr>
          <w:rFonts w:hint="eastAsia" w:ascii="仿宋_GB2312" w:eastAsia="仿宋_GB2312"/>
          <w:sz w:val="24"/>
        </w:rPr>
        <w:t>主要负责人：                                                                  填报人员：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E02E7"/>
    <w:rsid w:val="15CD30DB"/>
    <w:rsid w:val="26A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eastAsia="仿宋_GB2312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2019-04-04T07:46:00Z</dcterms:created>
  <dc:creator>朽木</dc:creator>
  <cp:lastModifiedBy>平罗县煤炭集中区服务中心收文员</cp:lastModifiedBy>
  <dcterms:modified xsi:type="dcterms:W3CDTF">2019-04-15T06:06:03Z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