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平罗县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化工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项目准入经济指标</w:t>
      </w:r>
    </w:p>
    <w:bookmarkEnd w:id="0"/>
    <w:tbl>
      <w:tblPr>
        <w:tblStyle w:val="4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3238"/>
        <w:gridCol w:w="1612"/>
        <w:gridCol w:w="1675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主要指标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平罗工业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园区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精细化工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产业区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lang w:val="en-US" w:eastAsia="zh-CN"/>
              </w:rPr>
              <w:t>企业投资强度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lang w:val="en-US" w:eastAsia="zh-CN"/>
              </w:rPr>
              <w:t>万元/亩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240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0"/>
                <w:szCs w:val="30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lang w:val="en-US" w:eastAsia="zh-CN"/>
              </w:rPr>
              <w:t>亩均税收贡献率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lang w:val="en-US" w:eastAsia="zh-CN"/>
              </w:rPr>
              <w:t>万元/亩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1.56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lang w:val="en-US" w:eastAsia="zh-CN"/>
              </w:rPr>
              <w:t>企业亩均经济密度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lang w:val="en-US" w:eastAsia="zh-CN"/>
              </w:rPr>
              <w:t>万元/亩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98.4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111.6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</w:trPr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3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lang w:val="en-US" w:eastAsia="zh-CN"/>
              </w:rPr>
              <w:t>万元产值能耗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0"/>
                <w:szCs w:val="30"/>
                <w:vertAlign w:val="baseline"/>
                <w:lang w:val="en-US" w:eastAsia="zh-CN"/>
              </w:rPr>
              <w:t>吨标准煤/万元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0.8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3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工业废水重复利用率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%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3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工业固废处置率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%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85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3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工业固废综合利用率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%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70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vertAlign w:val="baseline"/>
                <w:lang w:val="en-US" w:eastAsia="zh-CN"/>
              </w:rPr>
              <w:t>70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im Sun+ 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创艺简楷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鼎简书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한양신명조">
    <w:altName w:val="Dotum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華康細黑體">
    <w:altName w:val="黑体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汉鼎简特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echnic">
    <w:altName w:val="Segoe Print"/>
    <w:panose1 w:val="00000400000000000000"/>
    <w:charset w:val="02"/>
    <w:family w:val="auto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華康中楷體">
    <w:altName w:val="P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laska">
    <w:altName w:val="Lucida Sans Unicode"/>
    <w:panose1 w:val="00000000000000000000"/>
    <w:charset w:val="00"/>
    <w:family w:val="auto"/>
    <w:pitch w:val="default"/>
    <w:sig w:usb0="00000000" w:usb1="00000000" w:usb2="00000000" w:usb3="00000000" w:csb0="00000017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Century">
    <w:altName w:val="GulimChe"/>
    <w:panose1 w:val="02040603050705020303"/>
    <w:charset w:val="00"/>
    <w:family w:val="roman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文鼎CS中宋">
    <w:altName w:val="宋体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Futura Bk">
    <w:altName w:val="GulimChe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宋三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楷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Li Supe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l?r ｨC?｡ｯ?">
    <w:altName w:val="MS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鼎CS行楷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Verdana, Arial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82DB8"/>
    <w:rsid w:val="2B182DB8"/>
    <w:rsid w:val="42425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股份公司机关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2019-04-29T03:39:00Z</dcterms:created>
  <dc:creator>平罗县工信局收文员</dc:creator>
  <cp:lastModifiedBy>平罗县工信局收文员</cp:lastModifiedBy>
  <dcterms:modified xsi:type="dcterms:W3CDTF">2019-04-29T03:39:38Z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