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方正小标宋简体" w:hAnsi="方正小标宋简体" w:eastAsia="方正小标宋简体"/>
          <w:color w:val="auto"/>
          <w:sz w:val="44"/>
          <w:szCs w:val="44"/>
        </w:rPr>
      </w:pPr>
      <w:r>
        <w:rPr>
          <w:rFonts w:ascii="方正小标宋简体" w:hAnsi="方正小标宋简体" w:eastAsia="方正小标宋简体" w:cs="方正小标宋简体"/>
          <w:color w:val="auto"/>
          <w:sz w:val="44"/>
          <w:szCs w:val="44"/>
        </w:rPr>
        <w:t>201</w:t>
      </w:r>
      <w:r>
        <w:rPr>
          <w:rFonts w:hint="eastAsia" w:ascii="方正小标宋简体" w:hAnsi="方正小标宋简体" w:eastAsia="方正小标宋简体" w:cs="方正小标宋简体"/>
          <w:color w:val="auto"/>
          <w:sz w:val="44"/>
          <w:szCs w:val="44"/>
          <w:lang w:val="en-US" w:eastAsia="zh-CN"/>
        </w:rPr>
        <w:t>9</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平罗县</w:t>
      </w:r>
      <w:r>
        <w:rPr>
          <w:rFonts w:hint="eastAsia" w:ascii="方正小标宋简体" w:hAnsi="方正小标宋简体" w:eastAsia="方正小标宋简体" w:cs="方正小标宋简体"/>
          <w:color w:val="auto"/>
          <w:sz w:val="44"/>
          <w:szCs w:val="44"/>
        </w:rPr>
        <w:t>全面从严治党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方正小标宋简体" w:hAnsi="方正小标宋简体" w:eastAsia="方正小标宋简体"/>
          <w:color w:val="auto"/>
          <w:sz w:val="44"/>
          <w:szCs w:val="44"/>
        </w:rPr>
      </w:pPr>
      <w:r>
        <w:rPr>
          <w:rFonts w:hint="eastAsia" w:ascii="方正小标宋简体" w:hAnsi="方正小标宋简体" w:eastAsia="方正小标宋简体" w:cs="方正小标宋简体"/>
          <w:color w:val="auto"/>
          <w:sz w:val="44"/>
          <w:szCs w:val="44"/>
        </w:rPr>
        <w:t>党风廉政建设和反腐败主要任务分工</w:t>
      </w:r>
      <w:r>
        <w:rPr>
          <w:rFonts w:hint="eastAsia" w:ascii="方正小标宋简体" w:hAnsi="方正小标宋简体" w:eastAsia="方正小标宋简体" w:cs="方正小标宋简体"/>
          <w:color w:val="auto"/>
          <w:sz w:val="44"/>
          <w:szCs w:val="44"/>
          <w:lang w:eastAsia="zh-CN"/>
        </w:rPr>
        <w:t>方案</w:t>
      </w:r>
    </w:p>
    <w:p>
      <w:pPr>
        <w:keepNext w:val="0"/>
        <w:keepLines w:val="0"/>
        <w:pageBreakBefore w:val="0"/>
        <w:widowControl w:val="0"/>
        <w:tabs>
          <w:tab w:val="left" w:pos="2475"/>
        </w:tabs>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楷体_GB2312" w:eastAsia="楷体_GB2312"/>
          <w:b/>
          <w:color w:val="auto"/>
        </w:rPr>
      </w:pPr>
    </w:p>
    <w:p>
      <w:pPr>
        <w:keepNext w:val="0"/>
        <w:keepLines w:val="0"/>
        <w:pageBreakBefore w:val="0"/>
        <w:widowControl w:val="0"/>
        <w:tabs>
          <w:tab w:val="left" w:pos="2475"/>
        </w:tabs>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楷体_GB2312" w:hAnsi="楷体_GB2312" w:eastAsia="楷体_GB2312" w:cs="楷体_GB2312"/>
          <w:b/>
          <w:color w:val="auto"/>
          <w:sz w:val="32"/>
          <w:szCs w:val="32"/>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送审</w:t>
      </w:r>
      <w:r>
        <w:rPr>
          <w:rFonts w:hint="eastAsia" w:ascii="楷体_GB2312" w:hAnsi="楷体_GB2312" w:eastAsia="楷体_GB2312" w:cs="楷体_GB2312"/>
          <w:b/>
          <w:bCs w:val="0"/>
          <w:color w:val="auto"/>
          <w:sz w:val="32"/>
          <w:szCs w:val="32"/>
        </w:rPr>
        <w:t>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eastAsia="楷体_GB2312"/>
          <w:b/>
          <w:bCs/>
          <w:snapToGrid w:val="0"/>
          <w:spacing w:val="1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为深入贯彻落实十九届中央纪委三次全会、自治区纪委十二届三次全会、市纪委十届五次全会</w:t>
      </w:r>
      <w:r>
        <w:rPr>
          <w:rFonts w:hint="eastAsia" w:hAnsi="仿宋_GB2312" w:cs="仿宋_GB2312"/>
          <w:b w:val="0"/>
          <w:bCs/>
          <w:color w:val="auto"/>
          <w:sz w:val="32"/>
          <w:szCs w:val="32"/>
          <w:lang w:eastAsia="zh-CN"/>
        </w:rPr>
        <w:t>精神，</w:t>
      </w:r>
      <w:r>
        <w:rPr>
          <w:rFonts w:hint="eastAsia" w:ascii="仿宋_GB2312" w:hAnsi="仿宋_GB2312" w:eastAsia="仿宋_GB2312" w:cs="仿宋_GB2312"/>
          <w:color w:val="auto"/>
          <w:sz w:val="32"/>
          <w:szCs w:val="32"/>
          <w:lang w:eastAsia="zh-CN"/>
        </w:rPr>
        <w:t>按照县委十四届三</w:t>
      </w:r>
      <w:r>
        <w:rPr>
          <w:rFonts w:hint="eastAsia" w:ascii="仿宋_GB2312" w:hAnsi="仿宋_GB2312" w:eastAsia="仿宋_GB2312" w:cs="仿宋_GB2312"/>
          <w:color w:val="auto"/>
          <w:sz w:val="32"/>
          <w:szCs w:val="32"/>
          <w:lang w:val="en-US" w:eastAsia="zh-CN"/>
        </w:rPr>
        <w:t>次全会和县纪委十四届四次全会</w:t>
      </w:r>
      <w:r>
        <w:rPr>
          <w:rFonts w:hint="eastAsia" w:hAnsi="仿宋_GB2312" w:cs="仿宋_GB2312"/>
          <w:color w:val="auto"/>
          <w:sz w:val="32"/>
          <w:szCs w:val="32"/>
          <w:lang w:val="en-US" w:eastAsia="zh-CN"/>
        </w:rPr>
        <w:t>要求</w:t>
      </w:r>
      <w:r>
        <w:rPr>
          <w:rFonts w:hint="eastAsia" w:ascii="仿宋_GB2312" w:hAnsi="仿宋_GB2312" w:eastAsia="仿宋_GB2312" w:cs="仿宋_GB2312"/>
          <w:color w:val="auto"/>
          <w:sz w:val="32"/>
          <w:szCs w:val="32"/>
        </w:rPr>
        <w:t>，</w:t>
      </w:r>
      <w:r>
        <w:rPr>
          <w:rFonts w:hint="eastAsia" w:hAnsi="仿宋_GB2312" w:cs="仿宋_GB2312"/>
          <w:color w:val="auto"/>
          <w:sz w:val="32"/>
          <w:szCs w:val="32"/>
          <w:lang w:eastAsia="zh-CN"/>
        </w:rPr>
        <w:t>现</w:t>
      </w:r>
      <w:r>
        <w:rPr>
          <w:rFonts w:hint="eastAsia" w:ascii="仿宋_GB2312" w:hAnsi="仿宋_GB2312" w:eastAsia="仿宋_GB2312" w:cs="仿宋_GB2312"/>
          <w:b w:val="0"/>
          <w:bCs/>
          <w:color w:val="auto"/>
          <w:sz w:val="32"/>
          <w:szCs w:val="32"/>
          <w:lang w:eastAsia="zh-CN"/>
        </w:rPr>
        <w:t>对全县201</w:t>
      </w:r>
      <w:r>
        <w:rPr>
          <w:rFonts w:hint="eastAsia" w:ascii="仿宋_GB2312" w:hAnsi="仿宋_GB2312" w:eastAsia="仿宋_GB2312" w:cs="仿宋_GB2312"/>
          <w:b w:val="0"/>
          <w:bCs/>
          <w:color w:val="auto"/>
          <w:sz w:val="32"/>
          <w:szCs w:val="32"/>
          <w:lang w:val="en-US" w:eastAsia="zh-CN"/>
        </w:rPr>
        <w:t>9</w:t>
      </w:r>
      <w:r>
        <w:rPr>
          <w:rFonts w:hint="eastAsia" w:ascii="仿宋_GB2312" w:hAnsi="仿宋_GB2312" w:eastAsia="仿宋_GB2312" w:cs="仿宋_GB2312"/>
          <w:b w:val="0"/>
          <w:bCs/>
          <w:color w:val="auto"/>
          <w:sz w:val="32"/>
          <w:szCs w:val="32"/>
          <w:lang w:eastAsia="zh-CN"/>
        </w:rPr>
        <w:t>年全面从严治党、党风廉政建设和反腐败工作</w:t>
      </w:r>
      <w:r>
        <w:rPr>
          <w:rFonts w:hint="eastAsia" w:hAnsi="仿宋_GB2312" w:cs="仿宋_GB2312"/>
          <w:b w:val="0"/>
          <w:bCs/>
          <w:color w:val="auto"/>
          <w:sz w:val="32"/>
          <w:szCs w:val="32"/>
          <w:lang w:eastAsia="zh-CN"/>
        </w:rPr>
        <w:t>主要任务</w:t>
      </w:r>
      <w:r>
        <w:rPr>
          <w:rFonts w:hint="eastAsia" w:ascii="仿宋_GB2312" w:hAnsi="仿宋_GB2312" w:eastAsia="仿宋_GB2312" w:cs="仿宋_GB2312"/>
          <w:b w:val="0"/>
          <w:bCs/>
          <w:color w:val="auto"/>
          <w:sz w:val="32"/>
          <w:szCs w:val="32"/>
          <w:lang w:val="en-US" w:eastAsia="zh-CN"/>
        </w:rPr>
        <w:t>提出如下分工方案。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黑体" w:hAnsi="黑体" w:eastAsia="黑体" w:cs="黑体"/>
          <w:snapToGrid w:val="0"/>
          <w:color w:val="000000"/>
          <w:sz w:val="32"/>
          <w:szCs w:val="32"/>
          <w:highlight w:val="none"/>
          <w:lang w:eastAsia="zh-CN"/>
        </w:rPr>
      </w:pPr>
      <w:r>
        <w:rPr>
          <w:rFonts w:hint="eastAsia" w:ascii="黑体" w:hAnsi="黑体" w:eastAsia="黑体" w:cs="黑体"/>
          <w:snapToGrid w:val="0"/>
          <w:color w:val="000000"/>
          <w:sz w:val="32"/>
          <w:szCs w:val="32"/>
          <w:highlight w:val="none"/>
          <w:lang w:val="en-US" w:eastAsia="zh-CN"/>
        </w:rPr>
        <w:t xml:space="preserve">    </w:t>
      </w:r>
      <w:r>
        <w:rPr>
          <w:rFonts w:hint="eastAsia" w:ascii="黑体" w:hAnsi="黑体" w:eastAsia="黑体" w:cs="黑体"/>
          <w:snapToGrid w:val="0"/>
          <w:color w:val="auto"/>
          <w:sz w:val="32"/>
          <w:szCs w:val="32"/>
          <w:highlight w:val="none"/>
          <w:lang w:eastAsia="zh-CN"/>
        </w:rPr>
        <w:t>一、坚决践行“两个维护”，始终把政治建设摆在首位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 xml:space="preserve">    </w:t>
      </w:r>
      <w:r>
        <w:rPr>
          <w:rFonts w:hint="eastAsia" w:ascii="仿宋_GB2312" w:hAnsi="仿宋_GB2312" w:eastAsia="仿宋_GB2312" w:cs="仿宋_GB2312"/>
          <w:snapToGrid w:val="0"/>
          <w:color w:val="000000"/>
          <w:sz w:val="32"/>
          <w:szCs w:val="32"/>
          <w:highlight w:val="none"/>
        </w:rPr>
        <w:t>1.</w:t>
      </w:r>
      <w:r>
        <w:rPr>
          <w:rFonts w:hint="eastAsia" w:eastAsia="仿宋_GB2312"/>
          <w:snapToGrid w:val="0"/>
          <w:color w:val="000000"/>
          <w:sz w:val="32"/>
          <w:szCs w:val="32"/>
          <w:highlight w:val="none"/>
        </w:rPr>
        <w:t>督促各级党</w:t>
      </w:r>
      <w:r>
        <w:rPr>
          <w:rFonts w:hint="eastAsia"/>
          <w:snapToGrid w:val="0"/>
          <w:color w:val="000000"/>
          <w:sz w:val="32"/>
          <w:szCs w:val="32"/>
          <w:highlight w:val="none"/>
          <w:lang w:eastAsia="zh-CN"/>
        </w:rPr>
        <w:t>组织</w:t>
      </w:r>
      <w:r>
        <w:rPr>
          <w:rFonts w:hint="eastAsia" w:eastAsia="仿宋_GB2312"/>
          <w:snapToGrid w:val="0"/>
          <w:color w:val="000000"/>
          <w:sz w:val="32"/>
          <w:szCs w:val="32"/>
          <w:highlight w:val="none"/>
        </w:rPr>
        <w:t>把学习贯彻习近平新时代中国特色社会主义思想作为首要政治任务，不断深化对习近平新时代中国特色社会主义思想和党的十九大精神的理解把握，扎实抓好中心组学习，分专题深入学习研讨，教育引导各级干部自觉加强理论武装，学会运用习近平新时代中国特色社会主义思想中的世界观和方法论分析问题、研究问题、解决问题，推动学习贯彻往深里走、往实里走、往心里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b w:val="0"/>
          <w:bCs w:val="0"/>
          <w:snapToGrid w:val="0"/>
          <w:color w:val="000000"/>
          <w:sz w:val="32"/>
          <w:szCs w:val="32"/>
          <w:highlight w:val="none"/>
          <w:lang w:eastAsia="zh-CN"/>
        </w:rPr>
        <w:t>谢</w:t>
      </w:r>
      <w:r>
        <w:rPr>
          <w:rFonts w:hint="eastAsia"/>
          <w:b w:val="0"/>
          <w:bCs w:val="0"/>
          <w:snapToGrid w:val="0"/>
          <w:color w:val="000000"/>
          <w:sz w:val="32"/>
          <w:szCs w:val="32"/>
          <w:highlight w:val="none"/>
          <w:lang w:val="en-US" w:eastAsia="zh-CN"/>
        </w:rPr>
        <w:t xml:space="preserve">  </w:t>
      </w:r>
      <w:r>
        <w:rPr>
          <w:rFonts w:hint="eastAsia"/>
          <w:b w:val="0"/>
          <w:bCs w:val="0"/>
          <w:snapToGrid w:val="0"/>
          <w:color w:val="000000"/>
          <w:sz w:val="32"/>
          <w:szCs w:val="32"/>
          <w:highlight w:val="none"/>
          <w:lang w:eastAsia="zh-CN"/>
        </w:rPr>
        <w:t>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rPr>
        <w:t>委宣传部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rPr>
        <w:t>纪委监委、</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委办、</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委巡察办，</w:t>
      </w:r>
      <w:r>
        <w:rPr>
          <w:rFonts w:hint="eastAsia" w:hAnsi="仿宋_GB2312" w:cs="仿宋_GB2312"/>
          <w:color w:val="auto"/>
        </w:rPr>
        <w:t>各</w:t>
      </w:r>
      <w:r>
        <w:rPr>
          <w:rFonts w:hint="eastAsia" w:hAnsi="仿宋_GB2312" w:cs="仿宋_GB2312"/>
          <w:color w:val="auto"/>
          <w:lang w:eastAsia="zh-CN"/>
        </w:rPr>
        <w:t>乡镇</w:t>
      </w:r>
      <w:r>
        <w:rPr>
          <w:rFonts w:hint="eastAsia" w:hAnsi="仿宋_GB2312" w:cs="仿宋_GB2312"/>
          <w:color w:val="auto"/>
        </w:rPr>
        <w:t>、</w:t>
      </w:r>
      <w:r>
        <w:rPr>
          <w:rFonts w:hint="eastAsia" w:hAnsi="仿宋_GB2312" w:cs="仿宋_GB2312"/>
          <w:color w:val="auto"/>
          <w:lang w:eastAsia="zh-CN"/>
        </w:rPr>
        <w:t>各</w:t>
      </w:r>
      <w:r>
        <w:rPr>
          <w:rFonts w:hint="eastAsia" w:hAnsi="仿宋_GB2312" w:cs="仿宋_GB2312"/>
          <w:color w:val="auto"/>
        </w:rPr>
        <w:t>部门（单位）党委（党组）</w:t>
      </w:r>
      <w:r>
        <w:rPr>
          <w:rFonts w:hint="eastAsia" w:hAnsi="仿宋_GB2312" w:cs="仿宋_GB2312"/>
          <w:color w:val="auto"/>
          <w:lang w:eastAsia="zh-CN"/>
        </w:rPr>
        <w:t>、</w:t>
      </w:r>
      <w:r>
        <w:rPr>
          <w:rFonts w:hint="eastAsia" w:eastAsia="仿宋_GB2312"/>
          <w:snapToGrid w:val="0"/>
          <w:color w:val="000000"/>
          <w:sz w:val="32"/>
          <w:szCs w:val="32"/>
          <w:highlight w:val="none"/>
        </w:rPr>
        <w:t>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2.</w:t>
      </w:r>
      <w:r>
        <w:rPr>
          <w:rFonts w:hint="eastAsia" w:eastAsia="仿宋_GB2312"/>
          <w:snapToGrid w:val="0"/>
          <w:color w:val="000000"/>
          <w:sz w:val="32"/>
          <w:szCs w:val="32"/>
          <w:highlight w:val="none"/>
        </w:rPr>
        <w:t>督促各级党</w:t>
      </w:r>
      <w:r>
        <w:rPr>
          <w:rFonts w:hint="eastAsia"/>
          <w:snapToGrid w:val="0"/>
          <w:color w:val="000000"/>
          <w:sz w:val="32"/>
          <w:szCs w:val="32"/>
          <w:highlight w:val="none"/>
          <w:lang w:eastAsia="zh-CN"/>
        </w:rPr>
        <w:t>组织</w:t>
      </w:r>
      <w:r>
        <w:rPr>
          <w:rFonts w:hint="eastAsia" w:eastAsia="仿宋_GB2312"/>
          <w:snapToGrid w:val="0"/>
          <w:color w:val="000000"/>
          <w:sz w:val="32"/>
          <w:szCs w:val="32"/>
          <w:highlight w:val="none"/>
        </w:rPr>
        <w:t>认真学习贯彻习近平总书记在中央纪委三次全会上的重要讲话</w:t>
      </w:r>
      <w:r>
        <w:rPr>
          <w:rFonts w:hint="eastAsia" w:eastAsia="仿宋_GB2312"/>
          <w:snapToGrid w:val="0"/>
          <w:color w:val="000000"/>
          <w:sz w:val="32"/>
          <w:szCs w:val="32"/>
          <w:highlight w:val="none"/>
          <w:lang w:eastAsia="zh-CN"/>
        </w:rPr>
        <w:t>精神</w:t>
      </w:r>
      <w:r>
        <w:rPr>
          <w:rFonts w:hint="eastAsia" w:eastAsia="仿宋_GB2312"/>
          <w:snapToGrid w:val="0"/>
          <w:color w:val="000000"/>
          <w:sz w:val="32"/>
          <w:szCs w:val="32"/>
          <w:highlight w:val="none"/>
        </w:rPr>
        <w:t>、自治区纪委十二届三次全会</w:t>
      </w:r>
      <w:r>
        <w:rPr>
          <w:rFonts w:hint="eastAsia"/>
          <w:snapToGrid w:val="0"/>
          <w:color w:val="000000"/>
          <w:sz w:val="32"/>
          <w:szCs w:val="32"/>
          <w:highlight w:val="none"/>
          <w:lang w:eastAsia="zh-CN"/>
        </w:rPr>
        <w:t>、</w:t>
      </w:r>
      <w:r>
        <w:rPr>
          <w:rFonts w:hint="eastAsia" w:eastAsia="仿宋_GB2312"/>
          <w:snapToGrid w:val="0"/>
          <w:color w:val="000000"/>
          <w:sz w:val="32"/>
          <w:szCs w:val="32"/>
          <w:highlight w:val="none"/>
        </w:rPr>
        <w:t>市纪委十届五次全会</w:t>
      </w:r>
      <w:r>
        <w:rPr>
          <w:rFonts w:hint="eastAsia"/>
          <w:snapToGrid w:val="0"/>
          <w:color w:val="000000"/>
          <w:sz w:val="32"/>
          <w:szCs w:val="32"/>
          <w:highlight w:val="none"/>
          <w:lang w:eastAsia="zh-CN"/>
        </w:rPr>
        <w:t>和县纪委十四届四次全会</w:t>
      </w:r>
      <w:r>
        <w:rPr>
          <w:rFonts w:hint="eastAsia" w:eastAsia="仿宋_GB2312"/>
          <w:snapToGrid w:val="0"/>
          <w:color w:val="000000"/>
          <w:sz w:val="32"/>
          <w:szCs w:val="32"/>
          <w:highlight w:val="none"/>
        </w:rPr>
        <w:t>精神，深刻认识和准确把握</w:t>
      </w:r>
      <w:r>
        <w:rPr>
          <w:rFonts w:hint="eastAsia" w:ascii="仿宋_GB2312" w:hAnsi="仿宋_GB2312" w:eastAsia="仿宋_GB2312" w:cs="仿宋_GB2312"/>
          <w:snapToGrid w:val="0"/>
          <w:color w:val="000000"/>
          <w:sz w:val="32"/>
          <w:szCs w:val="32"/>
          <w:highlight w:val="none"/>
        </w:rPr>
        <w:t>2019</w:t>
      </w:r>
      <w:r>
        <w:rPr>
          <w:rFonts w:hint="eastAsia" w:eastAsia="仿宋_GB2312"/>
          <w:snapToGrid w:val="0"/>
          <w:color w:val="000000"/>
          <w:sz w:val="32"/>
          <w:szCs w:val="32"/>
          <w:highlight w:val="none"/>
        </w:rPr>
        <w:t>年全面从严治党总体要求和主要任务，把这一总体要求贯穿和体现到我</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全面从严治党和反腐败斗争各项工作中。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蒋哲文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rPr>
        <w:t>委办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纪委监委、</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县委巡察办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snapToGrid w:val="0"/>
          <w:color w:val="000000"/>
          <w:sz w:val="32"/>
          <w:szCs w:val="32"/>
          <w:highlight w:val="none"/>
          <w:lang w:val="en-US" w:eastAsia="zh-CN"/>
        </w:rPr>
        <w:t xml:space="preserve">    3.</w:t>
      </w:r>
      <w:r>
        <w:rPr>
          <w:rFonts w:hint="eastAsia" w:eastAsia="仿宋_GB2312"/>
          <w:snapToGrid w:val="0"/>
          <w:color w:val="000000"/>
          <w:sz w:val="32"/>
          <w:szCs w:val="32"/>
          <w:highlight w:val="none"/>
        </w:rPr>
        <w:t>扎实开展“不忘初心、牢记使命”主题教育，</w:t>
      </w:r>
      <w:r>
        <w:rPr>
          <w:rFonts w:hint="eastAsia" w:ascii="仿宋_GB2312" w:hAnsi="仿宋_GB2312" w:eastAsia="仿宋_GB2312" w:cs="仿宋_GB2312"/>
          <w:b w:val="0"/>
          <w:bCs w:val="0"/>
          <w:color w:val="auto"/>
          <w:sz w:val="32"/>
          <w:szCs w:val="32"/>
          <w:u w:val="none" w:color="auto"/>
          <w:lang w:eastAsia="zh-CN"/>
        </w:rPr>
        <w:t>在学深悟透、务实戒虚、整改提高上持续发力。创新教育方式，注重学习实效，依托“三会一课”、民主生活会和组织生活会、谈心谈话、民主评议党员等制度，着力解决实际问题，推动知行合一。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rPr>
        <w:t>责任领导：</w:t>
      </w:r>
      <w:r>
        <w:rPr>
          <w:rFonts w:hint="eastAsia"/>
          <w:b w:val="0"/>
          <w:bCs w:val="0"/>
          <w:snapToGrid w:val="0"/>
          <w:color w:val="000000"/>
          <w:sz w:val="32"/>
          <w:szCs w:val="32"/>
          <w:highlight w:val="none"/>
          <w:lang w:eastAsia="zh-CN"/>
        </w:rPr>
        <w:t>吴永福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县委组织部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4.</w:t>
      </w:r>
      <w:r>
        <w:rPr>
          <w:rFonts w:hint="eastAsia" w:eastAsia="仿宋_GB2312"/>
          <w:snapToGrid w:val="0"/>
          <w:color w:val="000000"/>
          <w:sz w:val="32"/>
          <w:szCs w:val="32"/>
          <w:highlight w:val="none"/>
        </w:rPr>
        <w:t>加大对各级党</w:t>
      </w:r>
      <w:r>
        <w:rPr>
          <w:rFonts w:hint="eastAsia"/>
          <w:snapToGrid w:val="0"/>
          <w:color w:val="000000"/>
          <w:sz w:val="32"/>
          <w:szCs w:val="32"/>
          <w:highlight w:val="none"/>
          <w:lang w:eastAsia="zh-CN"/>
        </w:rPr>
        <w:t>组织</w:t>
      </w:r>
      <w:r>
        <w:rPr>
          <w:rFonts w:hint="eastAsia" w:eastAsia="仿宋_GB2312"/>
          <w:snapToGrid w:val="0"/>
          <w:color w:val="000000"/>
          <w:sz w:val="32"/>
          <w:szCs w:val="32"/>
          <w:highlight w:val="none"/>
        </w:rPr>
        <w:t>开展“不忘初心、牢记使命”主题教育监督检查力度，对搞形式、走过场的严肃批评、追责问责。</w:t>
      </w:r>
      <w:r>
        <w:rPr>
          <w:rFonts w:hint="eastAsia" w:ascii="仿宋_GB2312" w:hAnsi="仿宋_GB2312" w:eastAsia="仿宋_GB2312" w:cs="仿宋_GB2312"/>
          <w:b w:val="0"/>
          <w:bCs w:val="0"/>
          <w:color w:val="auto"/>
          <w:sz w:val="32"/>
          <w:szCs w:val="32"/>
          <w:u w:val="none" w:color="auto"/>
          <w:lang w:eastAsia="zh-CN"/>
        </w:rPr>
        <w:t>健全长效机制，把教育成果转化为坚定理想信念、砥砺党性心性、忠诚履职尽责的思想自觉和实际行动。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县委巡察办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5.强化对践行“四个意识”，</w:t>
      </w:r>
      <w:r>
        <w:rPr>
          <w:rFonts w:hint="eastAsia" w:ascii="仿宋_GB2312" w:hAnsi="仿宋_GB2312" w:eastAsia="仿宋_GB2312" w:cs="仿宋_GB2312"/>
          <w:snapToGrid w:val="0"/>
          <w:color w:val="000000"/>
          <w:sz w:val="32"/>
          <w:szCs w:val="32"/>
          <w:highlight w:val="none"/>
          <w:lang w:eastAsia="zh-CN"/>
        </w:rPr>
        <w:t>学习</w:t>
      </w:r>
      <w:r>
        <w:rPr>
          <w:rFonts w:hint="eastAsia" w:ascii="仿宋_GB2312" w:hAnsi="仿宋_GB2312" w:eastAsia="仿宋_GB2312" w:cs="仿宋_GB2312"/>
          <w:snapToGrid w:val="0"/>
          <w:color w:val="000000"/>
          <w:sz w:val="32"/>
          <w:szCs w:val="32"/>
          <w:highlight w:val="none"/>
        </w:rPr>
        <w:t>贯彻党章和</w:t>
      </w:r>
      <w:r>
        <w:rPr>
          <w:rFonts w:hint="eastAsia" w:ascii="仿宋_GB2312" w:hAnsi="仿宋_GB2312" w:eastAsia="仿宋_GB2312" w:cs="仿宋_GB2312"/>
          <w:snapToGrid w:val="0"/>
          <w:color w:val="000000"/>
          <w:sz w:val="32"/>
          <w:szCs w:val="32"/>
          <w:highlight w:val="none"/>
          <w:lang w:eastAsia="zh-CN"/>
        </w:rPr>
        <w:t>《中共中央关于加强党的政治建设的意见》等</w:t>
      </w:r>
      <w:r>
        <w:rPr>
          <w:rFonts w:hint="eastAsia" w:ascii="仿宋_GB2312" w:hAnsi="仿宋_GB2312" w:eastAsia="仿宋_GB2312" w:cs="仿宋_GB2312"/>
          <w:snapToGrid w:val="0"/>
          <w:color w:val="000000"/>
          <w:sz w:val="32"/>
          <w:szCs w:val="32"/>
          <w:highlight w:val="none"/>
        </w:rPr>
        <w:t>党内法规，执行党的路线方针政策，落实党中央、自治区党委</w:t>
      </w:r>
      <w:r>
        <w:rPr>
          <w:rFonts w:hint="eastAsia" w:hAnsi="仿宋_GB2312" w:cs="仿宋_GB2312"/>
          <w:snapToGrid w:val="0"/>
          <w:color w:val="000000"/>
          <w:sz w:val="32"/>
          <w:szCs w:val="32"/>
          <w:highlight w:val="none"/>
          <w:lang w:eastAsia="zh-CN"/>
        </w:rPr>
        <w:t>、市委</w:t>
      </w:r>
      <w:r>
        <w:rPr>
          <w:rFonts w:hint="eastAsia" w:ascii="仿宋_GB2312" w:hAnsi="仿宋_GB2312" w:eastAsia="仿宋_GB2312" w:cs="仿宋_GB2312"/>
          <w:snapToGrid w:val="0"/>
          <w:color w:val="000000"/>
          <w:sz w:val="32"/>
          <w:szCs w:val="32"/>
          <w:highlight w:val="none"/>
        </w:rPr>
        <w:t>和</w:t>
      </w:r>
      <w:r>
        <w:rPr>
          <w:rFonts w:hint="eastAsia" w:hAnsi="仿宋_GB2312" w:cs="仿宋_GB2312"/>
          <w:snapToGrid w:val="0"/>
          <w:color w:val="000000"/>
          <w:sz w:val="32"/>
          <w:szCs w:val="32"/>
          <w:highlight w:val="none"/>
          <w:lang w:eastAsia="zh-CN"/>
        </w:rPr>
        <w:t>县委</w:t>
      </w:r>
      <w:r>
        <w:rPr>
          <w:rFonts w:hint="eastAsia" w:ascii="仿宋_GB2312" w:hAnsi="仿宋_GB2312" w:eastAsia="仿宋_GB2312" w:cs="仿宋_GB2312"/>
          <w:snapToGrid w:val="0"/>
          <w:color w:val="000000"/>
          <w:sz w:val="32"/>
          <w:szCs w:val="32"/>
          <w:highlight w:val="none"/>
        </w:rPr>
        <w:t>重大决策部署情况的监督检查。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b w:val="0"/>
          <w:bCs w:val="0"/>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b w:val="0"/>
          <w:bCs w:val="0"/>
          <w:snapToGrid w:val="0"/>
          <w:color w:val="auto"/>
          <w:sz w:val="32"/>
          <w:szCs w:val="32"/>
          <w:highlight w:val="none"/>
          <w:lang w:eastAsia="zh-CN"/>
        </w:rPr>
        <w:t>县委副书记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县政府办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县委巡察办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6.</w:t>
      </w:r>
      <w:r>
        <w:rPr>
          <w:rFonts w:hint="eastAsia" w:eastAsia="仿宋_GB2312"/>
          <w:snapToGrid w:val="0"/>
          <w:color w:val="000000"/>
          <w:sz w:val="32"/>
          <w:szCs w:val="32"/>
          <w:highlight w:val="none"/>
        </w:rPr>
        <w:t>深入开展贯彻落实习近平总书记重要指示批示精神“回头看”，对习近平总书记关于宁夏工作的重要指示批示落实情况进行专项检查，切实做到党中央重大决策部署到哪里，监督检查就跟进到哪里，以钉钉子精神推动党中央决策部署在</w:t>
      </w:r>
      <w:r>
        <w:rPr>
          <w:rFonts w:hint="eastAsia"/>
          <w:snapToGrid w:val="0"/>
          <w:color w:val="000000"/>
          <w:sz w:val="32"/>
          <w:szCs w:val="32"/>
          <w:highlight w:val="none"/>
          <w:lang w:eastAsia="zh-CN"/>
        </w:rPr>
        <w:t>平罗</w:t>
      </w:r>
      <w:r>
        <w:rPr>
          <w:rFonts w:hint="eastAsia" w:eastAsia="仿宋_GB2312"/>
          <w:snapToGrid w:val="0"/>
          <w:color w:val="000000"/>
          <w:sz w:val="32"/>
          <w:szCs w:val="32"/>
          <w:highlight w:val="none"/>
        </w:rPr>
        <w:t>落地落实。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auto"/>
          <w:sz w:val="32"/>
          <w:szCs w:val="32"/>
          <w:highlight w:val="none"/>
          <w:lang w:eastAsia="zh-CN"/>
        </w:rPr>
        <w:t>县委副书记、</w:t>
      </w:r>
      <w:r>
        <w:rPr>
          <w:rFonts w:hint="eastAsia"/>
          <w:snapToGrid w:val="0"/>
          <w:color w:val="000000"/>
          <w:sz w:val="32"/>
          <w:szCs w:val="32"/>
          <w:highlight w:val="none"/>
          <w:lang w:eastAsia="zh-CN"/>
        </w:rPr>
        <w:t>朱</w:t>
      </w:r>
      <w:r>
        <w:rPr>
          <w:rFonts w:hint="eastAsia"/>
          <w:snapToGrid w:val="0"/>
          <w:color w:val="000000"/>
          <w:sz w:val="32"/>
          <w:szCs w:val="32"/>
          <w:highlight w:val="none"/>
          <w:lang w:val="en-US" w:eastAsia="zh-CN"/>
        </w:rPr>
        <w:t xml:space="preserve">  </w:t>
      </w:r>
      <w:r>
        <w:rPr>
          <w:rFonts w:hint="eastAsia"/>
          <w:snapToGrid w:val="0"/>
          <w:color w:val="000000"/>
          <w:sz w:val="32"/>
          <w:szCs w:val="32"/>
          <w:highlight w:val="none"/>
          <w:lang w:eastAsia="zh-CN"/>
        </w:rPr>
        <w:t>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县政府办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县委巡察办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7.</w:t>
      </w:r>
      <w:r>
        <w:rPr>
          <w:rFonts w:hint="eastAsia" w:eastAsia="仿宋_GB2312"/>
          <w:snapToGrid w:val="0"/>
          <w:color w:val="000000"/>
          <w:sz w:val="32"/>
          <w:szCs w:val="32"/>
          <w:highlight w:val="none"/>
        </w:rPr>
        <w:t>持续深入抓好</w:t>
      </w:r>
      <w:r>
        <w:rPr>
          <w:rFonts w:hint="eastAsia" w:eastAsia="仿宋_GB2312"/>
          <w:snapToGrid w:val="0"/>
          <w:color w:val="000000"/>
          <w:sz w:val="32"/>
          <w:szCs w:val="32"/>
          <w:highlight w:val="none"/>
          <w:lang w:eastAsia="zh-CN"/>
        </w:rPr>
        <w:t>中央</w:t>
      </w:r>
      <w:r>
        <w:rPr>
          <w:rFonts w:hint="eastAsia" w:eastAsia="仿宋_GB2312"/>
          <w:snapToGrid w:val="0"/>
          <w:color w:val="000000"/>
          <w:sz w:val="32"/>
          <w:szCs w:val="32"/>
          <w:highlight w:val="none"/>
        </w:rPr>
        <w:t>巡视</w:t>
      </w:r>
      <w:r>
        <w:rPr>
          <w:rFonts w:hint="eastAsia" w:eastAsia="仿宋_GB2312"/>
          <w:snapToGrid w:val="0"/>
          <w:color w:val="000000"/>
          <w:sz w:val="32"/>
          <w:szCs w:val="32"/>
          <w:highlight w:val="none"/>
          <w:lang w:eastAsia="zh-CN"/>
        </w:rPr>
        <w:t>反馈问题整改</w:t>
      </w:r>
      <w:r>
        <w:rPr>
          <w:rFonts w:hint="eastAsia" w:eastAsia="仿宋_GB2312"/>
          <w:snapToGrid w:val="0"/>
          <w:color w:val="000000"/>
          <w:sz w:val="32"/>
          <w:szCs w:val="32"/>
          <w:highlight w:val="none"/>
        </w:rPr>
        <w:t>、</w:t>
      </w:r>
      <w:r>
        <w:rPr>
          <w:rFonts w:hint="eastAsia" w:eastAsia="仿宋_GB2312"/>
          <w:snapToGrid w:val="0"/>
          <w:color w:val="000000"/>
          <w:sz w:val="32"/>
          <w:szCs w:val="32"/>
          <w:highlight w:val="none"/>
          <w:lang w:eastAsia="zh-CN"/>
        </w:rPr>
        <w:t>中央</w:t>
      </w:r>
      <w:r>
        <w:rPr>
          <w:rFonts w:hint="eastAsia" w:eastAsia="仿宋_GB2312"/>
          <w:snapToGrid w:val="0"/>
          <w:color w:val="000000"/>
          <w:sz w:val="32"/>
          <w:szCs w:val="32"/>
          <w:highlight w:val="none"/>
        </w:rPr>
        <w:t>环保督察及“回头看”反馈问题整改落实，督促各级党组织和党员干部把“两个维护”落实在实际行动上。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蒋哲文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县委巡察办</w:t>
      </w:r>
      <w:r>
        <w:rPr>
          <w:rFonts w:hint="eastAsia" w:eastAsia="仿宋_GB2312"/>
          <w:snapToGrid w:val="0"/>
          <w:color w:val="000000"/>
          <w:sz w:val="32"/>
          <w:szCs w:val="32"/>
          <w:highlight w:val="none"/>
          <w:lang w:eastAsia="zh-CN"/>
        </w:rPr>
        <w:t>、</w:t>
      </w:r>
      <w:r>
        <w:rPr>
          <w:rFonts w:hint="eastAsia"/>
          <w:b w:val="0"/>
          <w:bCs w:val="0"/>
          <w:snapToGrid w:val="0"/>
          <w:color w:val="auto"/>
          <w:sz w:val="32"/>
          <w:szCs w:val="32"/>
          <w:highlight w:val="none"/>
          <w:u w:val="none"/>
          <w:lang w:eastAsia="zh-CN"/>
        </w:rPr>
        <w:t>市生态环境局平罗分局</w:t>
      </w:r>
      <w:r>
        <w:rPr>
          <w:rFonts w:hint="eastAsia" w:eastAsia="仿宋_GB2312"/>
          <w:b w:val="0"/>
          <w:bCs w:val="0"/>
          <w:snapToGrid w:val="0"/>
          <w:color w:val="auto"/>
          <w:sz w:val="32"/>
          <w:szCs w:val="32"/>
          <w:highlight w:val="none"/>
          <w:u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8.</w:t>
      </w:r>
      <w:r>
        <w:rPr>
          <w:rFonts w:hint="eastAsia" w:ascii="仿宋_GB2312" w:hAnsi="仿宋_GB2312" w:eastAsia="仿宋_GB2312" w:cs="仿宋_GB2312"/>
          <w:b w:val="0"/>
          <w:bCs w:val="0"/>
          <w:color w:val="auto"/>
          <w:sz w:val="32"/>
          <w:szCs w:val="32"/>
          <w:u w:val="none" w:color="auto"/>
          <w:lang w:eastAsia="zh-CN"/>
        </w:rPr>
        <w:t>加强对新形势下党内政治生活若干准则、党委（党组）议事规则、民主集中制、请示报告等制度执行情况的监督检查，进一步增强党内政治生活的政治性、时代性、原则性、战斗性。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r>
        <w:rPr>
          <w:rFonts w:hint="eastAsia" w:eastAsia="仿宋_GB2312"/>
          <w:snapToGrid w:val="0"/>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9.</w:t>
      </w:r>
      <w:r>
        <w:rPr>
          <w:rFonts w:hint="eastAsia" w:eastAsia="仿宋_GB2312"/>
          <w:snapToGrid w:val="0"/>
          <w:color w:val="000000"/>
          <w:sz w:val="32"/>
          <w:szCs w:val="32"/>
          <w:highlight w:val="none"/>
        </w:rPr>
        <w:t>督促各级党组织严格落实党中央、自治区党委</w:t>
      </w:r>
      <w:r>
        <w:rPr>
          <w:rFonts w:hint="eastAsia"/>
          <w:snapToGrid w:val="0"/>
          <w:color w:val="000000"/>
          <w:sz w:val="32"/>
          <w:szCs w:val="32"/>
          <w:highlight w:val="none"/>
          <w:lang w:eastAsia="zh-CN"/>
        </w:rPr>
        <w:t>、市委</w:t>
      </w:r>
      <w:r>
        <w:rPr>
          <w:rFonts w:hint="eastAsia" w:eastAsia="仿宋_GB2312"/>
          <w:snapToGrid w:val="0"/>
          <w:color w:val="000000"/>
          <w:sz w:val="32"/>
          <w:szCs w:val="32"/>
          <w:highlight w:val="none"/>
        </w:rPr>
        <w:t>和</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rPr>
        <w:t>关于规范督查检查考核有关精神和文件要求，统筹制定计划，提高督查检查考核的时效性、科学性，切实减轻基层负担，让基层把更多的精力和时间放到推进工作、推动事业发展上。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auto"/>
          <w:sz w:val="32"/>
          <w:szCs w:val="32"/>
          <w:highlight w:val="none"/>
          <w:lang w:eastAsia="zh-CN"/>
        </w:rPr>
        <w:t>县委副书记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县政府办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10.</w:t>
      </w:r>
      <w:r>
        <w:rPr>
          <w:rFonts w:hint="eastAsia" w:eastAsia="仿宋_GB2312"/>
          <w:snapToGrid w:val="0"/>
          <w:color w:val="000000"/>
          <w:sz w:val="32"/>
          <w:szCs w:val="32"/>
          <w:highlight w:val="none"/>
        </w:rPr>
        <w:t>加强党的政治建设，注意考察党员、干部的政治表现，既要留意日常政治言行和一贯政治表现，也要掌握重大事件和紧要关头的政治态度和政治立场，对那些在大是大非问题上政治立场动摇，同党中央不保持一致的人，必须严肃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b w:val="0"/>
          <w:bCs w:val="0"/>
          <w:snapToGrid w:val="0"/>
          <w:color w:val="000000"/>
          <w:sz w:val="32"/>
          <w:szCs w:val="32"/>
          <w:highlight w:val="none"/>
          <w:lang w:eastAsia="zh-CN"/>
        </w:rPr>
        <w:t>吴永福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县委组织部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z w:val="32"/>
          <w:szCs w:val="32"/>
          <w:highlight w:val="none"/>
          <w:u w:val="none"/>
        </w:rPr>
      </w:pPr>
      <w:r>
        <w:rPr>
          <w:rFonts w:hint="eastAsia" w:ascii="仿宋_GB2312" w:hAnsi="仿宋_GB2312" w:eastAsia="仿宋_GB2312" w:cs="仿宋_GB2312"/>
          <w:snapToGrid w:val="0"/>
          <w:color w:val="auto"/>
          <w:sz w:val="32"/>
          <w:szCs w:val="32"/>
          <w:highlight w:val="none"/>
          <w:u w:val="none"/>
        </w:rPr>
        <w:t>11.加强对减税降费政策措施落实情况的监督检查。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u w:val="none"/>
        </w:rPr>
      </w:pPr>
      <w:r>
        <w:rPr>
          <w:rFonts w:hint="eastAsia" w:eastAsia="仿宋_GB2312"/>
          <w:b/>
          <w:bCs/>
          <w:snapToGrid w:val="0"/>
          <w:color w:val="auto"/>
          <w:sz w:val="32"/>
          <w:szCs w:val="32"/>
          <w:highlight w:val="none"/>
          <w:u w:val="none"/>
        </w:rPr>
        <w:t>责任领导：</w:t>
      </w:r>
      <w:r>
        <w:rPr>
          <w:rFonts w:hint="eastAsia"/>
          <w:snapToGrid w:val="0"/>
          <w:color w:val="auto"/>
          <w:sz w:val="32"/>
          <w:szCs w:val="32"/>
          <w:highlight w:val="none"/>
          <w:u w:val="none"/>
          <w:lang w:eastAsia="zh-CN"/>
        </w:rPr>
        <w:t>朱  辉</w:t>
      </w:r>
      <w:r>
        <w:rPr>
          <w:rFonts w:hint="eastAsia" w:eastAsia="仿宋_GB2312"/>
          <w:snapToGrid w:val="0"/>
          <w:color w:val="auto"/>
          <w:sz w:val="32"/>
          <w:szCs w:val="32"/>
          <w:highlight w:val="none"/>
          <w:u w:val="none"/>
          <w:lang w:eastAsia="zh-CN"/>
        </w:rPr>
        <w:t>、</w:t>
      </w:r>
      <w:r>
        <w:rPr>
          <w:rFonts w:hint="eastAsia"/>
          <w:snapToGrid w:val="0"/>
          <w:color w:val="auto"/>
          <w:sz w:val="32"/>
          <w:szCs w:val="32"/>
          <w:highlight w:val="none"/>
          <w:u w:val="none"/>
          <w:lang w:eastAsia="zh-CN"/>
        </w:rPr>
        <w:t>李绍峰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u w:val="none"/>
        </w:rPr>
      </w:pPr>
      <w:r>
        <w:rPr>
          <w:rFonts w:hint="eastAsia" w:eastAsia="仿宋_GB2312"/>
          <w:b/>
          <w:bCs/>
          <w:snapToGrid w:val="0"/>
          <w:color w:val="auto"/>
          <w:sz w:val="32"/>
          <w:szCs w:val="32"/>
          <w:highlight w:val="none"/>
          <w:u w:val="none"/>
        </w:rPr>
        <w:t>牵头单位：</w:t>
      </w:r>
      <w:r>
        <w:rPr>
          <w:rFonts w:hint="eastAsia"/>
          <w:snapToGrid w:val="0"/>
          <w:color w:val="auto"/>
          <w:sz w:val="32"/>
          <w:szCs w:val="32"/>
          <w:highlight w:val="none"/>
          <w:u w:val="none"/>
          <w:lang w:eastAsia="zh-CN"/>
        </w:rPr>
        <w:t>县纪委监委</w:t>
      </w:r>
      <w:r>
        <w:rPr>
          <w:rFonts w:hint="eastAsia" w:eastAsia="仿宋_GB2312"/>
          <w:snapToGrid w:val="0"/>
          <w:color w:val="auto"/>
          <w:sz w:val="32"/>
          <w:szCs w:val="32"/>
          <w:highlight w:val="none"/>
          <w:u w:val="none"/>
          <w:lang w:eastAsia="zh-CN"/>
        </w:rPr>
        <w:t>、</w:t>
      </w:r>
      <w:r>
        <w:rPr>
          <w:rFonts w:hint="eastAsia"/>
          <w:snapToGrid w:val="0"/>
          <w:color w:val="auto"/>
          <w:sz w:val="32"/>
          <w:szCs w:val="32"/>
          <w:highlight w:val="none"/>
          <w:u w:val="none"/>
          <w:lang w:eastAsia="zh-CN"/>
        </w:rPr>
        <w:t>县政府办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auto"/>
          <w:sz w:val="32"/>
          <w:szCs w:val="32"/>
          <w:highlight w:val="none"/>
          <w:u w:val="none"/>
          <w:lang w:eastAsia="zh-CN"/>
        </w:rPr>
        <w:t>参加单位</w:t>
      </w:r>
      <w:r>
        <w:rPr>
          <w:rFonts w:hint="eastAsia" w:eastAsia="仿宋_GB2312"/>
          <w:b/>
          <w:bCs/>
          <w:snapToGrid w:val="0"/>
          <w:color w:val="auto"/>
          <w:sz w:val="32"/>
          <w:szCs w:val="32"/>
          <w:highlight w:val="none"/>
          <w:u w:val="none"/>
        </w:rPr>
        <w:t>：</w:t>
      </w:r>
      <w:r>
        <w:rPr>
          <w:rFonts w:hint="eastAsia"/>
          <w:snapToGrid w:val="0"/>
          <w:color w:val="auto"/>
          <w:sz w:val="32"/>
          <w:szCs w:val="32"/>
          <w:highlight w:val="none"/>
          <w:u w:val="none"/>
          <w:lang w:eastAsia="zh-CN"/>
        </w:rPr>
        <w:t>县委办</w:t>
      </w:r>
      <w:r>
        <w:rPr>
          <w:rFonts w:hint="eastAsia" w:eastAsia="仿宋_GB2312"/>
          <w:snapToGrid w:val="0"/>
          <w:color w:val="auto"/>
          <w:sz w:val="32"/>
          <w:szCs w:val="32"/>
          <w:highlight w:val="none"/>
          <w:u w:val="none"/>
        </w:rPr>
        <w:t>、</w:t>
      </w:r>
      <w:r>
        <w:rPr>
          <w:rFonts w:hint="eastAsia"/>
          <w:snapToGrid w:val="0"/>
          <w:color w:val="auto"/>
          <w:sz w:val="32"/>
          <w:szCs w:val="32"/>
          <w:highlight w:val="none"/>
          <w:u w:val="none"/>
          <w:lang w:eastAsia="zh-CN"/>
        </w:rPr>
        <w:t>县</w:t>
      </w:r>
      <w:r>
        <w:rPr>
          <w:rFonts w:hint="eastAsia" w:eastAsia="仿宋_GB2312"/>
          <w:snapToGrid w:val="0"/>
          <w:color w:val="auto"/>
          <w:sz w:val="32"/>
          <w:szCs w:val="32"/>
          <w:highlight w:val="none"/>
          <w:u w:val="none"/>
        </w:rPr>
        <w:t>财政局、</w:t>
      </w:r>
      <w:r>
        <w:rPr>
          <w:rFonts w:hint="eastAsia"/>
          <w:snapToGrid w:val="0"/>
          <w:color w:val="auto"/>
          <w:sz w:val="32"/>
          <w:szCs w:val="32"/>
          <w:highlight w:val="none"/>
          <w:u w:val="none"/>
          <w:lang w:eastAsia="zh-CN"/>
        </w:rPr>
        <w:t>县</w:t>
      </w:r>
      <w:r>
        <w:rPr>
          <w:rFonts w:hint="eastAsia" w:eastAsia="仿宋_GB2312"/>
          <w:snapToGrid w:val="0"/>
          <w:color w:val="auto"/>
          <w:sz w:val="32"/>
          <w:szCs w:val="32"/>
          <w:highlight w:val="none"/>
          <w:u w:val="none"/>
        </w:rPr>
        <w:t>税务局，</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12.</w:t>
      </w:r>
      <w:r>
        <w:rPr>
          <w:rFonts w:hint="eastAsia" w:eastAsia="仿宋_GB2312"/>
          <w:snapToGrid w:val="0"/>
          <w:color w:val="000000"/>
          <w:sz w:val="32"/>
          <w:szCs w:val="32"/>
          <w:highlight w:val="none"/>
        </w:rPr>
        <w:t>严明政治纪律和政治规矩，聚焦“七个有之”问题，</w:t>
      </w:r>
      <w:r>
        <w:rPr>
          <w:rFonts w:hint="eastAsia" w:ascii="仿宋_GB2312" w:hAnsi="仿宋_GB2312" w:eastAsia="仿宋_GB2312" w:cs="仿宋_GB2312"/>
          <w:b w:val="0"/>
          <w:bCs w:val="0"/>
          <w:color w:val="auto"/>
          <w:sz w:val="32"/>
          <w:szCs w:val="32"/>
          <w:u w:val="none" w:color="auto"/>
          <w:lang w:eastAsia="zh-CN"/>
        </w:rPr>
        <w:t>严肃查处在打好“三大攻坚战”和实施“三大战略”“五个扎实推进”中不担当、不作为，做选择、搞变通等问题，坚决纠正上有政策、下有对策，有令不行、有禁不止，各行其是、阳奉阴违等行为</w:t>
      </w:r>
      <w:r>
        <w:rPr>
          <w:rFonts w:hint="eastAsia" w:eastAsia="仿宋_GB2312"/>
          <w:snapToGrid w:val="0"/>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13.</w:t>
      </w:r>
      <w:r>
        <w:rPr>
          <w:rFonts w:hint="eastAsia" w:eastAsia="仿宋_GB2312"/>
          <w:snapToGrid w:val="0"/>
          <w:color w:val="000000"/>
          <w:sz w:val="32"/>
          <w:szCs w:val="32"/>
          <w:highlight w:val="none"/>
        </w:rPr>
        <w:t>督促各级党组织和广大党员严格贯彻执行加强和维护党中央集中统一领导若干规定精神，在重大原则问题上始终做到头脑特别清醒、立场特别坚定，始终做政治上的明白人。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蒋哲文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ascii="仿宋_GB2312" w:hAnsi="仿宋_GB2312" w:eastAsia="仿宋_GB2312" w:cs="仿宋_GB2312"/>
          <w:b w:val="0"/>
          <w:bCs w:val="0"/>
          <w:color w:val="auto"/>
          <w:sz w:val="32"/>
          <w:szCs w:val="32"/>
          <w:u w:val="none" w:color="auto"/>
          <w:lang w:eastAsia="zh-CN"/>
        </w:rPr>
        <w:t>大力整治形式主义、官僚主义，把解决形式主义、官僚主义问题作为干部考核考察、述责述廉、党风廉政建设责任制考核和巡察监督的重要内容，督促各级党员领导干部带头查摆本单位、本人存在的形式主义、官僚主义突出问题，不断强化为民意识、务实作风和奉献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县委巡察办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15.</w:t>
      </w:r>
      <w:r>
        <w:rPr>
          <w:rFonts w:hint="eastAsia" w:eastAsia="仿宋_GB2312"/>
          <w:snapToGrid w:val="0"/>
          <w:color w:val="000000"/>
          <w:sz w:val="32"/>
          <w:szCs w:val="32"/>
          <w:highlight w:val="none"/>
        </w:rPr>
        <w:t>聚焦脱贫攻坚、生态环保、服务民营经济等重点领域和重点工作，精准发现问题，严肃查处存在的形式主义、官僚主义问题。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rPr>
      </w:pPr>
      <w:r>
        <w:rPr>
          <w:rFonts w:hint="eastAsia" w:eastAsia="仿宋_GB2312"/>
          <w:b/>
          <w:bCs/>
          <w:snapToGrid w:val="0"/>
          <w:color w:val="auto"/>
          <w:sz w:val="32"/>
          <w:szCs w:val="32"/>
          <w:highlight w:val="none"/>
          <w:lang w:eastAsia="zh-CN"/>
        </w:rPr>
        <w:t>参加单位</w:t>
      </w:r>
      <w:r>
        <w:rPr>
          <w:rFonts w:hint="eastAsia" w:eastAsia="仿宋_GB2312"/>
          <w:b/>
          <w:bCs/>
          <w:snapToGrid w:val="0"/>
          <w:color w:val="auto"/>
          <w:sz w:val="32"/>
          <w:szCs w:val="32"/>
          <w:highlight w:val="none"/>
        </w:rPr>
        <w:t>：</w:t>
      </w:r>
      <w:r>
        <w:rPr>
          <w:rFonts w:hint="eastAsia"/>
          <w:snapToGrid w:val="0"/>
          <w:color w:val="auto"/>
          <w:sz w:val="32"/>
          <w:szCs w:val="32"/>
          <w:highlight w:val="none"/>
          <w:lang w:eastAsia="zh-CN"/>
        </w:rPr>
        <w:t>县委办</w:t>
      </w:r>
      <w:r>
        <w:rPr>
          <w:rFonts w:hint="eastAsia" w:eastAsia="仿宋_GB2312"/>
          <w:snapToGrid w:val="0"/>
          <w:color w:val="auto"/>
          <w:sz w:val="32"/>
          <w:szCs w:val="32"/>
          <w:highlight w:val="none"/>
        </w:rPr>
        <w:t>、</w:t>
      </w:r>
      <w:r>
        <w:rPr>
          <w:rFonts w:hint="eastAsia"/>
          <w:snapToGrid w:val="0"/>
          <w:color w:val="auto"/>
          <w:sz w:val="32"/>
          <w:szCs w:val="32"/>
          <w:highlight w:val="none"/>
          <w:lang w:eastAsia="zh-CN"/>
        </w:rPr>
        <w:t>县政府办</w:t>
      </w:r>
      <w:r>
        <w:rPr>
          <w:rFonts w:hint="eastAsia" w:eastAsia="仿宋_GB2312"/>
          <w:snapToGrid w:val="0"/>
          <w:color w:val="auto"/>
          <w:sz w:val="32"/>
          <w:szCs w:val="32"/>
          <w:highlight w:val="none"/>
        </w:rPr>
        <w:t>、</w:t>
      </w:r>
      <w:r>
        <w:rPr>
          <w:rFonts w:hint="eastAsia"/>
          <w:snapToGrid w:val="0"/>
          <w:color w:val="auto"/>
          <w:sz w:val="32"/>
          <w:szCs w:val="32"/>
          <w:highlight w:val="none"/>
          <w:lang w:eastAsia="zh-CN"/>
        </w:rPr>
        <w:t>县</w:t>
      </w:r>
      <w:r>
        <w:rPr>
          <w:rFonts w:hint="eastAsia" w:eastAsia="仿宋_GB2312"/>
          <w:snapToGrid w:val="0"/>
          <w:color w:val="auto"/>
          <w:sz w:val="32"/>
          <w:szCs w:val="32"/>
          <w:highlight w:val="none"/>
        </w:rPr>
        <w:t>发改</w:t>
      </w:r>
      <w:r>
        <w:rPr>
          <w:rFonts w:hint="eastAsia"/>
          <w:snapToGrid w:val="0"/>
          <w:color w:val="auto"/>
          <w:sz w:val="32"/>
          <w:szCs w:val="32"/>
          <w:highlight w:val="none"/>
          <w:lang w:eastAsia="zh-CN"/>
        </w:rPr>
        <w:t>局</w:t>
      </w:r>
      <w:r>
        <w:rPr>
          <w:rFonts w:hint="eastAsia" w:eastAsia="仿宋_GB2312"/>
          <w:snapToGrid w:val="0"/>
          <w:color w:val="auto"/>
          <w:sz w:val="32"/>
          <w:szCs w:val="32"/>
          <w:highlight w:val="none"/>
        </w:rPr>
        <w:t>、</w:t>
      </w:r>
      <w:r>
        <w:rPr>
          <w:rFonts w:hint="eastAsia"/>
          <w:snapToGrid w:val="0"/>
          <w:color w:val="auto"/>
          <w:sz w:val="32"/>
          <w:szCs w:val="32"/>
          <w:highlight w:val="none"/>
          <w:lang w:eastAsia="zh-CN"/>
        </w:rPr>
        <w:t>县</w:t>
      </w:r>
      <w:r>
        <w:rPr>
          <w:rFonts w:hint="eastAsia" w:eastAsia="仿宋_GB2312"/>
          <w:snapToGrid w:val="0"/>
          <w:color w:val="auto"/>
          <w:sz w:val="32"/>
          <w:szCs w:val="32"/>
          <w:highlight w:val="none"/>
        </w:rPr>
        <w:t>工信局、</w:t>
      </w:r>
      <w:r>
        <w:rPr>
          <w:rFonts w:hint="eastAsia"/>
          <w:snapToGrid w:val="0"/>
          <w:color w:val="auto"/>
          <w:sz w:val="32"/>
          <w:szCs w:val="32"/>
          <w:highlight w:val="none"/>
          <w:lang w:eastAsia="zh-CN"/>
        </w:rPr>
        <w:t>市生态环境局平罗分局</w:t>
      </w:r>
      <w:r>
        <w:rPr>
          <w:rFonts w:hint="eastAsia" w:eastAsia="仿宋_GB2312"/>
          <w:snapToGrid w:val="0"/>
          <w:color w:val="auto"/>
          <w:sz w:val="32"/>
          <w:szCs w:val="32"/>
          <w:highlight w:val="none"/>
        </w:rPr>
        <w:t>、</w:t>
      </w:r>
      <w:r>
        <w:rPr>
          <w:rFonts w:hint="eastAsia"/>
          <w:snapToGrid w:val="0"/>
          <w:color w:val="auto"/>
          <w:sz w:val="32"/>
          <w:szCs w:val="32"/>
          <w:highlight w:val="none"/>
          <w:lang w:eastAsia="zh-CN"/>
        </w:rPr>
        <w:t>县</w:t>
      </w:r>
      <w:r>
        <w:rPr>
          <w:rFonts w:hint="eastAsia" w:eastAsia="仿宋_GB2312"/>
          <w:snapToGrid w:val="0"/>
          <w:color w:val="auto"/>
          <w:sz w:val="32"/>
          <w:szCs w:val="32"/>
          <w:highlight w:val="none"/>
        </w:rPr>
        <w:t>农业农村局</w:t>
      </w:r>
      <w:r>
        <w:rPr>
          <w:rFonts w:hint="eastAsia"/>
          <w:snapToGrid w:val="0"/>
          <w:color w:val="auto"/>
          <w:sz w:val="32"/>
          <w:szCs w:val="32"/>
          <w:highlight w:val="none"/>
          <w:lang w:eastAsia="zh-CN"/>
        </w:rPr>
        <w:t>（扶贫开发服务中心）</w:t>
      </w:r>
      <w:r>
        <w:rPr>
          <w:rFonts w:hint="eastAsia" w:eastAsia="仿宋_GB2312"/>
          <w:snapToGrid w:val="0"/>
          <w:color w:val="auto"/>
          <w:sz w:val="32"/>
          <w:szCs w:val="32"/>
          <w:highlight w:val="none"/>
        </w:rPr>
        <w:t>、</w:t>
      </w:r>
      <w:r>
        <w:rPr>
          <w:rFonts w:hint="eastAsia"/>
          <w:snapToGrid w:val="0"/>
          <w:color w:val="auto"/>
          <w:sz w:val="32"/>
          <w:szCs w:val="32"/>
          <w:highlight w:val="none"/>
          <w:lang w:eastAsia="zh-CN"/>
        </w:rPr>
        <w:t>县</w:t>
      </w:r>
      <w:r>
        <w:rPr>
          <w:rFonts w:hint="eastAsia" w:eastAsia="仿宋_GB2312"/>
          <w:snapToGrid w:val="0"/>
          <w:color w:val="auto"/>
          <w:sz w:val="32"/>
          <w:szCs w:val="32"/>
          <w:highlight w:val="none"/>
        </w:rPr>
        <w:t>商务局、</w:t>
      </w:r>
      <w:r>
        <w:rPr>
          <w:rFonts w:hint="eastAsia"/>
          <w:snapToGrid w:val="0"/>
          <w:color w:val="auto"/>
          <w:sz w:val="32"/>
          <w:szCs w:val="32"/>
          <w:highlight w:val="none"/>
          <w:lang w:eastAsia="zh-CN"/>
        </w:rPr>
        <w:t>县</w:t>
      </w:r>
      <w:r>
        <w:rPr>
          <w:rFonts w:hint="eastAsia" w:eastAsia="仿宋_GB2312"/>
          <w:snapToGrid w:val="0"/>
          <w:color w:val="auto"/>
          <w:sz w:val="32"/>
          <w:szCs w:val="32"/>
          <w:highlight w:val="none"/>
        </w:rPr>
        <w:t>市场监管局，</w:t>
      </w:r>
      <w:r>
        <w:rPr>
          <w:rFonts w:hint="eastAsia"/>
          <w:snapToGrid w:val="0"/>
          <w:color w:val="auto"/>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16.</w:t>
      </w:r>
      <w:r>
        <w:rPr>
          <w:rFonts w:hint="eastAsia" w:ascii="仿宋_GB2312" w:hAnsi="仿宋_GB2312" w:eastAsia="仿宋_GB2312" w:cs="仿宋_GB2312"/>
          <w:b w:val="0"/>
          <w:bCs w:val="0"/>
          <w:color w:val="auto"/>
          <w:sz w:val="32"/>
          <w:szCs w:val="32"/>
          <w:u w:val="none" w:color="auto"/>
          <w:lang w:eastAsia="zh-CN"/>
        </w:rPr>
        <w:t>在查处党员领导干部和公职人员严重违纪违法案件时，重视审查其中的形式主义、官僚主义问题，建立整治情况月报和典型问题公开通报曝光制度，形成有力震慑，推动各项决策部署落地见效。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黑体" w:hAnsi="黑体" w:eastAsia="黑体" w:cs="黑体"/>
          <w:snapToGrid w:val="0"/>
          <w:color w:val="000000"/>
          <w:spacing w:val="-7"/>
          <w:sz w:val="32"/>
          <w:szCs w:val="32"/>
          <w:highlight w:val="none"/>
          <w:lang w:eastAsia="zh-CN"/>
        </w:rPr>
      </w:pPr>
      <w:r>
        <w:rPr>
          <w:rFonts w:hint="eastAsia" w:ascii="黑体" w:hAnsi="黑体" w:eastAsia="黑体" w:cs="黑体"/>
          <w:snapToGrid w:val="0"/>
          <w:color w:val="000000"/>
          <w:sz w:val="32"/>
          <w:szCs w:val="32"/>
          <w:highlight w:val="none"/>
          <w:lang w:val="en-US" w:eastAsia="zh-CN"/>
        </w:rPr>
        <w:t xml:space="preserve">    </w:t>
      </w:r>
      <w:r>
        <w:rPr>
          <w:rFonts w:hint="eastAsia" w:ascii="黑体" w:hAnsi="黑体" w:eastAsia="黑体" w:cs="黑体"/>
          <w:snapToGrid w:val="0"/>
          <w:color w:val="000000"/>
          <w:spacing w:val="-7"/>
          <w:sz w:val="32"/>
          <w:szCs w:val="32"/>
          <w:highlight w:val="none"/>
          <w:lang w:val="en-US" w:eastAsia="zh-CN"/>
        </w:rPr>
        <w:t>二</w:t>
      </w:r>
      <w:r>
        <w:rPr>
          <w:rFonts w:hint="eastAsia" w:ascii="黑体" w:hAnsi="黑体" w:eastAsia="黑体" w:cs="黑体"/>
          <w:snapToGrid w:val="0"/>
          <w:color w:val="000000"/>
          <w:spacing w:val="-7"/>
          <w:sz w:val="32"/>
          <w:szCs w:val="32"/>
          <w:highlight w:val="none"/>
          <w:lang w:eastAsia="zh-CN"/>
        </w:rPr>
        <w:t>、</w:t>
      </w:r>
      <w:r>
        <w:rPr>
          <w:rFonts w:hint="eastAsia" w:ascii="黑体" w:hAnsi="黑体" w:eastAsia="黑体" w:cs="黑体"/>
          <w:snapToGrid w:val="0"/>
          <w:color w:val="000000"/>
          <w:spacing w:val="-7"/>
          <w:sz w:val="32"/>
          <w:szCs w:val="32"/>
          <w:highlight w:val="none"/>
        </w:rPr>
        <w:t>持续深化纪检监察体制改革，</w:t>
      </w:r>
      <w:r>
        <w:rPr>
          <w:rFonts w:hint="eastAsia" w:ascii="黑体" w:hAnsi="黑体" w:eastAsia="黑体" w:cs="黑体"/>
          <w:snapToGrid w:val="0"/>
          <w:color w:val="000000"/>
          <w:spacing w:val="-7"/>
          <w:sz w:val="32"/>
          <w:szCs w:val="32"/>
          <w:highlight w:val="none"/>
          <w:lang w:eastAsia="zh-CN"/>
        </w:rPr>
        <w:t>逐步构建全覆盖监督体系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FF"/>
          <w:sz w:val="32"/>
          <w:szCs w:val="32"/>
          <w:highlight w:val="none"/>
        </w:rPr>
      </w:pPr>
      <w:r>
        <w:rPr>
          <w:rFonts w:hint="eastAsia" w:hAnsi="仿宋_GB2312" w:cs="仿宋_GB2312"/>
          <w:snapToGrid w:val="0"/>
          <w:color w:val="0000FF"/>
          <w:sz w:val="32"/>
          <w:szCs w:val="32"/>
          <w:highlight w:val="none"/>
          <w:lang w:val="en-US" w:eastAsia="zh-CN"/>
        </w:rPr>
        <w:t xml:space="preserve">   </w:t>
      </w:r>
      <w:r>
        <w:rPr>
          <w:rFonts w:hint="eastAsia" w:hAnsi="仿宋_GB2312" w:cs="仿宋_GB2312"/>
          <w:snapToGrid w:val="0"/>
          <w:color w:val="auto"/>
          <w:sz w:val="32"/>
          <w:szCs w:val="32"/>
          <w:highlight w:val="none"/>
          <w:lang w:val="en-US" w:eastAsia="zh-CN"/>
        </w:rPr>
        <w:t xml:space="preserve"> </w:t>
      </w:r>
      <w:r>
        <w:rPr>
          <w:rFonts w:hint="eastAsia" w:ascii="仿宋_GB2312" w:hAnsi="仿宋_GB2312" w:eastAsia="仿宋_GB2312" w:cs="仿宋_GB2312"/>
          <w:snapToGrid w:val="0"/>
          <w:color w:val="auto"/>
          <w:sz w:val="32"/>
          <w:szCs w:val="32"/>
          <w:highlight w:val="none"/>
        </w:rPr>
        <w:t>17.</w:t>
      </w:r>
      <w:r>
        <w:rPr>
          <w:rFonts w:hint="eastAsia" w:ascii="仿宋_GB2312" w:hAnsi="仿宋_GB2312" w:eastAsia="仿宋_GB2312" w:cs="仿宋_GB2312"/>
          <w:b w:val="0"/>
          <w:bCs w:val="0"/>
          <w:color w:val="auto"/>
          <w:sz w:val="32"/>
          <w:szCs w:val="32"/>
          <w:u w:val="none" w:color="auto"/>
          <w:lang w:eastAsia="zh-CN"/>
        </w:rPr>
        <w:t>强化上级纪委对下级纪委的领导和指导，重点围绕线索管理、审查调查、处分处置等环节，建立健全查办腐败案件以上级纪委领导为主的工作机制。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b/>
          <w:bCs/>
          <w:snapToGrid w:val="0"/>
          <w:color w:val="auto"/>
          <w:sz w:val="32"/>
          <w:szCs w:val="32"/>
          <w:highlight w:val="none"/>
        </w:rPr>
      </w:pPr>
      <w:r>
        <w:rPr>
          <w:rFonts w:hint="eastAsia" w:eastAsia="仿宋_GB2312"/>
          <w:b/>
          <w:bCs/>
          <w:snapToGrid w:val="0"/>
          <w:color w:val="auto"/>
          <w:sz w:val="32"/>
          <w:szCs w:val="32"/>
          <w:highlight w:val="none"/>
        </w:rPr>
        <w:t>责任领导：</w:t>
      </w:r>
      <w:r>
        <w:rPr>
          <w:rFonts w:hint="eastAsia"/>
          <w:snapToGrid w:val="0"/>
          <w:color w:val="auto"/>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eastAsia="仿宋_GB2312"/>
          <w:b/>
          <w:bCs/>
          <w:snapToGrid w:val="0"/>
          <w:color w:val="auto"/>
          <w:sz w:val="32"/>
          <w:szCs w:val="32"/>
          <w:highlight w:val="none"/>
        </w:rPr>
        <w:t>牵头单位：</w:t>
      </w:r>
      <w:r>
        <w:rPr>
          <w:rFonts w:hint="eastAsia"/>
          <w:snapToGrid w:val="0"/>
          <w:color w:val="auto"/>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rPr>
      </w:pPr>
      <w:r>
        <w:rPr>
          <w:rFonts w:hint="eastAsia" w:eastAsia="仿宋_GB2312"/>
          <w:b/>
          <w:bCs/>
          <w:snapToGrid w:val="0"/>
          <w:color w:val="auto"/>
          <w:sz w:val="32"/>
          <w:szCs w:val="32"/>
          <w:highlight w:val="none"/>
          <w:lang w:eastAsia="zh-CN"/>
        </w:rPr>
        <w:t>参加单位</w:t>
      </w:r>
      <w:r>
        <w:rPr>
          <w:rFonts w:hint="eastAsia" w:eastAsia="仿宋_GB2312"/>
          <w:b/>
          <w:bCs/>
          <w:snapToGrid w:val="0"/>
          <w:color w:val="auto"/>
          <w:sz w:val="32"/>
          <w:szCs w:val="32"/>
          <w:highlight w:val="none"/>
        </w:rPr>
        <w:t>：</w:t>
      </w:r>
      <w:r>
        <w:rPr>
          <w:rFonts w:hint="eastAsia"/>
          <w:snapToGrid w:val="0"/>
          <w:color w:val="auto"/>
          <w:sz w:val="32"/>
          <w:szCs w:val="32"/>
          <w:highlight w:val="none"/>
          <w:lang w:eastAsia="zh-CN"/>
        </w:rPr>
        <w:t>各乡镇、各部门（单位）党委（党组）、纪委（纪检监察组）</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ascii="仿宋_GB2312" w:hAnsi="仿宋_GB2312" w:eastAsia="仿宋_GB2312" w:cs="仿宋_GB2312"/>
          <w:b w:val="0"/>
          <w:bCs w:val="0"/>
          <w:color w:val="auto"/>
          <w:sz w:val="32"/>
          <w:szCs w:val="32"/>
          <w:u w:val="none" w:color="auto"/>
          <w:lang w:eastAsia="zh-CN"/>
        </w:rPr>
        <w:t>全面推进纪法贯通，注重法法衔接，完善工作制度和常用文书，严格审批程序，规范调查流程，全要素试用</w:t>
      </w:r>
      <w:r>
        <w:rPr>
          <w:rFonts w:hint="eastAsia" w:ascii="Times New Roman" w:hAnsi="Times New Roman" w:eastAsia="楷体_GB2312" w:cs="Times New Roman"/>
          <w:color w:val="auto"/>
          <w:sz w:val="32"/>
          <w:szCs w:val="32"/>
          <w:lang w:val="en-US" w:eastAsia="zh-CN"/>
        </w:rPr>
        <w:t>12</w:t>
      </w:r>
      <w:r>
        <w:rPr>
          <w:rFonts w:hint="eastAsia" w:ascii="仿宋_GB2312" w:hAnsi="仿宋_GB2312" w:eastAsia="仿宋_GB2312" w:cs="仿宋_GB2312"/>
          <w:b w:val="0"/>
          <w:bCs w:val="0"/>
          <w:color w:val="auto"/>
          <w:sz w:val="32"/>
          <w:szCs w:val="32"/>
          <w:u w:val="none" w:color="auto"/>
          <w:lang w:eastAsia="zh-CN"/>
        </w:rPr>
        <w:t>项调查措施，推动制度优势转化为治理效能。全面加强监察机关与审判机关、检察机关、执法部门的工作衔接，加强纪委监委内设机构之间的工作衔接，形成内外相互协调、相互制约的工作机制，不断增强监督合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b/>
          <w:bCs/>
          <w:snapToGrid w:val="0"/>
          <w:color w:val="auto"/>
          <w:sz w:val="32"/>
          <w:szCs w:val="32"/>
          <w:highlight w:val="none"/>
        </w:rPr>
      </w:pPr>
      <w:r>
        <w:rPr>
          <w:rFonts w:hint="eastAsia" w:eastAsia="仿宋_GB2312"/>
          <w:b/>
          <w:bCs/>
          <w:snapToGrid w:val="0"/>
          <w:color w:val="auto"/>
          <w:sz w:val="32"/>
          <w:szCs w:val="32"/>
          <w:highlight w:val="none"/>
        </w:rPr>
        <w:t>责任领导：</w:t>
      </w:r>
      <w:r>
        <w:rPr>
          <w:rFonts w:hint="eastAsia"/>
          <w:snapToGrid w:val="0"/>
          <w:color w:val="auto"/>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rPr>
      </w:pPr>
      <w:r>
        <w:rPr>
          <w:rFonts w:hint="eastAsia" w:eastAsia="仿宋_GB2312"/>
          <w:b/>
          <w:bCs/>
          <w:snapToGrid w:val="0"/>
          <w:color w:val="auto"/>
          <w:sz w:val="32"/>
          <w:szCs w:val="32"/>
          <w:highlight w:val="none"/>
        </w:rPr>
        <w:t>牵头单位：</w:t>
      </w:r>
      <w:r>
        <w:rPr>
          <w:rFonts w:hint="eastAsia"/>
          <w:snapToGrid w:val="0"/>
          <w:color w:val="auto"/>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hAnsi="仿宋_GB2312" w:cs="仿宋_GB2312"/>
          <w:b w:val="0"/>
          <w:bCs w:val="0"/>
          <w:color w:val="auto"/>
          <w:sz w:val="32"/>
          <w:szCs w:val="32"/>
          <w:u w:val="none" w:color="auto"/>
          <w:lang w:val="en-US" w:eastAsia="zh-CN"/>
        </w:rPr>
      </w:pPr>
      <w:r>
        <w:rPr>
          <w:rFonts w:hint="eastAsia" w:eastAsia="仿宋_GB2312"/>
          <w:b/>
          <w:bCs/>
          <w:snapToGrid w:val="0"/>
          <w:color w:val="auto"/>
          <w:sz w:val="32"/>
          <w:szCs w:val="32"/>
          <w:highlight w:val="none"/>
          <w:lang w:eastAsia="zh-CN"/>
        </w:rPr>
        <w:t>参加单位</w:t>
      </w:r>
      <w:r>
        <w:rPr>
          <w:rFonts w:hint="eastAsia"/>
          <w:b/>
          <w:bCs/>
          <w:snapToGrid w:val="0"/>
          <w:color w:val="auto"/>
          <w:sz w:val="32"/>
          <w:szCs w:val="32"/>
          <w:highlight w:val="none"/>
          <w:lang w:eastAsia="zh-CN"/>
        </w:rPr>
        <w:t>：</w:t>
      </w:r>
      <w:r>
        <w:rPr>
          <w:rFonts w:hint="eastAsia" w:hAnsi="仿宋_GB2312" w:cs="仿宋_GB2312"/>
          <w:color w:val="auto"/>
          <w:lang w:eastAsia="zh-CN"/>
        </w:rPr>
        <w:t>县</w:t>
      </w:r>
      <w:r>
        <w:rPr>
          <w:rFonts w:hint="eastAsia" w:hAnsi="仿宋_GB2312" w:cs="仿宋_GB2312"/>
          <w:color w:val="auto"/>
        </w:rPr>
        <w:t>委政法委、</w:t>
      </w:r>
      <w:r>
        <w:rPr>
          <w:rFonts w:hint="eastAsia" w:hAnsi="仿宋_GB2312" w:cs="仿宋_GB2312"/>
          <w:color w:val="auto"/>
          <w:spacing w:val="-9"/>
          <w:lang w:eastAsia="zh-CN"/>
        </w:rPr>
        <w:t>县人民</w:t>
      </w:r>
      <w:r>
        <w:rPr>
          <w:rFonts w:hint="eastAsia" w:hAnsi="仿宋_GB2312" w:cs="仿宋_GB2312"/>
          <w:color w:val="auto"/>
          <w:spacing w:val="-9"/>
        </w:rPr>
        <w:t>法院、</w:t>
      </w:r>
      <w:r>
        <w:rPr>
          <w:rFonts w:hint="eastAsia" w:hAnsi="仿宋_GB2312" w:cs="仿宋_GB2312"/>
          <w:color w:val="auto"/>
          <w:spacing w:val="-9"/>
          <w:lang w:eastAsia="zh-CN"/>
        </w:rPr>
        <w:t>县</w:t>
      </w:r>
      <w:r>
        <w:rPr>
          <w:rFonts w:hint="eastAsia" w:hAnsi="仿宋_GB2312" w:cs="仿宋_GB2312"/>
          <w:color w:val="auto"/>
          <w:spacing w:val="-9"/>
        </w:rPr>
        <w:t>检察院、</w:t>
      </w:r>
      <w:r>
        <w:rPr>
          <w:rFonts w:hint="eastAsia" w:hAnsi="仿宋_GB2312" w:cs="仿宋_GB2312"/>
          <w:color w:val="auto"/>
          <w:spacing w:val="-9"/>
          <w:lang w:eastAsia="zh-CN"/>
        </w:rPr>
        <w:t>县</w:t>
      </w:r>
      <w:r>
        <w:rPr>
          <w:rFonts w:hint="eastAsia" w:hAnsi="仿宋_GB2312" w:cs="仿宋_GB2312"/>
          <w:color w:val="auto"/>
          <w:spacing w:val="-9"/>
        </w:rPr>
        <w:t>公安局</w:t>
      </w:r>
      <w:r>
        <w:rPr>
          <w:rFonts w:hint="eastAsia" w:hAnsi="仿宋_GB2312" w:cs="仿宋_GB2312"/>
          <w:color w:val="auto"/>
          <w:spacing w:val="-9"/>
          <w:lang w:eastAsia="zh-CN"/>
        </w:rPr>
        <w:t>、县司法局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hAnsi="仿宋_GB2312" w:cs="仿宋_GB2312"/>
          <w:b w:val="0"/>
          <w:bCs w:val="0"/>
          <w:color w:val="auto"/>
          <w:sz w:val="32"/>
          <w:szCs w:val="32"/>
          <w:u w:val="none" w:color="auto"/>
          <w:lang w:val="en-US" w:eastAsia="zh-CN"/>
        </w:rPr>
        <w:t xml:space="preserve">    19.</w:t>
      </w:r>
      <w:r>
        <w:rPr>
          <w:rFonts w:hint="eastAsia" w:ascii="仿宋_GB2312" w:hAnsi="仿宋_GB2312" w:eastAsia="仿宋_GB2312" w:cs="仿宋_GB2312"/>
          <w:b w:val="0"/>
          <w:bCs w:val="0"/>
          <w:color w:val="auto"/>
          <w:sz w:val="32"/>
          <w:szCs w:val="32"/>
          <w:u w:val="none" w:color="auto"/>
          <w:lang w:eastAsia="zh-CN"/>
        </w:rPr>
        <w:t>全面推动监察权向基层延伸，充分发挥派出乡镇监察办公室作用，实现对乡村行使公权力人员全覆盖监督，让广大群众在全面从严治党向纵深发展中有更多获得感。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b/>
          <w:bCs/>
          <w:snapToGrid w:val="0"/>
          <w:color w:val="auto"/>
          <w:sz w:val="32"/>
          <w:szCs w:val="32"/>
          <w:highlight w:val="none"/>
        </w:rPr>
      </w:pPr>
      <w:r>
        <w:rPr>
          <w:rFonts w:hint="eastAsia" w:eastAsia="仿宋_GB2312"/>
          <w:b/>
          <w:bCs/>
          <w:snapToGrid w:val="0"/>
          <w:color w:val="auto"/>
          <w:sz w:val="32"/>
          <w:szCs w:val="32"/>
          <w:highlight w:val="none"/>
        </w:rPr>
        <w:t>责任领导：</w:t>
      </w:r>
      <w:r>
        <w:rPr>
          <w:rFonts w:hint="eastAsia"/>
          <w:snapToGrid w:val="0"/>
          <w:color w:val="auto"/>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rPr>
      </w:pPr>
      <w:r>
        <w:rPr>
          <w:rFonts w:hint="eastAsia" w:eastAsia="仿宋_GB2312"/>
          <w:b/>
          <w:bCs/>
          <w:snapToGrid w:val="0"/>
          <w:color w:val="auto"/>
          <w:sz w:val="32"/>
          <w:szCs w:val="32"/>
          <w:highlight w:val="none"/>
        </w:rPr>
        <w:t>牵头单位：</w:t>
      </w:r>
      <w:r>
        <w:rPr>
          <w:rFonts w:hint="eastAsia"/>
          <w:snapToGrid w:val="0"/>
          <w:color w:val="auto"/>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rPr>
      </w:pPr>
      <w:r>
        <w:rPr>
          <w:rFonts w:hint="eastAsia" w:eastAsia="仿宋_GB2312"/>
          <w:b/>
          <w:bCs/>
          <w:snapToGrid w:val="0"/>
          <w:color w:val="auto"/>
          <w:sz w:val="32"/>
          <w:szCs w:val="32"/>
          <w:highlight w:val="none"/>
          <w:lang w:eastAsia="zh-CN"/>
        </w:rPr>
        <w:t>参加单位</w:t>
      </w:r>
      <w:r>
        <w:rPr>
          <w:rFonts w:hint="eastAsia"/>
          <w:b/>
          <w:bCs/>
          <w:snapToGrid w:val="0"/>
          <w:color w:val="auto"/>
          <w:sz w:val="32"/>
          <w:szCs w:val="32"/>
          <w:highlight w:val="none"/>
          <w:lang w:eastAsia="zh-CN"/>
        </w:rPr>
        <w:t>：</w:t>
      </w:r>
      <w:r>
        <w:rPr>
          <w:rFonts w:hint="eastAsia"/>
          <w:snapToGrid w:val="0"/>
          <w:color w:val="auto"/>
          <w:sz w:val="32"/>
          <w:szCs w:val="32"/>
          <w:highlight w:val="none"/>
          <w:lang w:eastAsia="zh-CN"/>
        </w:rPr>
        <w:t>各乡镇党委、纪委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hAnsi="仿宋_GB2312" w:cs="仿宋_GB2312"/>
          <w:b w:val="0"/>
          <w:bCs w:val="0"/>
          <w:color w:val="auto"/>
          <w:sz w:val="32"/>
          <w:szCs w:val="32"/>
          <w:u w:val="none" w:color="auto"/>
          <w:lang w:val="en-US" w:eastAsia="zh-CN"/>
        </w:rPr>
        <w:t xml:space="preserve">    20.</w:t>
      </w:r>
      <w:r>
        <w:rPr>
          <w:rFonts w:hint="eastAsia" w:hAnsi="仿宋_GB2312" w:cs="仿宋_GB2312"/>
          <w:b w:val="0"/>
          <w:bCs w:val="0"/>
          <w:color w:val="auto"/>
          <w:sz w:val="32"/>
          <w:szCs w:val="32"/>
          <w:u w:val="none" w:color="auto"/>
          <w:lang w:eastAsia="zh-CN"/>
        </w:rPr>
        <w:t>全面推开派驻机构改革，</w:t>
      </w:r>
      <w:r>
        <w:rPr>
          <w:rFonts w:hint="eastAsia" w:ascii="仿宋_GB2312" w:hAnsi="仿宋_GB2312" w:eastAsia="仿宋_GB2312" w:cs="仿宋_GB2312"/>
          <w:b w:val="0"/>
          <w:bCs w:val="0"/>
          <w:color w:val="auto"/>
          <w:sz w:val="32"/>
          <w:szCs w:val="32"/>
          <w:u w:val="none" w:color="auto"/>
          <w:lang w:eastAsia="zh-CN"/>
        </w:rPr>
        <w:t>明确工作职责和监督权限，建立派驻机构考核评价机制，加强</w:t>
      </w:r>
      <w:r>
        <w:rPr>
          <w:rFonts w:hint="eastAsia" w:hAnsi="仿宋_GB2312" w:cs="仿宋_GB2312"/>
          <w:b w:val="0"/>
          <w:bCs w:val="0"/>
          <w:color w:val="auto"/>
          <w:sz w:val="32"/>
          <w:szCs w:val="32"/>
          <w:u w:val="none" w:color="auto"/>
          <w:lang w:eastAsia="zh-CN"/>
        </w:rPr>
        <w:t>教育培训、监督管理、考核评价和</w:t>
      </w:r>
      <w:r>
        <w:rPr>
          <w:rFonts w:hint="eastAsia" w:ascii="仿宋_GB2312" w:hAnsi="仿宋_GB2312" w:eastAsia="仿宋_GB2312" w:cs="仿宋_GB2312"/>
          <w:b w:val="0"/>
          <w:bCs w:val="0"/>
          <w:color w:val="auto"/>
          <w:sz w:val="32"/>
          <w:szCs w:val="32"/>
          <w:u w:val="none" w:color="auto"/>
          <w:lang w:eastAsia="zh-CN"/>
        </w:rPr>
        <w:t>服务保障，依纪依法对驻在部门公职人员实施监督</w:t>
      </w:r>
      <w:r>
        <w:rPr>
          <w:rFonts w:hint="eastAsia" w:hAnsi="仿宋_GB2312" w:cs="仿宋_GB2312"/>
          <w:b w:val="0"/>
          <w:bCs w:val="0"/>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lang w:eastAsia="zh-CN"/>
        </w:rPr>
        <w:t>充分发挥“派”的权威和“驻”的优势。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b/>
          <w:bCs/>
          <w:snapToGrid w:val="0"/>
          <w:color w:val="auto"/>
          <w:sz w:val="32"/>
          <w:szCs w:val="32"/>
          <w:highlight w:val="none"/>
        </w:rPr>
      </w:pPr>
      <w:r>
        <w:rPr>
          <w:rFonts w:hint="eastAsia" w:eastAsia="仿宋_GB2312"/>
          <w:b/>
          <w:bCs/>
          <w:snapToGrid w:val="0"/>
          <w:color w:val="auto"/>
          <w:sz w:val="32"/>
          <w:szCs w:val="32"/>
          <w:highlight w:val="none"/>
        </w:rPr>
        <w:t>责任领导：</w:t>
      </w:r>
      <w:r>
        <w:rPr>
          <w:rFonts w:hint="eastAsia"/>
          <w:snapToGrid w:val="0"/>
          <w:color w:val="auto"/>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rPr>
      </w:pPr>
      <w:r>
        <w:rPr>
          <w:rFonts w:hint="eastAsia" w:eastAsia="仿宋_GB2312"/>
          <w:b/>
          <w:bCs/>
          <w:snapToGrid w:val="0"/>
          <w:color w:val="auto"/>
          <w:sz w:val="32"/>
          <w:szCs w:val="32"/>
          <w:highlight w:val="none"/>
        </w:rPr>
        <w:t>牵头单位：</w:t>
      </w:r>
      <w:r>
        <w:rPr>
          <w:rFonts w:hint="eastAsia"/>
          <w:snapToGrid w:val="0"/>
          <w:color w:val="auto"/>
          <w:sz w:val="32"/>
          <w:szCs w:val="32"/>
          <w:highlight w:val="none"/>
          <w:lang w:eastAsia="zh-CN"/>
        </w:rPr>
        <w:t>县纪委监委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b/>
          <w:bCs/>
          <w:snapToGrid w:val="0"/>
          <w:color w:val="auto"/>
          <w:sz w:val="32"/>
          <w:szCs w:val="32"/>
          <w:highlight w:val="none"/>
          <w:lang w:val="en-US" w:eastAsia="zh-CN"/>
        </w:rPr>
        <w:t xml:space="preserve">    </w:t>
      </w:r>
      <w:r>
        <w:rPr>
          <w:rFonts w:hint="eastAsia" w:eastAsia="仿宋_GB2312"/>
          <w:b/>
          <w:bCs/>
          <w:snapToGrid w:val="0"/>
          <w:color w:val="auto"/>
          <w:sz w:val="32"/>
          <w:szCs w:val="32"/>
          <w:highlight w:val="none"/>
          <w:lang w:eastAsia="zh-CN"/>
        </w:rPr>
        <w:t>参加单位</w:t>
      </w:r>
      <w:r>
        <w:rPr>
          <w:rFonts w:hint="eastAsia"/>
          <w:b/>
          <w:bCs/>
          <w:snapToGrid w:val="0"/>
          <w:color w:val="auto"/>
          <w:sz w:val="32"/>
          <w:szCs w:val="32"/>
          <w:highlight w:val="none"/>
          <w:lang w:eastAsia="zh-CN"/>
        </w:rPr>
        <w:t>：</w:t>
      </w:r>
      <w:r>
        <w:rPr>
          <w:rFonts w:hint="eastAsia"/>
          <w:b w:val="0"/>
          <w:bCs w:val="0"/>
          <w:snapToGrid w:val="0"/>
          <w:color w:val="auto"/>
          <w:sz w:val="32"/>
          <w:szCs w:val="32"/>
          <w:highlight w:val="none"/>
          <w:lang w:eastAsia="zh-CN"/>
        </w:rPr>
        <w:t>县委组织部、县委编办、县财政局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2</w:t>
      </w:r>
      <w:r>
        <w:rPr>
          <w:rFonts w:hint="eastAsia" w:hAnsi="仿宋_GB2312" w:cs="仿宋_GB2312"/>
          <w:snapToGrid w:val="0"/>
          <w:color w:val="000000"/>
          <w:sz w:val="32"/>
          <w:szCs w:val="32"/>
          <w:highlight w:val="none"/>
          <w:lang w:val="en-US" w:eastAsia="zh-CN"/>
        </w:rPr>
        <w:t>1</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z w:val="32"/>
          <w:szCs w:val="32"/>
          <w:highlight w:val="none"/>
        </w:rPr>
        <w:t>严格执行</w:t>
      </w:r>
      <w:r>
        <w:rPr>
          <w:rFonts w:hint="eastAsia"/>
          <w:snapToGrid w:val="0"/>
          <w:color w:val="000000"/>
          <w:sz w:val="32"/>
          <w:szCs w:val="32"/>
          <w:highlight w:val="none"/>
          <w:lang w:eastAsia="zh-CN"/>
        </w:rPr>
        <w:t>《中国共产党</w:t>
      </w:r>
      <w:r>
        <w:rPr>
          <w:rFonts w:hint="eastAsia" w:eastAsia="仿宋_GB2312"/>
          <w:snapToGrid w:val="0"/>
          <w:color w:val="000000"/>
          <w:sz w:val="32"/>
          <w:szCs w:val="32"/>
          <w:highlight w:val="none"/>
        </w:rPr>
        <w:t>纪律检查机关监督执纪工作规则</w:t>
      </w:r>
      <w:r>
        <w:rPr>
          <w:rFonts w:hint="eastAsia"/>
          <w:snapToGrid w:val="0"/>
          <w:color w:val="000000"/>
          <w:sz w:val="32"/>
          <w:szCs w:val="32"/>
          <w:highlight w:val="none"/>
          <w:lang w:eastAsia="zh-CN"/>
        </w:rPr>
        <w:t>》</w:t>
      </w:r>
      <w:r>
        <w:rPr>
          <w:rFonts w:hint="eastAsia" w:eastAsia="仿宋_GB2312"/>
          <w:snapToGrid w:val="0"/>
          <w:color w:val="000000"/>
          <w:sz w:val="32"/>
          <w:szCs w:val="32"/>
          <w:highlight w:val="none"/>
        </w:rPr>
        <w:t>，修订执纪监督监察工作办法等相关制度，完善常用文书，优化工作流程，严格规范权</w:t>
      </w:r>
      <w:r>
        <w:rPr>
          <w:rFonts w:hint="eastAsia"/>
          <w:snapToGrid w:val="0"/>
          <w:color w:val="000000"/>
          <w:sz w:val="32"/>
          <w:szCs w:val="32"/>
          <w:highlight w:val="none"/>
          <w:lang w:eastAsia="zh-CN"/>
        </w:rPr>
        <w:t>力</w:t>
      </w:r>
      <w:r>
        <w:rPr>
          <w:rFonts w:hint="eastAsia" w:eastAsia="仿宋_GB2312"/>
          <w:snapToGrid w:val="0"/>
          <w:color w:val="000000"/>
          <w:sz w:val="32"/>
          <w:szCs w:val="32"/>
          <w:highlight w:val="none"/>
        </w:rPr>
        <w:t>运行。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FF"/>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sz w:val="32"/>
          <w:szCs w:val="32"/>
          <w:highlight w:val="none"/>
        </w:rPr>
        <w:t>2</w:t>
      </w:r>
      <w:r>
        <w:rPr>
          <w:rFonts w:hint="eastAsia" w:hAnsi="仿宋_GB2312" w:cs="仿宋_GB2312"/>
          <w:snapToGrid w:val="0"/>
          <w:sz w:val="32"/>
          <w:szCs w:val="32"/>
          <w:highlight w:val="none"/>
          <w:lang w:val="en-US" w:eastAsia="zh-CN"/>
        </w:rPr>
        <w:t>2</w:t>
      </w:r>
      <w:r>
        <w:rPr>
          <w:rFonts w:hint="eastAsia" w:ascii="仿宋_GB2312" w:hAnsi="仿宋_GB2312" w:eastAsia="仿宋_GB2312" w:cs="仿宋_GB2312"/>
          <w:snapToGrid w:val="0"/>
          <w:sz w:val="32"/>
          <w:szCs w:val="32"/>
          <w:highlight w:val="none"/>
        </w:rPr>
        <w:t>.</w:t>
      </w:r>
      <w:r>
        <w:rPr>
          <w:rFonts w:hint="eastAsia" w:eastAsia="仿宋_GB2312"/>
          <w:snapToGrid w:val="0"/>
          <w:color w:val="000000"/>
          <w:sz w:val="32"/>
          <w:szCs w:val="32"/>
          <w:highlight w:val="none"/>
        </w:rPr>
        <w:t>推进纪律监督、监察监督、派驻监督、巡察监督协调衔接，推动党内监督同国家机关监督、民主监督、司法监督、群众监督、舆论监督有效贯通，健全完善监督体系，把权力置于严密监督之下。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人大办、</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政协办、</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人民法院、</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检察院、</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rPr>
        <w:t>宣传部、</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rPr>
        <w:t>政法委、</w:t>
      </w:r>
      <w:r>
        <w:rPr>
          <w:rFonts w:hint="eastAsia"/>
          <w:snapToGrid w:val="0"/>
          <w:color w:val="000000"/>
          <w:sz w:val="32"/>
          <w:szCs w:val="32"/>
          <w:highlight w:val="none"/>
          <w:lang w:eastAsia="zh-CN"/>
        </w:rPr>
        <w:t>县委巡察办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司法局，</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23</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z w:val="32"/>
          <w:szCs w:val="32"/>
          <w:highlight w:val="none"/>
        </w:rPr>
        <w:t>坚守政治巡察定位，按照“六围绕一加强”和“五个持续”要求，从政治高度全面审视被巡察党组织工作，着力发现落实党的路线方针政策和党中央、自治区党委、</w:t>
      </w:r>
      <w:r>
        <w:rPr>
          <w:rFonts w:hint="eastAsia"/>
          <w:snapToGrid w:val="0"/>
          <w:color w:val="000000"/>
          <w:sz w:val="32"/>
          <w:szCs w:val="32"/>
          <w:highlight w:val="none"/>
          <w:lang w:eastAsia="zh-CN"/>
        </w:rPr>
        <w:t>市委、县委</w:t>
      </w:r>
      <w:r>
        <w:rPr>
          <w:rFonts w:hint="eastAsia" w:eastAsia="仿宋_GB2312"/>
          <w:snapToGrid w:val="0"/>
          <w:color w:val="000000"/>
          <w:sz w:val="32"/>
          <w:szCs w:val="32"/>
          <w:highlight w:val="none"/>
        </w:rPr>
        <w:t>重大决策部署方面存在的责任问题、腐败问题、作风问题，以及违反党的“六项纪律”、搞“七个有之”等问题，切实推动整改。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县委巡察办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24</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color w:val="auto"/>
          <w:sz w:val="32"/>
          <w:szCs w:val="32"/>
          <w:u w:val="none" w:color="auto"/>
          <w:lang w:eastAsia="zh-CN"/>
        </w:rPr>
        <w:t>严格执行县委巡察工作办法和巡察工作规划，加快节奏，提高效率，年内开展三轮巡察，适时组织开展专项巡察、机动巡察和“回头看”</w:t>
      </w:r>
      <w:r>
        <w:rPr>
          <w:rFonts w:hint="eastAsia" w:ascii="仿宋_GB2312" w:hAnsi="仿宋_GB2312" w:eastAsia="仿宋_GB2312" w:cs="仿宋_GB2312"/>
          <w:b w:val="0"/>
          <w:bCs w:val="0"/>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县委巡察办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25</w:t>
      </w:r>
      <w:r>
        <w:rPr>
          <w:rFonts w:hint="eastAsia" w:ascii="仿宋_GB2312" w:hAnsi="仿宋_GB2312" w:eastAsia="仿宋_GB2312" w:cs="仿宋_GB2312"/>
          <w:snapToGrid w:val="0"/>
          <w:color w:val="000000"/>
          <w:sz w:val="32"/>
          <w:szCs w:val="32"/>
          <w:highlight w:val="none"/>
        </w:rPr>
        <w:t>.积</w:t>
      </w:r>
      <w:r>
        <w:rPr>
          <w:rFonts w:hint="eastAsia" w:eastAsia="仿宋_GB2312"/>
          <w:snapToGrid w:val="0"/>
          <w:color w:val="000000"/>
          <w:sz w:val="32"/>
          <w:szCs w:val="32"/>
          <w:highlight w:val="none"/>
        </w:rPr>
        <w:t>极配合自治区党委对我</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的巡视工作，抓好反馈问题整改。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蒋哲文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pacing w:val="-6"/>
          <w:sz w:val="32"/>
          <w:szCs w:val="32"/>
          <w:highlight w:val="none"/>
        </w:rPr>
      </w:pPr>
      <w:r>
        <w:rPr>
          <w:rFonts w:hint="eastAsia" w:hAnsi="仿宋_GB2312" w:cs="仿宋_GB2312"/>
          <w:snapToGrid w:val="0"/>
          <w:color w:val="000000"/>
          <w:sz w:val="32"/>
          <w:szCs w:val="32"/>
          <w:highlight w:val="none"/>
          <w:lang w:val="en-US" w:eastAsia="zh-CN"/>
        </w:rPr>
        <w:t>26</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pacing w:val="-6"/>
          <w:sz w:val="32"/>
          <w:szCs w:val="32"/>
          <w:highlight w:val="none"/>
        </w:rPr>
        <w:t>结合机构改革，调整巡察工作规划，确保巡察监督全覆盖。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县委巡察办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27</w:t>
      </w:r>
      <w:r>
        <w:rPr>
          <w:rFonts w:hint="eastAsia" w:ascii="仿宋_GB2312" w:hAnsi="仿宋_GB2312" w:eastAsia="仿宋_GB2312" w:cs="仿宋_GB2312"/>
          <w:snapToGrid w:val="0"/>
          <w:color w:val="000000"/>
          <w:sz w:val="32"/>
          <w:szCs w:val="32"/>
          <w:highlight w:val="none"/>
        </w:rPr>
        <w:t>.把巡察与净化政治生态相结合，与整治群众反映强烈的问题相结合，与解决日常监督发现的突出问题相结合，形成监督合力，增强监督实效。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县委巡察办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lang w:eastAsia="zh-CN"/>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28</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color w:val="auto"/>
          <w:sz w:val="32"/>
          <w:szCs w:val="32"/>
          <w:u w:val="none" w:color="auto"/>
          <w:lang w:eastAsia="zh-CN"/>
        </w:rPr>
        <w:t>扎实推进巡察信息化建设，建立完善巡察信息化平台系统，加强人员培训，全力提升巡察的程序化、规范化水平。</w:t>
      </w:r>
      <w:r>
        <w:rPr>
          <w:rFonts w:hint="eastAsia" w:eastAsia="仿宋_GB2312"/>
          <w:snapToGrid w:val="0"/>
          <w:color w:val="000000"/>
          <w:sz w:val="32"/>
          <w:szCs w:val="32"/>
          <w:highlight w:val="none"/>
        </w:rPr>
        <w:t xml:space="preserve">落实优秀年轻干部、后备干部参加巡察工作制度，在实践中培养锻炼干部，切实提高巡察干部履职能力。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县委巡察办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rPr>
        <w:t>编办、</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人社局，</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29</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color w:val="auto"/>
          <w:sz w:val="32"/>
          <w:szCs w:val="32"/>
          <w:u w:val="none" w:color="auto"/>
          <w:lang w:val="en-US" w:eastAsia="zh-CN"/>
        </w:rPr>
        <w:t>强化</w:t>
      </w:r>
      <w:r>
        <w:rPr>
          <w:rFonts w:hint="eastAsia" w:ascii="仿宋_GB2312" w:hAnsi="仿宋_GB2312" w:eastAsia="仿宋_GB2312" w:cs="仿宋_GB2312"/>
          <w:b w:val="0"/>
          <w:bCs w:val="0"/>
          <w:color w:val="auto"/>
          <w:sz w:val="32"/>
          <w:szCs w:val="32"/>
          <w:u w:val="none" w:color="auto"/>
          <w:lang w:eastAsia="zh-CN"/>
        </w:rPr>
        <w:t>巡察结果运用，建立纪检监察机关、组织、宣传部门加强整改日常监督的工作机制，形成有序衔接、互为补充、协调一致的整改监督链条。对整改责任不落实、敷衍整改的严肃问责，确保巡察反馈意见整改落实到位，充分发挥巡察利剑作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县委宣传部、县委巡察办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30</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z w:val="32"/>
          <w:szCs w:val="32"/>
          <w:highlight w:val="none"/>
        </w:rPr>
        <w:t>严格落实巡察工作协作配合制度，明确纪检监察机关和组织、审计、信访等部门的工作职责，建立优先办理巡察移交事项、及时反馈办理情况工作机制，发挥巡察监督威力。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县委巡察办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审计局、</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信访局，</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napToGrid w:val="0"/>
          <w:color w:val="000000"/>
          <w:sz w:val="32"/>
          <w:szCs w:val="32"/>
          <w:highlight w:val="none"/>
        </w:rPr>
      </w:pPr>
      <w:r>
        <w:rPr>
          <w:rFonts w:hint="eastAsia" w:ascii="黑体" w:hAnsi="黑体" w:eastAsia="黑体" w:cs="黑体"/>
          <w:snapToGrid w:val="0"/>
          <w:color w:val="000000"/>
          <w:sz w:val="32"/>
          <w:szCs w:val="32"/>
          <w:highlight w:val="none"/>
          <w:lang w:eastAsia="zh-CN"/>
        </w:rPr>
        <w:t>三</w:t>
      </w:r>
      <w:r>
        <w:rPr>
          <w:rFonts w:hint="eastAsia" w:ascii="黑体" w:hAnsi="黑体" w:eastAsia="黑体" w:cs="黑体"/>
          <w:snapToGrid w:val="0"/>
          <w:color w:val="000000"/>
          <w:sz w:val="32"/>
          <w:szCs w:val="32"/>
          <w:highlight w:val="none"/>
        </w:rPr>
        <w:t>、认真履行监督职责，切实增强监督</w:t>
      </w:r>
      <w:r>
        <w:rPr>
          <w:rFonts w:hint="eastAsia" w:ascii="黑体" w:hAnsi="黑体" w:eastAsia="黑体" w:cs="黑体"/>
          <w:snapToGrid w:val="0"/>
          <w:color w:val="000000"/>
          <w:sz w:val="32"/>
          <w:szCs w:val="32"/>
          <w:highlight w:val="none"/>
          <w:lang w:eastAsia="zh-CN"/>
        </w:rPr>
        <w:t>工作</w:t>
      </w:r>
      <w:r>
        <w:rPr>
          <w:rFonts w:hint="eastAsia" w:ascii="黑体" w:hAnsi="黑体" w:eastAsia="黑体" w:cs="黑体"/>
          <w:snapToGrid w:val="0"/>
          <w:color w:val="000000"/>
          <w:sz w:val="32"/>
          <w:szCs w:val="32"/>
          <w:highlight w:val="none"/>
        </w:rPr>
        <w:t>质效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31</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z w:val="32"/>
          <w:szCs w:val="32"/>
          <w:highlight w:val="none"/>
        </w:rPr>
        <w:t>突出政治监督属性，健全完善政治生态状况定期研判和报告机制。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b w:val="0"/>
          <w:bCs w:val="0"/>
          <w:snapToGrid w:val="0"/>
          <w:color w:val="000000"/>
          <w:sz w:val="32"/>
          <w:szCs w:val="32"/>
          <w:highlight w:val="none"/>
          <w:lang w:eastAsia="zh-CN"/>
        </w:rPr>
        <w:t>县委副书记、</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hAnsi="仿宋_GB2312" w:cs="仿宋_GB2312"/>
          <w:color w:val="auto"/>
          <w:sz w:val="32"/>
          <w:szCs w:val="32"/>
          <w:lang w:eastAsia="zh-CN"/>
        </w:rPr>
      </w:pPr>
      <w:r>
        <w:rPr>
          <w:rFonts w:hint="eastAsia"/>
          <w:snapToGrid w:val="0"/>
          <w:color w:val="000000"/>
          <w:sz w:val="32"/>
          <w:szCs w:val="32"/>
          <w:highlight w:val="none"/>
          <w:lang w:val="en-US" w:eastAsia="zh-CN"/>
        </w:rPr>
        <w:t xml:space="preserve">    32.</w:t>
      </w:r>
      <w:r>
        <w:rPr>
          <w:rFonts w:hint="eastAsia" w:eastAsia="仿宋_GB2312"/>
          <w:snapToGrid w:val="0"/>
          <w:color w:val="000000"/>
          <w:sz w:val="32"/>
          <w:szCs w:val="32"/>
          <w:highlight w:val="none"/>
        </w:rPr>
        <w:t>督促各级党组织和党员领导干部</w:t>
      </w:r>
      <w:r>
        <w:rPr>
          <w:rFonts w:hint="eastAsia" w:ascii="仿宋_GB2312" w:hAnsi="仿宋_GB2312" w:eastAsia="仿宋_GB2312" w:cs="仿宋_GB2312"/>
          <w:color w:val="auto"/>
          <w:sz w:val="32"/>
          <w:szCs w:val="32"/>
        </w:rPr>
        <w:t>全面落实党内谈话、双述双评双公开</w:t>
      </w:r>
      <w:r>
        <w:rPr>
          <w:rFonts w:hint="eastAsia" w:ascii="仿宋_GB2312" w:hAnsi="仿宋_GB2312" w:eastAsia="仿宋_GB2312" w:cs="仿宋_GB2312"/>
          <w:color w:val="auto"/>
          <w:sz w:val="32"/>
          <w:szCs w:val="32"/>
          <w:lang w:eastAsia="zh-CN"/>
        </w:rPr>
        <w:t>、责任抄告等</w:t>
      </w:r>
      <w:r>
        <w:rPr>
          <w:rFonts w:hint="eastAsia" w:ascii="仿宋_GB2312" w:hAnsi="仿宋_GB2312" w:eastAsia="仿宋_GB2312" w:cs="仿宋_GB2312"/>
          <w:color w:val="auto"/>
          <w:sz w:val="32"/>
          <w:szCs w:val="32"/>
        </w:rPr>
        <w:t>制度，</w:t>
      </w:r>
      <w:r>
        <w:rPr>
          <w:rFonts w:hint="eastAsia" w:ascii="仿宋_GB2312" w:hAnsi="仿宋_GB2312" w:eastAsia="仿宋_GB2312" w:cs="仿宋_GB2312"/>
          <w:color w:val="auto"/>
          <w:sz w:val="32"/>
          <w:szCs w:val="32"/>
          <w:lang w:eastAsia="zh-CN"/>
        </w:rPr>
        <w:t>进一步健全完善</w:t>
      </w:r>
      <w:r>
        <w:rPr>
          <w:rFonts w:hint="eastAsia" w:ascii="仿宋_GB2312" w:hAnsi="仿宋_GB2312" w:eastAsia="仿宋_GB2312" w:cs="仿宋_GB2312"/>
          <w:color w:val="auto"/>
          <w:sz w:val="32"/>
          <w:szCs w:val="32"/>
        </w:rPr>
        <w:t>“三个清单”，逐级签订党风廉政建设责任书和廉洁从政承诺书，把责任压实到各级党组织和党员领导干部，着力构建横向到边、纵向到底的责任体系。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hAnsi="仿宋_GB2312" w:cs="仿宋_GB2312"/>
          <w:color w:val="auto"/>
          <w:sz w:val="32"/>
          <w:szCs w:val="32"/>
          <w:lang w:eastAsia="zh-CN"/>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lang w:eastAsia="zh-CN"/>
        </w:rPr>
        <w:t>参加单位</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eastAsia="仿宋_GB2312"/>
          <w:snapToGrid w:val="0"/>
          <w:color w:val="000000"/>
          <w:sz w:val="32"/>
          <w:szCs w:val="32"/>
          <w:highlight w:val="none"/>
        </w:rPr>
      </w:pPr>
      <w:r>
        <w:rPr>
          <w:rFonts w:hint="eastAsia"/>
          <w:snapToGrid w:val="0"/>
          <w:color w:val="000000"/>
          <w:sz w:val="32"/>
          <w:szCs w:val="32"/>
          <w:highlight w:val="none"/>
          <w:lang w:val="en-US" w:eastAsia="zh-CN"/>
        </w:rPr>
        <w:t>33.</w:t>
      </w:r>
      <w:r>
        <w:rPr>
          <w:rFonts w:hint="eastAsia" w:eastAsia="仿宋_GB2312"/>
          <w:snapToGrid w:val="0"/>
          <w:color w:val="000000"/>
          <w:sz w:val="32"/>
          <w:szCs w:val="32"/>
          <w:highlight w:val="none"/>
        </w:rPr>
        <w:t>督促各级党组织认真落实党内监督主体责任，充分利用日常约谈、提醒谈话、诫勉谈话等方式，</w:t>
      </w:r>
      <w:r>
        <w:rPr>
          <w:rFonts w:hint="eastAsia"/>
          <w:snapToGrid w:val="0"/>
          <w:color w:val="000000"/>
          <w:sz w:val="32"/>
          <w:szCs w:val="32"/>
          <w:highlight w:val="none"/>
          <w:lang w:eastAsia="zh-CN"/>
        </w:rPr>
        <w:t>抓早抓小、防微杜渐，</w:t>
      </w:r>
      <w:r>
        <w:rPr>
          <w:rFonts w:hint="eastAsia" w:eastAsia="仿宋_GB2312"/>
          <w:snapToGrid w:val="0"/>
          <w:color w:val="000000"/>
          <w:sz w:val="32"/>
          <w:szCs w:val="32"/>
          <w:highlight w:val="none"/>
        </w:rPr>
        <w:t>强化对党员干部的日常监督管理，把常态化、近距离、可视化日常监督做深做实做细。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eastAsia="zh-CN"/>
        </w:rPr>
      </w:pPr>
      <w:r>
        <w:rPr>
          <w:rFonts w:hint="eastAsia" w:hAnsi="仿宋_GB2312" w:cs="仿宋_GB2312"/>
          <w:color w:val="auto"/>
          <w:sz w:val="32"/>
          <w:szCs w:val="32"/>
          <w:u w:val="none" w:color="auto"/>
          <w:lang w:val="en-US" w:eastAsia="zh-CN"/>
        </w:rPr>
        <w:t xml:space="preserve">    34.</w:t>
      </w:r>
      <w:r>
        <w:rPr>
          <w:rFonts w:hint="eastAsia" w:ascii="仿宋_GB2312" w:hAnsi="仿宋_GB2312" w:eastAsia="仿宋_GB2312" w:cs="仿宋_GB2312"/>
          <w:color w:val="auto"/>
          <w:sz w:val="32"/>
          <w:szCs w:val="32"/>
          <w:u w:val="none" w:color="auto"/>
          <w:lang w:eastAsia="zh-CN"/>
        </w:rPr>
        <w:t>全面履行监督责任，</w:t>
      </w:r>
      <w:r>
        <w:rPr>
          <w:rFonts w:hint="eastAsia" w:ascii="仿宋_GB2312" w:hAnsi="仿宋_GB2312" w:eastAsia="仿宋_GB2312" w:cs="仿宋_GB2312"/>
          <w:color w:val="auto"/>
          <w:sz w:val="32"/>
          <w:szCs w:val="32"/>
          <w:lang w:eastAsia="zh-CN"/>
        </w:rPr>
        <w:t>建立健全约谈、函询、督查、考核、问责、抄告等机制，协助党委加强党风廉政建设和组织协调反腐败工作，推动主体责任、监督责任贯通协同、形成合力。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35</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color w:val="auto"/>
          <w:sz w:val="32"/>
          <w:szCs w:val="32"/>
          <w:u w:val="none" w:color="auto"/>
          <w:lang w:eastAsia="zh-CN"/>
        </w:rPr>
        <w:t>强化“一案双查”，用好问责利器，对不认真履行责任，责任落实不到位的，坚决追责问责，推动各级党组织切实履职尽责</w:t>
      </w:r>
      <w:r>
        <w:rPr>
          <w:rFonts w:hint="eastAsia" w:ascii="仿宋_GB2312" w:hAnsi="仿宋_GB2312" w:eastAsia="仿宋_GB2312" w:cs="仿宋_GB2312"/>
          <w:snapToGrid w:val="0"/>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b w:val="0"/>
          <w:bCs w:val="0"/>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b w:val="0"/>
          <w:bCs w:val="0"/>
          <w:snapToGrid w:val="0"/>
          <w:color w:val="000000"/>
          <w:sz w:val="32"/>
          <w:szCs w:val="32"/>
          <w:highlight w:val="none"/>
          <w:lang w:eastAsia="zh-CN"/>
        </w:rPr>
        <w:t>朱</w:t>
      </w:r>
      <w:r>
        <w:rPr>
          <w:rFonts w:hint="eastAsia"/>
          <w:b w:val="0"/>
          <w:bCs w:val="0"/>
          <w:snapToGrid w:val="0"/>
          <w:color w:val="000000"/>
          <w:sz w:val="32"/>
          <w:szCs w:val="32"/>
          <w:highlight w:val="none"/>
          <w:lang w:val="en-US" w:eastAsia="zh-CN"/>
        </w:rPr>
        <w:t xml:space="preserve">  </w:t>
      </w:r>
      <w:r>
        <w:rPr>
          <w:rFonts w:hint="eastAsia"/>
          <w:b w:val="0"/>
          <w:bCs w:val="0"/>
          <w:snapToGrid w:val="0"/>
          <w:color w:val="000000"/>
          <w:sz w:val="32"/>
          <w:szCs w:val="32"/>
          <w:highlight w:val="none"/>
          <w:lang w:eastAsia="zh-CN"/>
        </w:rPr>
        <w:t>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z w:val="32"/>
          <w:szCs w:val="32"/>
          <w:highlight w:val="none"/>
        </w:rPr>
      </w:pPr>
      <w:r>
        <w:rPr>
          <w:rFonts w:hint="eastAsia" w:hAnsi="仿宋_GB2312" w:cs="仿宋_GB2312"/>
          <w:snapToGrid w:val="0"/>
          <w:color w:val="auto"/>
          <w:sz w:val="32"/>
          <w:szCs w:val="32"/>
          <w:highlight w:val="none"/>
          <w:lang w:val="en-US" w:eastAsia="zh-CN"/>
        </w:rPr>
        <w:t>36</w:t>
      </w:r>
      <w:r>
        <w:rPr>
          <w:rFonts w:hint="eastAsia" w:ascii="仿宋_GB2312" w:hAnsi="仿宋_GB2312" w:eastAsia="仿宋_GB2312" w:cs="仿宋_GB2312"/>
          <w:snapToGrid w:val="0"/>
          <w:color w:val="auto"/>
          <w:sz w:val="32"/>
          <w:szCs w:val="32"/>
          <w:highlight w:val="none"/>
        </w:rPr>
        <w:t>.扎实整改2018年度自治区党风廉政建设责任制考核检查反馈问题。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auto"/>
          <w:sz w:val="32"/>
          <w:szCs w:val="32"/>
          <w:highlight w:val="none"/>
        </w:rPr>
      </w:pPr>
      <w:r>
        <w:rPr>
          <w:rFonts w:hint="eastAsia" w:eastAsia="仿宋_GB2312"/>
          <w:b/>
          <w:bCs/>
          <w:snapToGrid w:val="0"/>
          <w:color w:val="auto"/>
          <w:sz w:val="32"/>
          <w:szCs w:val="32"/>
          <w:highlight w:val="none"/>
        </w:rPr>
        <w:t>责任领导：</w:t>
      </w:r>
      <w:r>
        <w:rPr>
          <w:rFonts w:hint="eastAsia"/>
          <w:b w:val="0"/>
          <w:bCs w:val="0"/>
          <w:snapToGrid w:val="0"/>
          <w:color w:val="auto"/>
          <w:sz w:val="32"/>
          <w:szCs w:val="32"/>
          <w:highlight w:val="none"/>
          <w:lang w:eastAsia="zh-CN"/>
        </w:rPr>
        <w:t>县委副书记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rPr>
        <w:t>委办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hAnsi="仿宋_GB2312" w:cs="仿宋_GB2312"/>
          <w:snapToGrid w:val="0"/>
          <w:color w:val="000000"/>
          <w:sz w:val="32"/>
          <w:szCs w:val="32"/>
          <w:highlight w:val="none"/>
          <w:lang w:val="en-US"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rPr>
        <w:t>纪委监委、</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委组织部、</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委宣传部，</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37</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color w:val="auto"/>
          <w:sz w:val="32"/>
          <w:szCs w:val="32"/>
          <w:u w:val="none" w:color="auto"/>
          <w:lang w:eastAsia="zh-CN"/>
        </w:rPr>
        <w:t>严把党员干部政治关、品行关、作风关、廉洁关，充分发挥领导干部电子廉政档案功能，动态更新重点岗位一把手和后备干部廉政档案资料。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hAnsi="仿宋_GB2312" w:cs="仿宋_GB2312"/>
          <w:b w:val="0"/>
          <w:bCs w:val="0"/>
          <w:color w:val="auto"/>
          <w:sz w:val="32"/>
          <w:szCs w:val="32"/>
          <w:u w:val="none" w:color="auto"/>
          <w:lang w:eastAsia="zh-CN"/>
        </w:rPr>
      </w:pPr>
      <w:r>
        <w:rPr>
          <w:rFonts w:hint="eastAsia" w:hAnsi="仿宋_GB2312" w:cs="仿宋_GB2312"/>
          <w:b w:val="0"/>
          <w:bCs w:val="0"/>
          <w:color w:val="auto"/>
          <w:sz w:val="32"/>
          <w:szCs w:val="32"/>
          <w:u w:val="none" w:color="auto"/>
          <w:lang w:val="en-US" w:eastAsia="zh-CN"/>
        </w:rPr>
        <w:t xml:space="preserve">    38.</w:t>
      </w:r>
      <w:r>
        <w:rPr>
          <w:rFonts w:hint="eastAsia" w:ascii="仿宋_GB2312" w:hAnsi="仿宋_GB2312" w:eastAsia="仿宋_GB2312" w:cs="仿宋_GB2312"/>
          <w:b w:val="0"/>
          <w:bCs w:val="0"/>
          <w:color w:val="auto"/>
          <w:sz w:val="32"/>
          <w:szCs w:val="32"/>
          <w:u w:val="none" w:color="auto"/>
          <w:lang w:eastAsia="zh-CN"/>
        </w:rPr>
        <w:t>持续加强对中央八项规定及</w:t>
      </w:r>
      <w:r>
        <w:rPr>
          <w:rFonts w:hint="eastAsia" w:hAnsi="仿宋_GB2312" w:cs="仿宋_GB2312"/>
          <w:b w:val="0"/>
          <w:bCs w:val="0"/>
          <w:color w:val="auto"/>
          <w:sz w:val="32"/>
          <w:szCs w:val="32"/>
          <w:u w:val="none" w:color="auto"/>
          <w:lang w:eastAsia="zh-CN"/>
        </w:rPr>
        <w:t>其</w:t>
      </w:r>
      <w:r>
        <w:rPr>
          <w:rFonts w:hint="eastAsia" w:ascii="仿宋_GB2312" w:hAnsi="仿宋_GB2312" w:eastAsia="仿宋_GB2312" w:cs="仿宋_GB2312"/>
          <w:b w:val="0"/>
          <w:bCs w:val="0"/>
          <w:color w:val="auto"/>
          <w:sz w:val="32"/>
          <w:szCs w:val="32"/>
          <w:u w:val="none" w:color="auto"/>
          <w:lang w:eastAsia="zh-CN"/>
        </w:rPr>
        <w:t>实施细则精神落实情况的监督检查，巩固专项治理成果，在抓好整改落实、建章立制上下功夫，织密制度的笼子，健全作风建设长效机制。深挖细查隐形变异“四风”问题，严明禁令，露头就打，严肃查处超标准公务接待、私车公养、违规操办婚丧喜庆事宜等问题。对不收手、不知止、顶风违纪的，对典型案例一律从严查处、顶格处理，一律点名道姓通报曝光</w:t>
      </w:r>
      <w:r>
        <w:rPr>
          <w:rFonts w:hint="eastAsia" w:hAnsi="仿宋_GB2312" w:cs="仿宋_GB2312"/>
          <w:b w:val="0"/>
          <w:bCs w:val="0"/>
          <w:color w:val="auto"/>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napToGrid w:val="0"/>
          <w:color w:val="000000"/>
          <w:sz w:val="32"/>
          <w:szCs w:val="32"/>
          <w:highlight w:val="none"/>
        </w:rPr>
      </w:pPr>
      <w:r>
        <w:rPr>
          <w:rFonts w:hint="eastAsia" w:ascii="黑体" w:hAnsi="黑体" w:eastAsia="黑体" w:cs="黑体"/>
          <w:snapToGrid w:val="0"/>
          <w:color w:val="000000"/>
          <w:sz w:val="32"/>
          <w:szCs w:val="32"/>
          <w:highlight w:val="none"/>
          <w:lang w:eastAsia="zh-CN"/>
        </w:rPr>
        <w:t>四</w:t>
      </w:r>
      <w:r>
        <w:rPr>
          <w:rFonts w:hint="eastAsia" w:ascii="黑体" w:hAnsi="黑体" w:eastAsia="黑体" w:cs="黑体"/>
          <w:snapToGrid w:val="0"/>
          <w:color w:val="000000"/>
          <w:sz w:val="32"/>
          <w:szCs w:val="32"/>
          <w:highlight w:val="none"/>
        </w:rPr>
        <w:t>、</w:t>
      </w:r>
      <w:r>
        <w:rPr>
          <w:rFonts w:hint="eastAsia" w:ascii="黑体" w:hAnsi="黑体" w:eastAsia="黑体" w:cs="黑体"/>
          <w:snapToGrid w:val="0"/>
          <w:color w:val="000000"/>
          <w:sz w:val="32"/>
          <w:szCs w:val="32"/>
          <w:highlight w:val="none"/>
          <w:lang w:eastAsia="zh-CN"/>
        </w:rPr>
        <w:t>多措并举</w:t>
      </w:r>
      <w:r>
        <w:rPr>
          <w:rFonts w:hint="eastAsia" w:ascii="黑体" w:hAnsi="黑体" w:eastAsia="黑体" w:cs="黑体"/>
          <w:snapToGrid w:val="0"/>
          <w:color w:val="000000"/>
          <w:sz w:val="32"/>
          <w:szCs w:val="32"/>
          <w:highlight w:val="none"/>
        </w:rPr>
        <w:t>标本兼治，巩固发展反腐败斗争压倒性胜利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39</w:t>
      </w:r>
      <w:r>
        <w:rPr>
          <w:rFonts w:hint="eastAsia" w:ascii="仿宋_GB2312" w:hAnsi="仿宋_GB2312" w:eastAsia="仿宋_GB2312" w:cs="仿宋_GB2312"/>
          <w:snapToGrid w:val="0"/>
          <w:color w:val="000000"/>
          <w:sz w:val="32"/>
          <w:szCs w:val="32"/>
          <w:highlight w:val="none"/>
        </w:rPr>
        <w:t>.</w:t>
      </w:r>
      <w:r>
        <w:rPr>
          <w:rFonts w:hint="eastAsia" w:hAnsi="仿宋_GB2312" w:cs="仿宋_GB2312"/>
          <w:snapToGrid w:val="0"/>
          <w:color w:val="000000"/>
          <w:sz w:val="32"/>
          <w:szCs w:val="32"/>
          <w:highlight w:val="none"/>
          <w:lang w:eastAsia="zh-CN"/>
        </w:rPr>
        <w:t>坚持</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rPr>
        <w:t>对反腐败工作的集中统一领导，</w:t>
      </w:r>
      <w:r>
        <w:rPr>
          <w:rFonts w:hint="eastAsia"/>
          <w:snapToGrid w:val="0"/>
          <w:color w:val="000000"/>
          <w:sz w:val="32"/>
          <w:szCs w:val="32"/>
          <w:highlight w:val="none"/>
          <w:lang w:eastAsia="zh-CN"/>
        </w:rPr>
        <w:t>充分发挥反腐败案件查办协调领导小组职能</w:t>
      </w:r>
      <w:r>
        <w:rPr>
          <w:rFonts w:hint="eastAsia" w:eastAsia="仿宋_GB2312"/>
          <w:snapToGrid w:val="0"/>
          <w:color w:val="000000"/>
          <w:sz w:val="32"/>
          <w:szCs w:val="32"/>
          <w:highlight w:val="none"/>
        </w:rPr>
        <w:t>，</w:t>
      </w:r>
      <w:r>
        <w:rPr>
          <w:rFonts w:hint="eastAsia" w:ascii="仿宋_GB2312" w:hAnsi="仿宋_GB2312" w:eastAsia="仿宋_GB2312" w:cs="仿宋_GB2312"/>
          <w:b w:val="0"/>
          <w:bCs w:val="0"/>
          <w:color w:val="auto"/>
          <w:sz w:val="32"/>
          <w:szCs w:val="32"/>
          <w:u w:val="none" w:color="auto"/>
          <w:lang w:eastAsia="zh-CN"/>
        </w:rPr>
        <w:t>强化纪检监察机关与司法机关、组织、审计等部门的沟通协作，建立权威高效的反腐败工作体制机制</w:t>
      </w:r>
      <w:r>
        <w:rPr>
          <w:rFonts w:hint="eastAsia" w:hAnsi="仿宋_GB2312" w:cs="仿宋_GB2312"/>
          <w:b w:val="0"/>
          <w:bCs w:val="0"/>
          <w:color w:val="auto"/>
          <w:sz w:val="32"/>
          <w:szCs w:val="32"/>
          <w:u w:val="none" w:color="auto"/>
          <w:lang w:eastAsia="zh-CN"/>
        </w:rPr>
        <w:t>，</w:t>
      </w:r>
      <w:r>
        <w:rPr>
          <w:rFonts w:hint="eastAsia" w:eastAsia="仿宋_GB2312"/>
          <w:snapToGrid w:val="0"/>
          <w:color w:val="000000"/>
          <w:sz w:val="32"/>
          <w:szCs w:val="32"/>
          <w:highlight w:val="none"/>
        </w:rPr>
        <w:t>不断增强反腐败工作合力。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u w:val="none"/>
          <w:lang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u w:val="none"/>
          <w:lang w:eastAsia="zh-CN"/>
        </w:rPr>
        <w:t>反腐败案件</w:t>
      </w:r>
      <w:r>
        <w:rPr>
          <w:rFonts w:hint="eastAsia"/>
          <w:snapToGrid w:val="0"/>
          <w:color w:val="000000"/>
          <w:sz w:val="32"/>
          <w:szCs w:val="32"/>
          <w:highlight w:val="none"/>
          <w:u w:val="none"/>
          <w:lang w:eastAsia="zh-CN"/>
        </w:rPr>
        <w:t>查办</w:t>
      </w:r>
      <w:r>
        <w:rPr>
          <w:rFonts w:hint="eastAsia" w:eastAsia="仿宋_GB2312"/>
          <w:snapToGrid w:val="0"/>
          <w:color w:val="000000"/>
          <w:sz w:val="32"/>
          <w:szCs w:val="32"/>
          <w:highlight w:val="none"/>
          <w:u w:val="none"/>
          <w:lang w:eastAsia="zh-CN"/>
        </w:rPr>
        <w:t>协调领导小组成员单位（</w:t>
      </w:r>
      <w:r>
        <w:rPr>
          <w:rFonts w:hint="eastAsia"/>
          <w:snapToGrid w:val="0"/>
          <w:color w:val="000000"/>
          <w:sz w:val="32"/>
          <w:szCs w:val="32"/>
          <w:highlight w:val="none"/>
          <w:u w:val="none"/>
          <w:lang w:eastAsia="zh-CN"/>
        </w:rPr>
        <w:t>县委组织部</w:t>
      </w:r>
      <w:r>
        <w:rPr>
          <w:rFonts w:hint="eastAsia" w:eastAsia="仿宋_GB2312"/>
          <w:snapToGrid w:val="0"/>
          <w:color w:val="000000"/>
          <w:sz w:val="32"/>
          <w:szCs w:val="32"/>
          <w:highlight w:val="none"/>
          <w:u w:val="none"/>
          <w:lang w:eastAsia="zh-CN"/>
        </w:rPr>
        <w:t>、</w:t>
      </w:r>
      <w:r>
        <w:rPr>
          <w:rFonts w:hint="eastAsia"/>
          <w:snapToGrid w:val="0"/>
          <w:color w:val="000000"/>
          <w:sz w:val="32"/>
          <w:szCs w:val="32"/>
          <w:highlight w:val="none"/>
          <w:u w:val="none"/>
          <w:lang w:eastAsia="zh-CN"/>
        </w:rPr>
        <w:t>县委</w:t>
      </w:r>
      <w:r>
        <w:rPr>
          <w:rFonts w:hint="eastAsia" w:eastAsia="仿宋_GB2312"/>
          <w:snapToGrid w:val="0"/>
          <w:color w:val="000000"/>
          <w:sz w:val="32"/>
          <w:szCs w:val="32"/>
          <w:highlight w:val="none"/>
          <w:u w:val="none"/>
          <w:lang w:eastAsia="zh-CN"/>
        </w:rPr>
        <w:t>政法委、</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人民法院、</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检察院、</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公安局、</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审计局）</w:t>
      </w:r>
      <w:r>
        <w:rPr>
          <w:rFonts w:hint="eastAsia"/>
          <w:snapToGrid w:val="0"/>
          <w:color w:val="000000"/>
          <w:sz w:val="32"/>
          <w:szCs w:val="32"/>
          <w:highlight w:val="none"/>
          <w:u w:val="none"/>
          <w:lang w:eastAsia="zh-CN"/>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snapToGrid w:val="0"/>
          <w:color w:val="000000"/>
          <w:sz w:val="32"/>
          <w:szCs w:val="32"/>
          <w:highlight w:val="none"/>
          <w:lang w:val="en-US" w:eastAsia="zh-CN"/>
        </w:rPr>
        <w:t xml:space="preserve">    40.</w:t>
      </w:r>
      <w:r>
        <w:rPr>
          <w:rFonts w:hint="eastAsia" w:eastAsia="仿宋_GB2312"/>
          <w:snapToGrid w:val="0"/>
          <w:color w:val="000000"/>
          <w:sz w:val="32"/>
          <w:szCs w:val="32"/>
          <w:highlight w:val="none"/>
        </w:rPr>
        <w:t>紧盯重大工程、重点领域、关键岗位，强化对权力集中、资金密集部门和行业的监管，</w:t>
      </w:r>
      <w:r>
        <w:rPr>
          <w:rFonts w:hint="eastAsia" w:ascii="仿宋_GB2312" w:hAnsi="仿宋_GB2312" w:eastAsia="仿宋_GB2312" w:cs="仿宋_GB2312"/>
          <w:b w:val="0"/>
          <w:bCs w:val="0"/>
          <w:color w:val="auto"/>
          <w:sz w:val="32"/>
          <w:szCs w:val="32"/>
          <w:u w:val="none" w:color="auto"/>
          <w:lang w:eastAsia="zh-CN"/>
        </w:rPr>
        <w:t>依法查处贪污贿赂、滥用职权、玩忽职守、徇私舞弊等职务违法和职务犯罪，坚决清除甘于被“围猎”的腐败分子，坚决防范各种利益集团拉拢腐蚀领导干部，严格依法规范调查措施适用范围，既查清问题，也保障企业经营者合法的人身和财产权益，推动构建亲清新型政商关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u w:val="none"/>
          <w:lang w:eastAsia="zh-CN"/>
        </w:rPr>
        <w:t>反腐败案件</w:t>
      </w:r>
      <w:r>
        <w:rPr>
          <w:rFonts w:hint="eastAsia"/>
          <w:snapToGrid w:val="0"/>
          <w:color w:val="000000"/>
          <w:sz w:val="32"/>
          <w:szCs w:val="32"/>
          <w:highlight w:val="none"/>
          <w:u w:val="none"/>
          <w:lang w:eastAsia="zh-CN"/>
        </w:rPr>
        <w:t>查办</w:t>
      </w:r>
      <w:r>
        <w:rPr>
          <w:rFonts w:hint="eastAsia" w:eastAsia="仿宋_GB2312"/>
          <w:snapToGrid w:val="0"/>
          <w:color w:val="000000"/>
          <w:sz w:val="32"/>
          <w:szCs w:val="32"/>
          <w:highlight w:val="none"/>
          <w:u w:val="none"/>
          <w:lang w:eastAsia="zh-CN"/>
        </w:rPr>
        <w:t>协调领导小组成员单位（</w:t>
      </w:r>
      <w:r>
        <w:rPr>
          <w:rFonts w:hint="eastAsia"/>
          <w:snapToGrid w:val="0"/>
          <w:color w:val="000000"/>
          <w:sz w:val="32"/>
          <w:szCs w:val="32"/>
          <w:highlight w:val="none"/>
          <w:u w:val="none"/>
          <w:lang w:eastAsia="zh-CN"/>
        </w:rPr>
        <w:t>县委组织部</w:t>
      </w:r>
      <w:r>
        <w:rPr>
          <w:rFonts w:hint="eastAsia" w:eastAsia="仿宋_GB2312"/>
          <w:snapToGrid w:val="0"/>
          <w:color w:val="000000"/>
          <w:sz w:val="32"/>
          <w:szCs w:val="32"/>
          <w:highlight w:val="none"/>
          <w:u w:val="none"/>
          <w:lang w:eastAsia="zh-CN"/>
        </w:rPr>
        <w:t>、</w:t>
      </w:r>
      <w:r>
        <w:rPr>
          <w:rFonts w:hint="eastAsia"/>
          <w:snapToGrid w:val="0"/>
          <w:color w:val="000000"/>
          <w:sz w:val="32"/>
          <w:szCs w:val="32"/>
          <w:highlight w:val="none"/>
          <w:u w:val="none"/>
          <w:lang w:eastAsia="zh-CN"/>
        </w:rPr>
        <w:t>县委</w:t>
      </w:r>
      <w:r>
        <w:rPr>
          <w:rFonts w:hint="eastAsia" w:eastAsia="仿宋_GB2312"/>
          <w:snapToGrid w:val="0"/>
          <w:color w:val="000000"/>
          <w:sz w:val="32"/>
          <w:szCs w:val="32"/>
          <w:highlight w:val="none"/>
          <w:u w:val="none"/>
          <w:lang w:eastAsia="zh-CN"/>
        </w:rPr>
        <w:t>政法委、</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人民法院、</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检察院、</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公安局、</w:t>
      </w:r>
      <w:r>
        <w:rPr>
          <w:rFonts w:hint="eastAsia"/>
          <w:snapToGrid w:val="0"/>
          <w:color w:val="000000"/>
          <w:sz w:val="32"/>
          <w:szCs w:val="32"/>
          <w:highlight w:val="none"/>
          <w:u w:val="none"/>
          <w:lang w:eastAsia="zh-CN"/>
        </w:rPr>
        <w:t>县</w:t>
      </w:r>
      <w:r>
        <w:rPr>
          <w:rFonts w:hint="eastAsia" w:eastAsia="仿宋_GB2312"/>
          <w:snapToGrid w:val="0"/>
          <w:color w:val="000000"/>
          <w:sz w:val="32"/>
          <w:szCs w:val="32"/>
          <w:highlight w:val="none"/>
          <w:u w:val="none"/>
          <w:lang w:eastAsia="zh-CN"/>
        </w:rPr>
        <w:t>审计局）</w:t>
      </w:r>
      <w:r>
        <w:rPr>
          <w:rFonts w:hint="eastAsia"/>
          <w:snapToGrid w:val="0"/>
          <w:color w:val="000000"/>
          <w:sz w:val="32"/>
          <w:szCs w:val="32"/>
          <w:highlight w:val="none"/>
          <w:u w:val="none"/>
          <w:lang w:eastAsia="zh-CN"/>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4</w:t>
      </w:r>
      <w:r>
        <w:rPr>
          <w:rFonts w:hint="eastAsia" w:hAnsi="仿宋_GB2312" w:cs="仿宋_GB2312"/>
          <w:snapToGrid w:val="0"/>
          <w:color w:val="000000"/>
          <w:sz w:val="32"/>
          <w:szCs w:val="32"/>
          <w:highlight w:val="none"/>
          <w:lang w:val="en-US" w:eastAsia="zh-CN"/>
        </w:rPr>
        <w:t>1</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z w:val="32"/>
          <w:szCs w:val="32"/>
          <w:highlight w:val="none"/>
        </w:rPr>
        <w:t>严格依规依纪依法开展审查调查工作，</w:t>
      </w:r>
      <w:r>
        <w:rPr>
          <w:rFonts w:hint="eastAsia"/>
          <w:snapToGrid w:val="0"/>
          <w:color w:val="000000"/>
          <w:sz w:val="32"/>
          <w:szCs w:val="32"/>
          <w:highlight w:val="none"/>
          <w:lang w:eastAsia="zh-CN"/>
        </w:rPr>
        <w:t>坚守安全底线。充</w:t>
      </w:r>
      <w:r>
        <w:rPr>
          <w:rFonts w:hint="eastAsia" w:ascii="仿宋_GB2312" w:hAnsi="仿宋_GB2312" w:eastAsia="仿宋_GB2312" w:cs="仿宋_GB2312"/>
          <w:b w:val="0"/>
          <w:bCs w:val="0"/>
          <w:color w:val="auto"/>
          <w:sz w:val="32"/>
          <w:szCs w:val="32"/>
          <w:u w:val="none" w:color="auto"/>
          <w:lang w:eastAsia="zh-CN"/>
        </w:rPr>
        <w:t>分发挥乡镇、</w:t>
      </w:r>
      <w:r>
        <w:rPr>
          <w:rFonts w:hint="eastAsia" w:hAnsi="仿宋_GB2312" w:cs="仿宋_GB2312"/>
          <w:b w:val="0"/>
          <w:bCs w:val="0"/>
          <w:color w:val="auto"/>
          <w:sz w:val="32"/>
          <w:szCs w:val="32"/>
          <w:u w:val="none" w:color="auto"/>
          <w:lang w:eastAsia="zh-CN"/>
        </w:rPr>
        <w:t>派驻纪检监察组监督执纪</w:t>
      </w:r>
      <w:r>
        <w:rPr>
          <w:rFonts w:hint="eastAsia" w:ascii="仿宋_GB2312" w:hAnsi="仿宋_GB2312" w:eastAsia="仿宋_GB2312" w:cs="仿宋_GB2312"/>
          <w:b w:val="0"/>
          <w:bCs w:val="0"/>
          <w:color w:val="auto"/>
          <w:sz w:val="32"/>
          <w:szCs w:val="32"/>
          <w:u w:val="none" w:color="auto"/>
          <w:lang w:eastAsia="zh-CN"/>
        </w:rPr>
        <w:t>协作区作用，提升执纪监督监察效率。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ascii="仿宋_GB2312" w:hAnsi="仿宋_GB2312" w:eastAsia="仿宋_GB2312" w:cs="仿宋_GB2312"/>
          <w:snapToGrid w:val="0"/>
          <w:color w:val="000000"/>
          <w:sz w:val="32"/>
          <w:szCs w:val="32"/>
          <w:highlight w:val="none"/>
        </w:rPr>
        <w:t>4</w:t>
      </w:r>
      <w:r>
        <w:rPr>
          <w:rFonts w:hint="eastAsia" w:hAnsi="仿宋_GB2312" w:cs="仿宋_GB2312"/>
          <w:snapToGrid w:val="0"/>
          <w:color w:val="000000"/>
          <w:sz w:val="32"/>
          <w:szCs w:val="32"/>
          <w:highlight w:val="none"/>
          <w:lang w:val="en-US" w:eastAsia="zh-CN"/>
        </w:rPr>
        <w:t>2</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color w:val="auto"/>
          <w:sz w:val="32"/>
          <w:szCs w:val="32"/>
          <w:u w:val="none" w:color="auto"/>
          <w:lang w:eastAsia="zh-CN"/>
        </w:rPr>
        <w:t>强化党风廉政教育，健全教育引导机制，充分发挥平罗县党员干部教育基地、头闸镇“翰林清风”廉政教育基地、纪委监委网站、“清廉平罗”微信公众号等平台作用，增强党员干部的党性修养和廉洁从政意识。深化以案释教，以案明纪，以案促改，督促相关单位补齐制度短板，堵塞监管漏洞，扎牢不能腐的笼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43</w:t>
      </w:r>
      <w:r>
        <w:rPr>
          <w:rFonts w:hint="eastAsia" w:ascii="仿宋_GB2312" w:hAnsi="仿宋_GB2312" w:eastAsia="仿宋_GB2312" w:cs="仿宋_GB2312"/>
          <w:snapToGrid w:val="0"/>
          <w:color w:val="000000"/>
          <w:sz w:val="32"/>
          <w:szCs w:val="32"/>
          <w:highlight w:val="none"/>
          <w:lang w:val="en-US" w:eastAsia="zh-CN"/>
        </w:rPr>
        <w:t>.</w:t>
      </w:r>
      <w:r>
        <w:rPr>
          <w:rFonts w:hint="eastAsia" w:eastAsia="仿宋_GB2312"/>
          <w:snapToGrid w:val="0"/>
          <w:color w:val="000000"/>
          <w:sz w:val="32"/>
          <w:szCs w:val="32"/>
          <w:highlight w:val="none"/>
        </w:rPr>
        <w:t>加强对各级干部的党性教育，</w:t>
      </w:r>
      <w:r>
        <w:rPr>
          <w:rFonts w:hint="eastAsia" w:ascii="仿宋_GB2312" w:hAnsi="仿宋_GB2312" w:eastAsia="仿宋_GB2312" w:cs="仿宋_GB2312"/>
          <w:snapToGrid w:val="0"/>
          <w:color w:val="000000"/>
          <w:sz w:val="32"/>
          <w:szCs w:val="32"/>
          <w:highlight w:val="none"/>
          <w:lang w:val="en-US" w:eastAsia="zh-CN"/>
        </w:rPr>
        <w:t>把党章党纪和党内法规作为党校和党委（党组）理论学习中心组的必修内容，增强教育的实效性，让党员干部知敬畏、存戒惧、守底线，</w:t>
      </w:r>
      <w:r>
        <w:rPr>
          <w:rFonts w:hint="eastAsia" w:eastAsia="仿宋_GB2312"/>
          <w:snapToGrid w:val="0"/>
          <w:color w:val="000000"/>
          <w:sz w:val="32"/>
          <w:szCs w:val="32"/>
          <w:highlight w:val="none"/>
        </w:rPr>
        <w:t>提高思想觉悟，筑牢不敢、不能、不想的思想防线。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pacing w:val="-9"/>
          <w:sz w:val="32"/>
          <w:szCs w:val="32"/>
          <w:highlight w:val="none"/>
        </w:rPr>
      </w:pPr>
      <w:r>
        <w:rPr>
          <w:rFonts w:hint="eastAsia" w:eastAsia="仿宋_GB2312"/>
          <w:b/>
          <w:bCs/>
          <w:snapToGrid w:val="0"/>
          <w:color w:val="000000"/>
          <w:sz w:val="32"/>
          <w:szCs w:val="32"/>
          <w:highlight w:val="none"/>
        </w:rPr>
        <w:t>责任领导：</w:t>
      </w:r>
      <w:r>
        <w:rPr>
          <w:rFonts w:hint="eastAsia"/>
          <w:b w:val="0"/>
          <w:bCs w:val="0"/>
          <w:snapToGrid w:val="0"/>
          <w:color w:val="000000"/>
          <w:spacing w:val="-9"/>
          <w:sz w:val="32"/>
          <w:szCs w:val="32"/>
          <w:highlight w:val="none"/>
          <w:lang w:eastAsia="zh-CN"/>
        </w:rPr>
        <w:t>吴永福、谢</w:t>
      </w:r>
      <w:r>
        <w:rPr>
          <w:rFonts w:hint="eastAsia"/>
          <w:b w:val="0"/>
          <w:bCs w:val="0"/>
          <w:snapToGrid w:val="0"/>
          <w:color w:val="000000"/>
          <w:spacing w:val="-9"/>
          <w:sz w:val="32"/>
          <w:szCs w:val="32"/>
          <w:highlight w:val="none"/>
          <w:lang w:val="en-US" w:eastAsia="zh-CN"/>
        </w:rPr>
        <w:t xml:space="preserve">  </w:t>
      </w:r>
      <w:r>
        <w:rPr>
          <w:rFonts w:hint="eastAsia"/>
          <w:b w:val="0"/>
          <w:bCs w:val="0"/>
          <w:snapToGrid w:val="0"/>
          <w:color w:val="000000"/>
          <w:spacing w:val="-9"/>
          <w:sz w:val="32"/>
          <w:szCs w:val="32"/>
          <w:highlight w:val="none"/>
          <w:lang w:eastAsia="zh-CN"/>
        </w:rPr>
        <w:t>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lang w:eastAsia="zh-CN"/>
        </w:rPr>
        <w:t>、</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rPr>
        <w:t>宣传部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县纪委监委</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lang w:eastAsia="zh-CN"/>
        </w:rPr>
        <w:t>党校</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w:t>
      </w:r>
      <w:r>
        <w:rPr>
          <w:rFonts w:hint="eastAsia" w:eastAsia="仿宋_GB2312"/>
          <w:snapToGrid w:val="0"/>
          <w:color w:val="000000"/>
          <w:sz w:val="32"/>
          <w:szCs w:val="32"/>
          <w:highlight w:val="none"/>
        </w:rPr>
        <w:t>党委（党组）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000000"/>
          <w:sz w:val="32"/>
          <w:szCs w:val="32"/>
          <w:highlight w:val="none"/>
          <w:lang w:val="en-US" w:eastAsia="zh-CN"/>
        </w:rPr>
      </w:pPr>
      <w:r>
        <w:rPr>
          <w:rFonts w:hint="eastAsia" w:hAnsi="仿宋_GB2312" w:cs="仿宋_GB2312"/>
          <w:snapToGrid w:val="0"/>
          <w:color w:val="000000"/>
          <w:sz w:val="32"/>
          <w:szCs w:val="32"/>
          <w:highlight w:val="none"/>
          <w:lang w:val="en-US" w:eastAsia="zh-CN"/>
        </w:rPr>
        <w:t>44</w:t>
      </w:r>
      <w:r>
        <w:rPr>
          <w:rFonts w:hint="eastAsia" w:ascii="仿宋_GB2312" w:hAnsi="仿宋_GB2312" w:eastAsia="仿宋_GB2312" w:cs="仿宋_GB2312"/>
          <w:snapToGrid w:val="0"/>
          <w:color w:val="000000"/>
          <w:sz w:val="32"/>
          <w:szCs w:val="32"/>
          <w:highlight w:val="none"/>
          <w:lang w:val="en-US" w:eastAsia="zh-CN"/>
        </w:rPr>
        <w:t>.加强家风教育，充分利用家风家教典型事例开展廉洁家风活动，以好的家风带动民风、社会风气的转变。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b w:val="0"/>
          <w:bCs w:val="0"/>
          <w:snapToGrid w:val="0"/>
          <w:color w:val="000000"/>
          <w:sz w:val="32"/>
          <w:szCs w:val="32"/>
          <w:highlight w:val="none"/>
          <w:lang w:eastAsia="zh-CN"/>
        </w:rPr>
        <w:t>谢</w:t>
      </w:r>
      <w:r>
        <w:rPr>
          <w:rFonts w:hint="eastAsia"/>
          <w:b w:val="0"/>
          <w:bCs w:val="0"/>
          <w:snapToGrid w:val="0"/>
          <w:color w:val="000000"/>
          <w:sz w:val="32"/>
          <w:szCs w:val="32"/>
          <w:highlight w:val="none"/>
          <w:lang w:val="en-US" w:eastAsia="zh-CN"/>
        </w:rPr>
        <w:t xml:space="preserve">  </w:t>
      </w:r>
      <w:r>
        <w:rPr>
          <w:rFonts w:hint="eastAsia"/>
          <w:b w:val="0"/>
          <w:bCs w:val="0"/>
          <w:snapToGrid w:val="0"/>
          <w:color w:val="000000"/>
          <w:sz w:val="32"/>
          <w:szCs w:val="32"/>
          <w:highlight w:val="none"/>
          <w:lang w:eastAsia="zh-CN"/>
        </w:rPr>
        <w:t>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lang w:eastAsia="zh-CN"/>
        </w:rPr>
        <w:t>委宣传部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lang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lang w:eastAsia="zh-CN"/>
        </w:rPr>
        <w:t>纪委监委、</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lang w:eastAsia="zh-CN"/>
        </w:rPr>
        <w:t>委组织部、</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lang w:eastAsia="zh-CN"/>
        </w:rPr>
        <w:t>妇联，各</w:t>
      </w:r>
      <w:r>
        <w:rPr>
          <w:rFonts w:hint="eastAsia"/>
          <w:snapToGrid w:val="0"/>
          <w:color w:val="000000"/>
          <w:sz w:val="32"/>
          <w:szCs w:val="32"/>
          <w:highlight w:val="none"/>
          <w:lang w:eastAsia="zh-CN"/>
        </w:rPr>
        <w:t>乡镇</w:t>
      </w:r>
      <w:r>
        <w:rPr>
          <w:rFonts w:hint="eastAsia" w:eastAsia="仿宋_GB2312"/>
          <w:snapToGrid w:val="0"/>
          <w:color w:val="000000"/>
          <w:sz w:val="32"/>
          <w:szCs w:val="32"/>
          <w:highlight w:val="none"/>
          <w:lang w:eastAsia="zh-CN"/>
        </w:rPr>
        <w:t>、各部门（单位）党委（党组）、纪委（纪检监察组）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u w:val="none" w:color="auto"/>
          <w:lang w:eastAsia="zh-CN"/>
        </w:rPr>
      </w:pPr>
      <w:r>
        <w:rPr>
          <w:rFonts w:hint="eastAsia" w:hAnsi="仿宋_GB2312" w:cs="仿宋_GB2312"/>
          <w:b w:val="0"/>
          <w:bCs w:val="0"/>
          <w:color w:val="auto"/>
          <w:sz w:val="32"/>
          <w:szCs w:val="32"/>
          <w:u w:val="none" w:color="auto"/>
          <w:lang w:val="en-US" w:eastAsia="zh-CN"/>
        </w:rPr>
        <w:t xml:space="preserve">    45.</w:t>
      </w:r>
      <w:r>
        <w:rPr>
          <w:rFonts w:hint="eastAsia" w:ascii="仿宋_GB2312" w:hAnsi="仿宋_GB2312" w:eastAsia="仿宋_GB2312" w:cs="仿宋_GB2312"/>
          <w:b w:val="0"/>
          <w:bCs w:val="0"/>
          <w:color w:val="auto"/>
          <w:sz w:val="32"/>
          <w:szCs w:val="32"/>
          <w:u w:val="none" w:color="auto"/>
          <w:lang w:eastAsia="zh-CN"/>
        </w:rPr>
        <w:t>坚持纪严于法、纪在法前，贯通运用监督执纪“四种形态”，把握政策界限，健全转化机制。用足用好第一种形态，注重谈话和函询相结合，加大对函询结果抽查核实力度，对如实说明的予以采信，对欺瞒组织的严肃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snapToGrid w:val="0"/>
          <w:color w:val="000000"/>
          <w:sz w:val="32"/>
          <w:szCs w:val="32"/>
          <w:highlight w:val="none"/>
          <w:lang w:val="en-US" w:eastAsia="zh-CN"/>
        </w:rPr>
        <w:t xml:space="preserve">    46.</w:t>
      </w:r>
      <w:r>
        <w:rPr>
          <w:rFonts w:hint="eastAsia" w:ascii="仿宋_GB2312" w:hAnsi="仿宋_GB2312" w:eastAsia="仿宋_GB2312" w:cs="仿宋_GB2312"/>
          <w:b w:val="0"/>
          <w:bCs w:val="0"/>
          <w:color w:val="auto"/>
          <w:sz w:val="32"/>
          <w:szCs w:val="32"/>
          <w:u w:val="none" w:color="auto"/>
          <w:lang w:eastAsia="zh-CN"/>
        </w:rPr>
        <w:t>对诬告陷害行为严肃追查处理，对受诬告陷害的及时予以澄清，有效保护党员干部干事创业积极性，形成激浊扬清的良好氛围。</w:t>
      </w:r>
      <w:r>
        <w:rPr>
          <w:rFonts w:hint="eastAsia" w:ascii="仿宋_GB2312" w:hAnsi="仿宋_GB2312" w:eastAsia="仿宋_GB2312" w:cs="仿宋_GB2312"/>
          <w:b w:val="0"/>
          <w:bCs/>
          <w:color w:val="auto"/>
          <w:spacing w:val="0"/>
          <w:sz w:val="32"/>
          <w:szCs w:val="32"/>
          <w:lang w:eastAsia="zh-CN"/>
        </w:rPr>
        <w:t>加强对受处分党员干部回访教育，帮助和促进受处分党员干部干事创业“不掉队”，卸下包袱“再出发”。</w:t>
      </w:r>
      <w:r>
        <w:rPr>
          <w:rFonts w:hint="eastAsia" w:eastAsia="仿宋_GB2312"/>
          <w:snapToGrid w:val="0"/>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lang w:val="en-US"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12" w:firstLineChars="200"/>
        <w:jc w:val="both"/>
        <w:textAlignment w:val="auto"/>
        <w:outlineLvl w:val="9"/>
        <w:rPr>
          <w:rFonts w:hint="eastAsia" w:ascii="黑体" w:hAnsi="黑体" w:eastAsia="黑体" w:cs="黑体"/>
          <w:snapToGrid w:val="0"/>
          <w:color w:val="000000"/>
          <w:spacing w:val="-7"/>
          <w:sz w:val="32"/>
          <w:szCs w:val="32"/>
          <w:highlight w:val="none"/>
        </w:rPr>
      </w:pPr>
      <w:r>
        <w:rPr>
          <w:rFonts w:hint="eastAsia" w:ascii="黑体" w:hAnsi="黑体" w:eastAsia="黑体" w:cs="黑体"/>
          <w:snapToGrid w:val="0"/>
          <w:color w:val="000000"/>
          <w:spacing w:val="-7"/>
          <w:sz w:val="32"/>
          <w:szCs w:val="32"/>
          <w:highlight w:val="none"/>
          <w:lang w:eastAsia="zh-CN"/>
        </w:rPr>
        <w:t>五</w:t>
      </w:r>
      <w:r>
        <w:rPr>
          <w:rFonts w:hint="eastAsia" w:ascii="黑体" w:hAnsi="黑体" w:eastAsia="黑体" w:cs="黑体"/>
          <w:snapToGrid w:val="0"/>
          <w:color w:val="000000"/>
          <w:spacing w:val="-7"/>
          <w:sz w:val="32"/>
          <w:szCs w:val="32"/>
          <w:highlight w:val="none"/>
        </w:rPr>
        <w:t>、</w:t>
      </w:r>
      <w:r>
        <w:rPr>
          <w:rFonts w:hint="eastAsia" w:ascii="黑体" w:hAnsi="黑体" w:eastAsia="黑体" w:cs="黑体"/>
          <w:snapToGrid w:val="0"/>
          <w:color w:val="000000"/>
          <w:spacing w:val="-7"/>
          <w:sz w:val="32"/>
          <w:szCs w:val="32"/>
          <w:highlight w:val="none"/>
          <w:lang w:eastAsia="zh-CN"/>
        </w:rPr>
        <w:t>坚决维护群众利益</w:t>
      </w:r>
      <w:r>
        <w:rPr>
          <w:rFonts w:hint="eastAsia" w:ascii="黑体" w:hAnsi="黑体" w:eastAsia="黑体" w:cs="黑体"/>
          <w:snapToGrid w:val="0"/>
          <w:color w:val="000000"/>
          <w:spacing w:val="-7"/>
          <w:sz w:val="32"/>
          <w:szCs w:val="32"/>
          <w:highlight w:val="none"/>
        </w:rPr>
        <w:t>，</w:t>
      </w:r>
      <w:r>
        <w:rPr>
          <w:rFonts w:hint="eastAsia" w:ascii="黑体" w:hAnsi="黑体" w:eastAsia="黑体" w:cs="黑体"/>
          <w:snapToGrid w:val="0"/>
          <w:color w:val="000000"/>
          <w:spacing w:val="-7"/>
          <w:sz w:val="32"/>
          <w:szCs w:val="32"/>
          <w:highlight w:val="none"/>
          <w:lang w:eastAsia="zh-CN"/>
        </w:rPr>
        <w:t>持续整治群众身边腐败和作风问题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47</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color w:val="auto"/>
          <w:sz w:val="32"/>
          <w:szCs w:val="32"/>
          <w:lang w:eastAsia="zh-CN"/>
        </w:rPr>
        <w:t>扎实</w:t>
      </w:r>
      <w:r>
        <w:rPr>
          <w:rFonts w:hint="eastAsia" w:ascii="仿宋_GB2312" w:hAnsi="仿宋_GB2312" w:eastAsia="仿宋_GB2312" w:cs="仿宋_GB2312"/>
          <w:b w:val="0"/>
          <w:bCs w:val="0"/>
          <w:color w:val="auto"/>
          <w:sz w:val="32"/>
          <w:szCs w:val="32"/>
          <w:u w:val="none" w:color="auto"/>
          <w:lang w:val="en-US" w:eastAsia="zh-CN"/>
        </w:rPr>
        <w:t>开展</w:t>
      </w:r>
      <w:r>
        <w:rPr>
          <w:rFonts w:hint="eastAsia" w:hAnsi="仿宋_GB2312" w:cs="仿宋_GB2312"/>
          <w:b w:val="0"/>
          <w:bCs w:val="0"/>
          <w:color w:val="auto"/>
          <w:sz w:val="32"/>
          <w:szCs w:val="32"/>
          <w:u w:val="none" w:color="auto"/>
          <w:lang w:val="en-US" w:eastAsia="zh-CN"/>
        </w:rPr>
        <w:t>涉农</w:t>
      </w:r>
      <w:r>
        <w:rPr>
          <w:rFonts w:hint="eastAsia" w:ascii="仿宋_GB2312" w:hAnsi="仿宋_GB2312" w:eastAsia="仿宋_GB2312" w:cs="仿宋_GB2312"/>
          <w:b w:val="0"/>
          <w:bCs w:val="0"/>
          <w:color w:val="auto"/>
          <w:sz w:val="32"/>
          <w:szCs w:val="32"/>
          <w:u w:val="none" w:color="auto"/>
          <w:lang w:val="en-US" w:eastAsia="zh-CN"/>
        </w:rPr>
        <w:t>扶贫领域腐败和作风问题专项治理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lang w:val="en-US" w:eastAsia="zh-CN"/>
        </w:rPr>
        <w:t>严格落实联席会议、跟踪督办、领导包抓等机制，</w:t>
      </w:r>
      <w:r>
        <w:rPr>
          <w:rFonts w:hint="eastAsia" w:ascii="仿宋_GB2312" w:hAnsi="仿宋_GB2312" w:eastAsia="仿宋_GB2312" w:cs="仿宋_GB2312"/>
          <w:color w:val="auto"/>
          <w:sz w:val="32"/>
          <w:szCs w:val="32"/>
          <w:lang w:eastAsia="zh-CN"/>
        </w:rPr>
        <w:t>高度关注影响产业项目扶贫、对口帮扶以及扶贫工程推进等问题，重点纠治扶贫领域形式主义、官僚主义问题，以作风攻坚促进脱贫攻坚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000000"/>
          <w:sz w:val="32"/>
          <w:szCs w:val="32"/>
          <w:highlight w:val="none"/>
          <w:lang w:val="en-US"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pacing w:val="-2"/>
          <w:sz w:val="32"/>
          <w:szCs w:val="32"/>
          <w:highlight w:val="none"/>
          <w:lang w:eastAsia="zh-CN"/>
        </w:rPr>
        <w:t>县委办</w:t>
      </w:r>
      <w:r>
        <w:rPr>
          <w:rFonts w:hint="eastAsia" w:eastAsia="仿宋_GB2312"/>
          <w:snapToGrid w:val="0"/>
          <w:color w:val="000000"/>
          <w:spacing w:val="-2"/>
          <w:sz w:val="32"/>
          <w:szCs w:val="32"/>
          <w:highlight w:val="none"/>
        </w:rPr>
        <w:t>、</w:t>
      </w:r>
      <w:r>
        <w:rPr>
          <w:rFonts w:hint="eastAsia"/>
          <w:snapToGrid w:val="0"/>
          <w:color w:val="000000"/>
          <w:spacing w:val="-2"/>
          <w:sz w:val="32"/>
          <w:szCs w:val="32"/>
          <w:highlight w:val="none"/>
          <w:lang w:eastAsia="zh-CN"/>
        </w:rPr>
        <w:t>县政府办</w:t>
      </w:r>
      <w:r>
        <w:rPr>
          <w:rFonts w:hint="eastAsia" w:eastAsia="仿宋_GB2312"/>
          <w:snapToGrid w:val="0"/>
          <w:color w:val="000000"/>
          <w:spacing w:val="-2"/>
          <w:sz w:val="32"/>
          <w:szCs w:val="32"/>
          <w:highlight w:val="none"/>
        </w:rPr>
        <w:t>、</w:t>
      </w:r>
      <w:r>
        <w:rPr>
          <w:rFonts w:hint="eastAsia"/>
          <w:snapToGrid w:val="0"/>
          <w:color w:val="000000"/>
          <w:spacing w:val="-2"/>
          <w:sz w:val="32"/>
          <w:szCs w:val="32"/>
          <w:highlight w:val="none"/>
          <w:lang w:eastAsia="zh-CN"/>
        </w:rPr>
        <w:t>县</w:t>
      </w:r>
      <w:r>
        <w:rPr>
          <w:rFonts w:hint="eastAsia" w:eastAsia="仿宋_GB2312"/>
          <w:snapToGrid w:val="0"/>
          <w:color w:val="000000"/>
          <w:spacing w:val="-2"/>
          <w:sz w:val="32"/>
          <w:szCs w:val="32"/>
          <w:highlight w:val="none"/>
          <w:lang w:eastAsia="zh-CN"/>
        </w:rPr>
        <w:t>农业农村局</w:t>
      </w:r>
      <w:r>
        <w:rPr>
          <w:rFonts w:hint="eastAsia"/>
          <w:snapToGrid w:val="0"/>
          <w:color w:val="auto"/>
          <w:sz w:val="32"/>
          <w:szCs w:val="32"/>
          <w:highlight w:val="none"/>
          <w:lang w:eastAsia="zh-CN"/>
        </w:rPr>
        <w:t>（扶贫开发服务中心）</w:t>
      </w:r>
      <w:r>
        <w:rPr>
          <w:rFonts w:hint="eastAsia" w:eastAsia="仿宋_GB2312"/>
          <w:snapToGrid w:val="0"/>
          <w:color w:val="000000"/>
          <w:spacing w:val="-2"/>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Ansi="仿宋_GB2312"/>
          <w:color w:val="auto"/>
        </w:rPr>
      </w:pPr>
      <w:r>
        <w:rPr>
          <w:rFonts w:hint="eastAsia" w:hAnsi="仿宋_GB2312" w:cs="仿宋_GB2312"/>
          <w:color w:val="auto"/>
          <w:lang w:val="en-US" w:eastAsia="zh-CN"/>
        </w:rPr>
        <w:t>48</w:t>
      </w:r>
      <w:r>
        <w:rPr>
          <w:rFonts w:hAnsi="仿宋_GB2312" w:cs="仿宋_GB2312"/>
          <w:color w:val="auto"/>
        </w:rPr>
        <w:t>.</w:t>
      </w:r>
      <w:r>
        <w:rPr>
          <w:rFonts w:hint="eastAsia" w:ascii="仿宋_GB2312" w:hAnsi="仿宋_GB2312" w:eastAsia="仿宋_GB2312" w:cs="仿宋_GB2312"/>
          <w:b w:val="0"/>
          <w:bCs w:val="0"/>
          <w:color w:val="auto"/>
          <w:sz w:val="32"/>
          <w:szCs w:val="32"/>
          <w:lang w:val="en-US" w:eastAsia="zh-CN"/>
        </w:rPr>
        <w:t>全面推行“互联网+”监督方式，继续完善县乡村三级扶贫领域监管平台，</w:t>
      </w:r>
      <w:r>
        <w:rPr>
          <w:rFonts w:hint="eastAsia" w:ascii="仿宋_GB2312" w:hAnsi="仿宋_GB2312" w:eastAsia="仿宋_GB2312" w:cs="仿宋_GB2312"/>
          <w:b w:val="0"/>
          <w:bCs w:val="0"/>
          <w:color w:val="auto"/>
          <w:sz w:val="32"/>
          <w:szCs w:val="32"/>
          <w:u w:val="none" w:color="auto"/>
          <w:lang w:val="en-US" w:eastAsia="zh-CN"/>
        </w:rPr>
        <w:t>提升监督的信息化水平，增强惠民政策、项目、资金监督管理实效。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黑体" w:hAnsi="黑体" w:eastAsia="黑体"/>
          <w:color w:val="auto"/>
        </w:rPr>
      </w:pPr>
      <w:r>
        <w:rPr>
          <w:rFonts w:hint="eastAsia" w:hAnsi="仿宋_GB2312" w:cs="仿宋_GB2312"/>
          <w:b/>
          <w:bCs/>
          <w:color w:val="auto"/>
        </w:rPr>
        <w:t>责任领导：</w:t>
      </w:r>
      <w:r>
        <w:rPr>
          <w:rFonts w:hint="eastAsia" w:hAnsi="黑体" w:cs="仿宋_GB2312"/>
          <w:color w:val="auto"/>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Ansi="仿宋_GB2312"/>
          <w:color w:val="auto"/>
        </w:rPr>
      </w:pPr>
      <w:r>
        <w:rPr>
          <w:rFonts w:hint="eastAsia" w:hAnsi="仿宋_GB2312" w:cs="仿宋_GB2312"/>
          <w:b/>
          <w:bCs/>
          <w:color w:val="auto"/>
        </w:rPr>
        <w:t>牵头单位：</w:t>
      </w:r>
      <w:r>
        <w:rPr>
          <w:rFonts w:hint="eastAsia" w:hAnsi="仿宋_GB2312" w:cs="仿宋_GB2312"/>
          <w:color w:val="auto"/>
          <w:lang w:eastAsia="zh-CN"/>
        </w:rPr>
        <w:t>县纪委监委、县财政局、县农业农村局</w:t>
      </w:r>
      <w:r>
        <w:rPr>
          <w:rFonts w:hint="eastAsia"/>
          <w:snapToGrid w:val="0"/>
          <w:color w:val="auto"/>
          <w:sz w:val="32"/>
          <w:szCs w:val="32"/>
          <w:highlight w:val="none"/>
          <w:lang w:eastAsia="zh-CN"/>
        </w:rPr>
        <w:t>（扶贫开发服务中心）</w:t>
      </w:r>
      <w:r>
        <w:rPr>
          <w:rFonts w:hint="eastAsia" w:hAnsi="仿宋_GB2312" w:cs="仿宋_GB2312"/>
          <w:color w:val="auto"/>
          <w:lang w:eastAsia="zh-CN"/>
        </w:rPr>
        <w:t>、县民政局、县网信办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000000"/>
          <w:sz w:val="32"/>
          <w:szCs w:val="32"/>
          <w:highlight w:val="none"/>
        </w:rPr>
      </w:pPr>
      <w:r>
        <w:rPr>
          <w:rFonts w:hint="eastAsia" w:hAnsi="仿宋_GB2312" w:cs="仿宋_GB2312"/>
          <w:b/>
          <w:bCs/>
          <w:color w:val="auto"/>
          <w:lang w:eastAsia="zh-CN"/>
        </w:rPr>
        <w:t>参加</w:t>
      </w:r>
      <w:r>
        <w:rPr>
          <w:rFonts w:hint="eastAsia" w:hAnsi="仿宋_GB2312" w:cs="仿宋_GB2312"/>
          <w:b/>
          <w:bCs/>
          <w:color w:val="auto"/>
        </w:rPr>
        <w:t>单位：</w:t>
      </w:r>
      <w:r>
        <w:rPr>
          <w:rFonts w:hint="eastAsia" w:hAnsi="仿宋_GB2312" w:cs="仿宋_GB2312"/>
          <w:color w:val="auto"/>
          <w:lang w:eastAsia="zh-CN"/>
        </w:rPr>
        <w:t>各乡镇、</w:t>
      </w:r>
      <w:r>
        <w:rPr>
          <w:rFonts w:hint="eastAsia" w:hAnsi="仿宋_GB2312" w:cs="仿宋_GB2312"/>
          <w:color w:val="auto"/>
        </w:rPr>
        <w:t>各</w:t>
      </w:r>
      <w:r>
        <w:rPr>
          <w:rFonts w:hint="eastAsia" w:hAnsi="仿宋_GB2312" w:cs="仿宋_GB2312"/>
          <w:color w:val="auto"/>
          <w:lang w:eastAsia="zh-CN"/>
        </w:rPr>
        <w:t>部门</w:t>
      </w:r>
      <w:r>
        <w:rPr>
          <w:rFonts w:hint="eastAsia" w:hAnsi="仿宋_GB2312" w:cs="仿宋_GB2312"/>
          <w:color w:val="auto"/>
        </w:rPr>
        <w:t>（单位）党委（党组）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u w:val="none" w:color="auto"/>
          <w:lang w:val="en-US" w:eastAsia="zh-CN"/>
        </w:rPr>
      </w:pPr>
      <w:r>
        <w:rPr>
          <w:rFonts w:hint="eastAsia" w:hAnsi="仿宋_GB2312" w:cs="仿宋_GB2312"/>
          <w:color w:val="auto"/>
          <w:sz w:val="32"/>
          <w:szCs w:val="32"/>
          <w:lang w:val="en-US" w:eastAsia="zh-CN"/>
        </w:rPr>
        <w:t xml:space="preserve">    49.</w:t>
      </w:r>
      <w:r>
        <w:rPr>
          <w:rFonts w:hint="eastAsia" w:ascii="仿宋_GB2312" w:hAnsi="仿宋_GB2312" w:eastAsia="仿宋_GB2312" w:cs="仿宋_GB2312"/>
          <w:color w:val="auto"/>
          <w:sz w:val="32"/>
          <w:szCs w:val="32"/>
          <w:lang w:eastAsia="zh-CN"/>
        </w:rPr>
        <w:t>开展民生领域专项整治，切实解决教育医疗、环境保护、食品药品安全等方面侵害群众利益的问题。严查基层“微腐败”，</w:t>
      </w:r>
      <w:r>
        <w:rPr>
          <w:rFonts w:hint="eastAsia" w:ascii="仿宋_GB2312" w:hAnsi="仿宋_GB2312" w:eastAsia="仿宋_GB2312" w:cs="仿宋_GB2312"/>
          <w:color w:val="auto"/>
          <w:sz w:val="32"/>
          <w:szCs w:val="32"/>
        </w:rPr>
        <w:t>重点查处发生在农村“三资”、征地拆迁、就业社保等领域的</w:t>
      </w:r>
      <w:r>
        <w:rPr>
          <w:rFonts w:hint="eastAsia" w:ascii="仿宋_GB2312" w:hAnsi="仿宋_GB2312" w:eastAsia="仿宋_GB2312" w:cs="仿宋_GB2312"/>
          <w:color w:val="auto"/>
          <w:sz w:val="32"/>
          <w:szCs w:val="32"/>
          <w:lang w:eastAsia="zh-CN"/>
        </w:rPr>
        <w:t>贪污侵占、</w:t>
      </w:r>
      <w:r>
        <w:rPr>
          <w:rFonts w:hint="eastAsia" w:ascii="仿宋_GB2312" w:hAnsi="仿宋_GB2312" w:eastAsia="仿宋_GB2312" w:cs="仿宋_GB2312"/>
          <w:color w:val="auto"/>
          <w:sz w:val="32"/>
          <w:szCs w:val="32"/>
        </w:rPr>
        <w:t>虚报冒领、截留挪用、优亲厚友、吃拿卡要等行为，</w:t>
      </w:r>
      <w:r>
        <w:rPr>
          <w:rFonts w:hint="eastAsia" w:ascii="仿宋_GB2312" w:hAnsi="仿宋_GB2312" w:eastAsia="仿宋_GB2312" w:cs="仿宋_GB2312"/>
          <w:b w:val="0"/>
          <w:bCs w:val="0"/>
          <w:color w:val="auto"/>
          <w:sz w:val="32"/>
          <w:szCs w:val="32"/>
          <w:u w:val="none" w:color="auto"/>
          <w:lang w:val="en-US" w:eastAsia="zh-CN"/>
        </w:rPr>
        <w:t>以实实在在的成效取信于民。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000000"/>
          <w:sz w:val="32"/>
          <w:szCs w:val="32"/>
          <w:highlight w:val="none"/>
          <w:lang w:val="en-US"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县政府办</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教体局、</w:t>
      </w:r>
      <w:r>
        <w:rPr>
          <w:rFonts w:hint="eastAsia"/>
          <w:snapToGrid w:val="0"/>
          <w:color w:val="auto"/>
          <w:sz w:val="32"/>
          <w:szCs w:val="32"/>
          <w:highlight w:val="none"/>
          <w:lang w:eastAsia="zh-CN"/>
        </w:rPr>
        <w:t>市生态环境局平罗分局</w:t>
      </w:r>
      <w:r>
        <w:rPr>
          <w:rFonts w:hint="eastAsia" w:eastAsia="仿宋_GB2312"/>
          <w:snapToGrid w:val="0"/>
          <w:color w:val="auto"/>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卫生健康</w:t>
      </w:r>
      <w:r>
        <w:rPr>
          <w:rFonts w:hint="eastAsia"/>
          <w:snapToGrid w:val="0"/>
          <w:color w:val="000000"/>
          <w:sz w:val="32"/>
          <w:szCs w:val="32"/>
          <w:highlight w:val="none"/>
          <w:lang w:eastAsia="zh-CN"/>
        </w:rPr>
        <w:t>局</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市场监管局，</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b/>
          <w:bCs/>
          <w:color w:val="auto"/>
          <w:sz w:val="32"/>
          <w:szCs w:val="32"/>
          <w:u w:val="none" w:color="auto"/>
          <w:lang w:val="en-US" w:eastAsia="zh-CN"/>
        </w:rPr>
      </w:pPr>
      <w:r>
        <w:rPr>
          <w:rFonts w:hint="eastAsia" w:hAnsi="仿宋_GB2312" w:cs="仿宋_GB2312"/>
          <w:snapToGrid w:val="0"/>
          <w:color w:val="000000"/>
          <w:sz w:val="32"/>
          <w:szCs w:val="32"/>
          <w:highlight w:val="none"/>
          <w:lang w:val="en-US" w:eastAsia="zh-CN"/>
        </w:rPr>
        <w:t>50</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z w:val="32"/>
          <w:szCs w:val="32"/>
          <w:highlight w:val="none"/>
        </w:rPr>
        <w:t>加强扫黑除恶专项斗争监督执纪问责，</w:t>
      </w:r>
      <w:r>
        <w:rPr>
          <w:rFonts w:hint="eastAsia" w:ascii="仿宋_GB2312" w:hAnsi="仿宋_GB2312" w:eastAsia="仿宋_GB2312" w:cs="仿宋_GB2312"/>
          <w:color w:val="auto"/>
          <w:sz w:val="32"/>
          <w:szCs w:val="32"/>
          <w:lang w:eastAsia="zh-CN"/>
        </w:rPr>
        <w:t>深挖黑恶势力“保护伞”，严肃查处党员干部和公职人员助长黑恶势力坐大成势、干预和阻挠案件调查处理等问题，严肃查处“村霸”、宗族恶势力和黄赌毒背后的腐败行为</w:t>
      </w:r>
      <w:r>
        <w:rPr>
          <w:rFonts w:hint="eastAsia" w:ascii="仿宋_GB2312" w:hAnsi="仿宋_GB2312" w:eastAsia="仿宋_GB2312" w:cs="仿宋_GB2312"/>
          <w:b w:val="0"/>
          <w:bCs w:val="0"/>
          <w:color w:val="auto"/>
          <w:sz w:val="32"/>
          <w:szCs w:val="32"/>
          <w:u w:val="none" w:color="auto"/>
          <w:lang w:val="en-US" w:eastAsia="zh-CN"/>
        </w:rPr>
        <w:t>，坚决铲除黑恶势力滋生土壤。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000000"/>
          <w:sz w:val="32"/>
          <w:szCs w:val="32"/>
          <w:highlight w:val="none"/>
          <w:lang w:val="en-US"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w:t>
      </w:r>
      <w:r>
        <w:rPr>
          <w:rFonts w:hint="eastAsia" w:eastAsia="仿宋_GB2312"/>
          <w:snapToGrid w:val="0"/>
          <w:color w:val="000000"/>
          <w:sz w:val="32"/>
          <w:szCs w:val="32"/>
          <w:highlight w:val="none"/>
        </w:rPr>
        <w:t>政法委、</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人民法院、</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检察院、</w:t>
      </w:r>
      <w:r>
        <w:rPr>
          <w:rFonts w:hint="eastAsia"/>
          <w:snapToGrid w:val="0"/>
          <w:color w:val="000000"/>
          <w:sz w:val="32"/>
          <w:szCs w:val="32"/>
          <w:highlight w:val="none"/>
          <w:lang w:eastAsia="zh-CN"/>
        </w:rPr>
        <w:t>县</w:t>
      </w:r>
      <w:r>
        <w:rPr>
          <w:rFonts w:hint="eastAsia" w:eastAsia="仿宋_GB2312"/>
          <w:snapToGrid w:val="0"/>
          <w:color w:val="000000"/>
          <w:sz w:val="32"/>
          <w:szCs w:val="32"/>
          <w:highlight w:val="none"/>
        </w:rPr>
        <w:t>公安局，</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16" w:firstLineChars="200"/>
        <w:jc w:val="both"/>
        <w:textAlignment w:val="auto"/>
        <w:outlineLvl w:val="9"/>
        <w:rPr>
          <w:rFonts w:hint="eastAsia" w:eastAsia="仿宋_GB2312"/>
          <w:snapToGrid w:val="0"/>
          <w:color w:val="000000"/>
          <w:spacing w:val="-6"/>
          <w:sz w:val="32"/>
          <w:szCs w:val="32"/>
          <w:highlight w:val="none"/>
        </w:rPr>
      </w:pPr>
      <w:r>
        <w:rPr>
          <w:rFonts w:hint="eastAsia" w:ascii="黑体" w:hAnsi="黑体" w:eastAsia="黑体" w:cs="黑体"/>
          <w:snapToGrid w:val="0"/>
          <w:color w:val="000000"/>
          <w:spacing w:val="-6"/>
          <w:sz w:val="32"/>
          <w:szCs w:val="32"/>
          <w:highlight w:val="none"/>
          <w:lang w:eastAsia="zh-CN"/>
        </w:rPr>
        <w:t>六</w:t>
      </w:r>
      <w:r>
        <w:rPr>
          <w:rFonts w:hint="eastAsia" w:ascii="黑体" w:hAnsi="黑体" w:eastAsia="黑体" w:cs="黑体"/>
          <w:snapToGrid w:val="0"/>
          <w:color w:val="000000"/>
          <w:spacing w:val="-6"/>
          <w:sz w:val="32"/>
          <w:szCs w:val="32"/>
          <w:highlight w:val="none"/>
        </w:rPr>
        <w:t>、着力加强自身建设，锻造忠诚干净担当的纪检监察队伍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51</w:t>
      </w:r>
      <w:r>
        <w:rPr>
          <w:rFonts w:hint="eastAsia" w:ascii="仿宋_GB2312" w:hAnsi="仿宋_GB2312" w:eastAsia="仿宋_GB2312" w:cs="仿宋_GB2312"/>
          <w:snapToGrid w:val="0"/>
          <w:color w:val="000000"/>
          <w:sz w:val="32"/>
          <w:szCs w:val="32"/>
          <w:highlight w:val="none"/>
        </w:rPr>
        <w:t>.</w:t>
      </w:r>
      <w:r>
        <w:rPr>
          <w:rFonts w:hint="eastAsia" w:eastAsia="仿宋_GB2312"/>
          <w:snapToGrid w:val="0"/>
          <w:color w:val="000000"/>
          <w:sz w:val="32"/>
          <w:szCs w:val="32"/>
          <w:highlight w:val="none"/>
        </w:rPr>
        <w:t>坚持打铁必须自身硬，带头加强党的政治建设，增强“四个意识”；带头自觉同以习近平同志为核心的党中央保持高度一致，坚决做到“两个维护”；带头建设让党中央放心、人民群众满意的模范机关，当好党和人民的忠诚卫士。</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snapToGrid w:val="0"/>
          <w:color w:val="000000"/>
          <w:sz w:val="32"/>
          <w:szCs w:val="32"/>
          <w:highlight w:val="none"/>
          <w:lang w:val="en-US" w:eastAsia="zh-CN"/>
        </w:rPr>
        <w:t xml:space="preserve">    52.</w:t>
      </w:r>
      <w:r>
        <w:rPr>
          <w:rFonts w:hint="eastAsia" w:eastAsia="仿宋_GB2312"/>
          <w:snapToGrid w:val="0"/>
          <w:color w:val="000000"/>
          <w:sz w:val="32"/>
          <w:szCs w:val="32"/>
          <w:highlight w:val="none"/>
        </w:rPr>
        <w:t>高标准开展“不忘初心、牢记使命”主题教育，将学习教育成果转化为坚守使命、忠诚履职、实干担当的实际行动。</w:t>
      </w:r>
      <w:r>
        <w:rPr>
          <w:rFonts w:hint="eastAsia" w:ascii="仿宋_GB2312" w:hAnsi="仿宋_GB2312" w:eastAsia="仿宋_GB2312" w:cs="仿宋_GB2312"/>
          <w:b w:val="0"/>
          <w:i w:val="0"/>
          <w:caps w:val="0"/>
          <w:color w:val="auto"/>
          <w:spacing w:val="-1"/>
          <w:sz w:val="32"/>
          <w:szCs w:val="32"/>
          <w:shd w:val="clear" w:color="auto" w:fill="FFFFFF"/>
          <w:lang w:eastAsia="zh-CN"/>
        </w:rPr>
        <w:t>开展纪检监察干部思想、能力、纪律、作风建设提升工程，</w:t>
      </w:r>
      <w:r>
        <w:rPr>
          <w:rFonts w:hint="eastAsia" w:ascii="仿宋_GB2312" w:hAnsi="仿宋_GB2312" w:eastAsia="仿宋_GB2312" w:cs="仿宋_GB2312"/>
          <w:b w:val="0"/>
          <w:i w:val="0"/>
          <w:caps w:val="0"/>
          <w:color w:val="auto"/>
          <w:spacing w:val="-1"/>
          <w:sz w:val="32"/>
          <w:szCs w:val="32"/>
          <w:shd w:val="clear" w:color="auto" w:fill="FFFFFF"/>
        </w:rPr>
        <w:t>推动纪检监察干部</w:t>
      </w:r>
      <w:r>
        <w:rPr>
          <w:rFonts w:hint="eastAsia" w:ascii="仿宋_GB2312" w:hAnsi="仿宋_GB2312" w:eastAsia="仿宋_GB2312" w:cs="仿宋_GB2312"/>
          <w:b w:val="0"/>
          <w:i w:val="0"/>
          <w:caps w:val="0"/>
          <w:color w:val="auto"/>
          <w:spacing w:val="-1"/>
          <w:sz w:val="32"/>
          <w:szCs w:val="32"/>
          <w:shd w:val="clear" w:color="auto" w:fill="FFFFFF"/>
          <w:lang w:val="en-US" w:eastAsia="zh-CN"/>
        </w:rPr>
        <w:t>牢固树立“四个意识”，坚定“四个自信”，</w:t>
      </w:r>
      <w:r>
        <w:rPr>
          <w:rFonts w:hint="eastAsia" w:ascii="仿宋_GB2312" w:hAnsi="仿宋_GB2312" w:eastAsia="仿宋_GB2312" w:cs="仿宋_GB2312"/>
          <w:b w:val="0"/>
          <w:i w:val="0"/>
          <w:caps w:val="0"/>
          <w:color w:val="auto"/>
          <w:spacing w:val="-1"/>
          <w:sz w:val="32"/>
          <w:szCs w:val="32"/>
          <w:shd w:val="clear" w:color="auto" w:fill="FFFFFF"/>
          <w:lang w:eastAsia="zh-CN"/>
        </w:rPr>
        <w:t>坚守初心使命，培养专业化精神、提升专业化能力，模范遵规守纪，持续改进作风。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hAnsi="仿宋_GB2312" w:cs="仿宋_GB2312"/>
          <w:b w:val="0"/>
          <w:i w:val="0"/>
          <w:caps w:val="0"/>
          <w:color w:val="auto"/>
          <w:spacing w:val="-1"/>
          <w:sz w:val="32"/>
          <w:szCs w:val="32"/>
          <w:shd w:val="clear" w:color="auto" w:fill="FFFFFF"/>
          <w:lang w:val="en-US" w:eastAsia="zh-CN"/>
        </w:rPr>
        <w:t xml:space="preserve">    </w:t>
      </w: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ascii="仿宋_GB2312" w:hAnsi="仿宋_GB2312" w:eastAsia="仿宋_GB2312" w:cs="仿宋_GB2312"/>
          <w:snapToGrid w:val="0"/>
          <w:color w:val="000000"/>
          <w:sz w:val="32"/>
          <w:szCs w:val="32"/>
          <w:highlight w:val="none"/>
        </w:rPr>
        <w:t>5</w:t>
      </w:r>
      <w:r>
        <w:rPr>
          <w:rFonts w:hint="eastAsia" w:hAnsi="仿宋_GB2312" w:cs="仿宋_GB2312"/>
          <w:snapToGrid w:val="0"/>
          <w:color w:val="000000"/>
          <w:sz w:val="32"/>
          <w:szCs w:val="32"/>
          <w:highlight w:val="none"/>
          <w:lang w:val="en-US" w:eastAsia="zh-CN"/>
        </w:rPr>
        <w:t>3</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加强对乡镇</w:t>
      </w:r>
      <w:r>
        <w:rPr>
          <w:rFonts w:hint="eastAsia" w:hAnsi="仿宋_GB2312" w:cs="仿宋_GB2312"/>
          <w:b w:val="0"/>
          <w:bCs w:val="0"/>
          <w:i w:val="0"/>
          <w:caps w:val="0"/>
          <w:color w:val="auto"/>
          <w:spacing w:val="0"/>
          <w:sz w:val="32"/>
          <w:szCs w:val="32"/>
          <w:shd w:val="clear" w:color="auto" w:fill="FFFFFF"/>
          <w:lang w:val="en-US" w:eastAsia="zh-CN"/>
        </w:rPr>
        <w:t>、部门（单位）</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纪委</w:t>
      </w:r>
      <w:r>
        <w:rPr>
          <w:rFonts w:hint="eastAsia" w:hAnsi="仿宋_GB2312" w:cs="仿宋_GB2312"/>
          <w:b w:val="0"/>
          <w:bCs w:val="0"/>
          <w:i w:val="0"/>
          <w:caps w:val="0"/>
          <w:color w:val="auto"/>
          <w:spacing w:val="0"/>
          <w:sz w:val="32"/>
          <w:szCs w:val="32"/>
          <w:shd w:val="clear" w:color="auto" w:fill="FFFFFF"/>
          <w:lang w:val="en-US" w:eastAsia="zh-CN"/>
        </w:rPr>
        <w:t>（纪检监察组）</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的业务指导，健全完善请示报告、述职述责、考核评价等制度，推进纪委</w:t>
      </w:r>
      <w:r>
        <w:rPr>
          <w:rFonts w:hint="eastAsia" w:hAnsi="仿宋_GB2312" w:cs="仿宋_GB2312"/>
          <w:b w:val="0"/>
          <w:bCs w:val="0"/>
          <w:i w:val="0"/>
          <w:caps w:val="0"/>
          <w:color w:val="auto"/>
          <w:spacing w:val="0"/>
          <w:sz w:val="32"/>
          <w:szCs w:val="32"/>
          <w:shd w:val="clear" w:color="auto" w:fill="FFFFFF"/>
          <w:lang w:val="en-US" w:eastAsia="zh-CN"/>
        </w:rPr>
        <w:t>（纪检监察组）</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规范化建设</w:t>
      </w:r>
      <w:r>
        <w:rPr>
          <w:rFonts w:hint="eastAsia" w:hAnsi="仿宋_GB2312" w:cs="仿宋_GB2312"/>
          <w:b w:val="0"/>
          <w:bCs w:val="0"/>
          <w:i w:val="0"/>
          <w:caps w:val="0"/>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rPr>
        <w:t>纪委</w:t>
      </w:r>
      <w:r>
        <w:rPr>
          <w:rFonts w:hint="eastAsia"/>
          <w:snapToGrid w:val="0"/>
          <w:color w:val="000000"/>
          <w:sz w:val="32"/>
          <w:szCs w:val="32"/>
          <w:highlight w:val="none"/>
          <w:lang w:eastAsia="zh-CN"/>
        </w:rPr>
        <w:t>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各乡镇党委、纪委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 xml:space="preserve">    54.</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强化实践锻炼，</w:t>
      </w:r>
      <w:r>
        <w:rPr>
          <w:rFonts w:hint="eastAsia" w:ascii="仿宋_GB2312" w:hAnsi="仿宋_GB2312" w:eastAsia="仿宋_GB2312" w:cs="仿宋_GB2312"/>
          <w:b w:val="0"/>
          <w:bCs w:val="0"/>
          <w:color w:val="auto"/>
          <w:sz w:val="32"/>
          <w:szCs w:val="32"/>
          <w:lang w:val="en-US" w:eastAsia="zh-CN"/>
        </w:rPr>
        <w:t>采取以案代训、跟班学习、业务培训等方式，提高执行政策水平、执纪执法水平和思想政治工作水平，提升精准监督、精细核查、精确处置能力。</w:t>
      </w:r>
      <w:r>
        <w:rPr>
          <w:rFonts w:hint="eastAsia" w:eastAsia="仿宋_GB2312"/>
          <w:snapToGrid w:val="0"/>
          <w:color w:val="000000"/>
          <w:sz w:val="32"/>
          <w:szCs w:val="32"/>
          <w:highlight w:val="none"/>
        </w:rPr>
        <w:t>拓宽选人用人视野，着力培养锻炼优秀年轻干部，激发干部队伍活力。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县委组织部</w:t>
      </w:r>
      <w:r>
        <w:rPr>
          <w:rFonts w:hint="eastAsia" w:eastAsia="仿宋_GB2312"/>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snapToGrid w:val="0"/>
          <w:color w:val="000000"/>
          <w:sz w:val="32"/>
          <w:szCs w:val="32"/>
          <w:highlight w:val="none"/>
          <w:lang w:eastAsia="zh-CN"/>
        </w:rPr>
      </w:pPr>
      <w:r>
        <w:rPr>
          <w:rFonts w:hint="eastAsia" w:hAnsi="仿宋_GB2312" w:cs="仿宋_GB2312"/>
          <w:b w:val="0"/>
          <w:bCs w:val="0"/>
          <w:i w:val="0"/>
          <w:caps w:val="0"/>
          <w:color w:val="auto"/>
          <w:spacing w:val="0"/>
          <w:sz w:val="32"/>
          <w:szCs w:val="32"/>
          <w:shd w:val="clear" w:color="auto" w:fill="FFFFFF"/>
          <w:lang w:val="en-US" w:eastAsia="zh-CN"/>
        </w:rPr>
        <w:t xml:space="preserve">    55.</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推进纪检监察系统信息化工作进程，推动监督执纪与现代信息技术深度融合</w:t>
      </w:r>
      <w:r>
        <w:rPr>
          <w:rFonts w:hint="eastAsia" w:hAnsi="仿宋_GB2312" w:cs="仿宋_GB2312"/>
          <w:b w:val="0"/>
          <w:bCs w:val="0"/>
          <w:i w:val="0"/>
          <w:caps w:val="0"/>
          <w:color w:val="auto"/>
          <w:spacing w:val="0"/>
          <w:sz w:val="32"/>
          <w:szCs w:val="32"/>
          <w:shd w:val="clear" w:color="auto" w:fill="FFFFFF"/>
          <w:lang w:val="en-US" w:eastAsia="zh-CN"/>
        </w:rPr>
        <w:t>，</w:t>
      </w:r>
      <w:r>
        <w:rPr>
          <w:rFonts w:hint="eastAsia"/>
          <w:snapToGrid w:val="0"/>
          <w:color w:val="000000"/>
          <w:sz w:val="32"/>
          <w:szCs w:val="32"/>
          <w:highlight w:val="none"/>
          <w:lang w:eastAsia="zh-CN"/>
        </w:rPr>
        <w:t>提升纪检监察信息化水平。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eastAsia="仿宋_GB2312"/>
          <w:snapToGrid w:val="0"/>
          <w:color w:val="000000"/>
          <w:sz w:val="32"/>
          <w:szCs w:val="32"/>
          <w:highlight w:val="none"/>
        </w:rPr>
      </w:pPr>
      <w:r>
        <w:rPr>
          <w:rFonts w:hint="eastAsia"/>
          <w:b/>
          <w:bCs/>
          <w:snapToGrid w:val="0"/>
          <w:color w:val="000000"/>
          <w:sz w:val="32"/>
          <w:szCs w:val="32"/>
          <w:highlight w:val="none"/>
          <w:lang w:val="en-US" w:eastAsia="zh-CN"/>
        </w:rPr>
        <w:t xml:space="preserve">    </w:t>
      </w: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r>
        <w:rPr>
          <w:rFonts w:hint="eastAsia" w:eastAsia="仿宋_GB2312"/>
          <w:snapToGrid w:val="0"/>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b w:val="0"/>
          <w:bCs w:val="0"/>
          <w:snapToGrid w:val="0"/>
          <w:color w:val="000000"/>
          <w:sz w:val="32"/>
          <w:szCs w:val="32"/>
          <w:highlight w:val="none"/>
          <w:lang w:eastAsia="zh-CN"/>
        </w:rPr>
        <w:t>县</w:t>
      </w:r>
      <w:r>
        <w:rPr>
          <w:rFonts w:hint="eastAsia" w:eastAsia="仿宋_GB2312"/>
          <w:snapToGrid w:val="0"/>
          <w:color w:val="000000"/>
          <w:sz w:val="32"/>
          <w:szCs w:val="32"/>
          <w:highlight w:val="none"/>
        </w:rPr>
        <w:t>网信办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56</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color w:val="auto"/>
          <w:sz w:val="32"/>
          <w:szCs w:val="32"/>
          <w:lang w:eastAsia="zh-CN"/>
        </w:rPr>
        <w:t>健全完善纪委监委工作规则，</w:t>
      </w:r>
      <w:r>
        <w:rPr>
          <w:rFonts w:hint="eastAsia" w:ascii="仿宋_GB2312" w:eastAsia="仿宋_GB2312"/>
          <w:color w:val="auto"/>
          <w:kern w:val="0"/>
          <w:sz w:val="32"/>
          <w:szCs w:val="32"/>
        </w:rPr>
        <w:t>提高科学民主决策能力</w:t>
      </w:r>
      <w:r>
        <w:rPr>
          <w:rFonts w:hint="eastAsia" w:ascii="仿宋_GB2312" w:eastAsia="仿宋_GB2312"/>
          <w:color w:val="auto"/>
          <w:kern w:val="0"/>
          <w:sz w:val="32"/>
          <w:szCs w:val="32"/>
          <w:lang w:eastAsia="zh-CN"/>
        </w:rPr>
        <w:t>。</w:t>
      </w:r>
      <w:r>
        <w:rPr>
          <w:rFonts w:hint="eastAsia" w:ascii="仿宋_GB2312" w:eastAsia="仿宋_GB2312"/>
          <w:color w:val="auto"/>
          <w:sz w:val="32"/>
          <w:szCs w:val="32"/>
        </w:rPr>
        <w:t>坚持严管与厚爱并重，经常性开展谈心谈话，对苗头性、倾向性问题早纠正、早处置，防微杜渐</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。严格执行《中国共产党纪律检查机关监督执纪工作规则》，健全内控机制，严格审批权限，强化对重点岗位监督，强化纪法思维特别是程序意识，自觉接受党内监督、人大监督和其他各方面监督。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snapToGrid w:val="0"/>
          <w:color w:val="000000"/>
          <w:sz w:val="32"/>
          <w:szCs w:val="32"/>
          <w:highlight w:val="none"/>
          <w:lang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各乡镇、各部门（单位）党委（党组）、纪委（纪检监察组）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hAnsi="仿宋_GB2312" w:cs="仿宋_GB2312"/>
          <w:snapToGrid w:val="0"/>
          <w:color w:val="000000"/>
          <w:sz w:val="32"/>
          <w:szCs w:val="32"/>
          <w:highlight w:val="none"/>
          <w:lang w:val="en-US" w:eastAsia="zh-CN"/>
        </w:rPr>
        <w:t>57</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严肃查处搞选择性监督、随意性调查、任性问责处置等滥用职权和办关系案、人情案、金钱案等以权谋私的行为，用铁的纪律打造忠诚坚定、担当尽责、遵纪守法、清正廉洁的纪检监察铁军。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责任领导：</w:t>
      </w:r>
      <w:r>
        <w:rPr>
          <w:rFonts w:hint="eastAsia"/>
          <w:snapToGrid w:val="0"/>
          <w:color w:val="000000"/>
          <w:sz w:val="32"/>
          <w:szCs w:val="32"/>
          <w:highlight w:val="none"/>
          <w:lang w:eastAsia="zh-CN"/>
        </w:rPr>
        <w:t>朱  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eastAsia="仿宋_GB2312"/>
          <w:snapToGrid w:val="0"/>
          <w:color w:val="000000"/>
          <w:sz w:val="32"/>
          <w:szCs w:val="32"/>
          <w:highlight w:val="none"/>
        </w:rPr>
      </w:pPr>
      <w:r>
        <w:rPr>
          <w:rFonts w:hint="eastAsia" w:eastAsia="仿宋_GB2312"/>
          <w:b/>
          <w:bCs/>
          <w:snapToGrid w:val="0"/>
          <w:color w:val="000000"/>
          <w:sz w:val="32"/>
          <w:szCs w:val="32"/>
          <w:highlight w:val="none"/>
        </w:rPr>
        <w:t>牵头单位：</w:t>
      </w:r>
      <w:r>
        <w:rPr>
          <w:rFonts w:hint="eastAsia"/>
          <w:snapToGrid w:val="0"/>
          <w:color w:val="000000"/>
          <w:sz w:val="32"/>
          <w:szCs w:val="32"/>
          <w:highlight w:val="none"/>
          <w:lang w:eastAsia="zh-CN"/>
        </w:rPr>
        <w:t>县纪委监委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snapToGrid w:val="0"/>
          <w:color w:val="000000"/>
          <w:sz w:val="32"/>
          <w:szCs w:val="32"/>
          <w:highlight w:val="none"/>
          <w:lang w:eastAsia="zh-CN"/>
        </w:rPr>
      </w:pPr>
      <w:r>
        <w:rPr>
          <w:rFonts w:hint="eastAsia" w:eastAsia="仿宋_GB2312"/>
          <w:b/>
          <w:bCs/>
          <w:snapToGrid w:val="0"/>
          <w:color w:val="000000"/>
          <w:sz w:val="32"/>
          <w:szCs w:val="32"/>
          <w:highlight w:val="none"/>
          <w:lang w:eastAsia="zh-CN"/>
        </w:rPr>
        <w:t>参加单位</w:t>
      </w:r>
      <w:r>
        <w:rPr>
          <w:rFonts w:hint="eastAsia" w:eastAsia="仿宋_GB2312"/>
          <w:b/>
          <w:bCs/>
          <w:snapToGrid w:val="0"/>
          <w:color w:val="000000"/>
          <w:sz w:val="32"/>
          <w:szCs w:val="32"/>
          <w:highlight w:val="none"/>
        </w:rPr>
        <w:t>：</w:t>
      </w:r>
      <w:r>
        <w:rPr>
          <w:rFonts w:hint="eastAsia"/>
          <w:snapToGrid w:val="0"/>
          <w:color w:val="000000"/>
          <w:sz w:val="32"/>
          <w:szCs w:val="32"/>
          <w:highlight w:val="none"/>
          <w:lang w:eastAsia="zh-CN"/>
        </w:rPr>
        <w:t>各乡镇、各部门（单位）纪委（纪检监察组）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hAnsi="宋体" w:cs="宋体"/>
          <w:sz w:val="28"/>
          <w:szCs w:val="28"/>
        </w:rPr>
      </w:pPr>
      <w:r>
        <w:rPr>
          <w:rFonts w:hint="eastAsia"/>
          <w:snapToGrid w:val="0"/>
          <w:color w:val="000000"/>
          <w:sz w:val="32"/>
          <w:szCs w:val="32"/>
          <w:highlight w:val="none"/>
          <w:lang w:eastAsia="zh-CN"/>
        </w:rPr>
        <w:t>各乡镇、各部门（单位）党委（党组）</w:t>
      </w:r>
      <w:r>
        <w:rPr>
          <w:rFonts w:hint="eastAsia" w:eastAsia="仿宋_GB2312"/>
          <w:snapToGrid w:val="0"/>
          <w:color w:val="000000"/>
          <w:sz w:val="32"/>
          <w:szCs w:val="32"/>
          <w:highlight w:val="none"/>
        </w:rPr>
        <w:t>要</w:t>
      </w:r>
      <w:r>
        <w:rPr>
          <w:rFonts w:hint="eastAsia"/>
          <w:snapToGrid w:val="0"/>
          <w:color w:val="000000"/>
          <w:sz w:val="32"/>
          <w:szCs w:val="32"/>
          <w:highlight w:val="none"/>
          <w:lang w:eastAsia="zh-CN"/>
        </w:rPr>
        <w:t>认真履行</w:t>
      </w:r>
      <w:r>
        <w:rPr>
          <w:rFonts w:hint="eastAsia" w:eastAsia="仿宋_GB2312"/>
          <w:snapToGrid w:val="0"/>
          <w:color w:val="000000"/>
          <w:sz w:val="32"/>
          <w:szCs w:val="32"/>
          <w:highlight w:val="none"/>
        </w:rPr>
        <w:t>全面从严治党的主体责任，对涉及的工作任务深入研究，认真组织实施，确保各项任务落实到位。各牵头单位要切实负起责任，制定工作方案，细化任务分工，明确完成时限，组织</w:t>
      </w:r>
      <w:r>
        <w:rPr>
          <w:rFonts w:hint="eastAsia" w:eastAsia="仿宋_GB2312"/>
          <w:snapToGrid w:val="0"/>
          <w:color w:val="000000"/>
          <w:sz w:val="32"/>
          <w:szCs w:val="32"/>
          <w:highlight w:val="none"/>
          <w:lang w:eastAsia="zh-CN"/>
        </w:rPr>
        <w:t>参加单位</w:t>
      </w:r>
      <w:r>
        <w:rPr>
          <w:rFonts w:hint="eastAsia" w:eastAsia="仿宋_GB2312"/>
          <w:snapToGrid w:val="0"/>
          <w:color w:val="000000"/>
          <w:sz w:val="32"/>
          <w:szCs w:val="32"/>
          <w:highlight w:val="none"/>
        </w:rPr>
        <w:t>认真实施；</w:t>
      </w:r>
      <w:r>
        <w:rPr>
          <w:rFonts w:hint="eastAsia" w:eastAsia="仿宋_GB2312"/>
          <w:snapToGrid w:val="0"/>
          <w:color w:val="auto"/>
          <w:sz w:val="32"/>
          <w:szCs w:val="32"/>
          <w:highlight w:val="none"/>
        </w:rPr>
        <w:t>各</w:t>
      </w:r>
      <w:r>
        <w:rPr>
          <w:rFonts w:hint="eastAsia" w:eastAsia="仿宋_GB2312"/>
          <w:snapToGrid w:val="0"/>
          <w:color w:val="auto"/>
          <w:sz w:val="32"/>
          <w:szCs w:val="32"/>
          <w:highlight w:val="none"/>
          <w:lang w:eastAsia="zh-CN"/>
        </w:rPr>
        <w:t>参加单位</w:t>
      </w:r>
      <w:r>
        <w:rPr>
          <w:rFonts w:hint="eastAsia" w:eastAsia="仿宋_GB2312"/>
          <w:snapToGrid w:val="0"/>
          <w:color w:val="auto"/>
          <w:sz w:val="32"/>
          <w:szCs w:val="32"/>
          <w:highlight w:val="none"/>
        </w:rPr>
        <w:t>要充分发挥职能作用，全力配合牵头单位抓好任务落实。</w:t>
      </w:r>
      <w:r>
        <w:rPr>
          <w:rFonts w:hint="eastAsia"/>
          <w:snapToGrid w:val="0"/>
          <w:color w:val="auto"/>
          <w:sz w:val="32"/>
          <w:szCs w:val="32"/>
          <w:highlight w:val="none"/>
          <w:lang w:eastAsia="zh-CN"/>
        </w:rPr>
        <w:t>县</w:t>
      </w:r>
      <w:r>
        <w:rPr>
          <w:rFonts w:hint="eastAsia" w:eastAsia="仿宋_GB2312"/>
          <w:snapToGrid w:val="0"/>
          <w:color w:val="auto"/>
          <w:sz w:val="32"/>
          <w:szCs w:val="32"/>
          <w:highlight w:val="none"/>
        </w:rPr>
        <w:t>党风廉政建设和反腐败工作领导小组、</w:t>
      </w:r>
      <w:r>
        <w:rPr>
          <w:rFonts w:hint="eastAsia"/>
          <w:snapToGrid w:val="0"/>
          <w:color w:val="auto"/>
          <w:sz w:val="32"/>
          <w:szCs w:val="32"/>
          <w:highlight w:val="none"/>
          <w:lang w:eastAsia="zh-CN"/>
        </w:rPr>
        <w:t>县</w:t>
      </w:r>
      <w:r>
        <w:rPr>
          <w:rFonts w:hint="eastAsia" w:eastAsia="仿宋_GB2312"/>
          <w:snapToGrid w:val="0"/>
          <w:color w:val="auto"/>
          <w:sz w:val="32"/>
          <w:szCs w:val="32"/>
          <w:highlight w:val="none"/>
        </w:rPr>
        <w:t>反腐败案件</w:t>
      </w:r>
      <w:r>
        <w:rPr>
          <w:rFonts w:hint="eastAsia"/>
          <w:snapToGrid w:val="0"/>
          <w:color w:val="auto"/>
          <w:sz w:val="32"/>
          <w:szCs w:val="32"/>
          <w:highlight w:val="none"/>
          <w:lang w:eastAsia="zh-CN"/>
        </w:rPr>
        <w:t>查办</w:t>
      </w:r>
      <w:r>
        <w:rPr>
          <w:rFonts w:hint="eastAsia" w:eastAsia="仿宋_GB2312"/>
          <w:snapToGrid w:val="0"/>
          <w:color w:val="auto"/>
          <w:sz w:val="32"/>
          <w:szCs w:val="32"/>
          <w:highlight w:val="none"/>
        </w:rPr>
        <w:t>协调领导小组办公室要加强督促检查，全程跟踪落实，对未完成任务或完成任务不力的部门（</w:t>
      </w:r>
      <w:r>
        <w:rPr>
          <w:rFonts w:hint="eastAsia" w:eastAsia="仿宋_GB2312"/>
          <w:snapToGrid w:val="0"/>
          <w:color w:val="000000"/>
          <w:sz w:val="32"/>
          <w:szCs w:val="32"/>
          <w:highlight w:val="none"/>
        </w:rPr>
        <w:t>单位）主要负责人严肃问责。各级纪检监察机关要主动承担起全面从严治党、党风廉政建设监督责任，积极协助党委（党组）加强党风廉政建设和组织协调反腐败工作，抓好任务分解、监督检查、责任考核和责任追究，加大正风肃纪和腐败案件查处力度，确保全面从严治党、党风廉政建设和反腐败工作各项任务</w:t>
      </w:r>
      <w:r>
        <w:rPr>
          <w:rFonts w:hint="eastAsia"/>
          <w:snapToGrid w:val="0"/>
          <w:color w:val="000000"/>
          <w:sz w:val="32"/>
          <w:szCs w:val="32"/>
          <w:highlight w:val="none"/>
          <w:lang w:eastAsia="zh-CN"/>
        </w:rPr>
        <w:t>高质量</w:t>
      </w:r>
      <w:r>
        <w:rPr>
          <w:rFonts w:hint="eastAsia" w:eastAsia="仿宋_GB2312"/>
          <w:snapToGrid w:val="0"/>
          <w:color w:val="000000"/>
          <w:sz w:val="32"/>
          <w:szCs w:val="32"/>
          <w:highlight w:val="none"/>
        </w:rPr>
        <w:t>完成。</w:t>
      </w:r>
    </w:p>
    <w:p>
      <w:bookmarkStart w:id="0" w:name="_GoBack"/>
      <w:bookmarkEnd w:id="0"/>
    </w:p>
    <w:sectPr>
      <w:footerReference r:id="rId3" w:type="default"/>
      <w:footerReference r:id="rId4" w:type="even"/>
      <w:pgSz w:w="11906" w:h="16838"/>
      <w:pgMar w:top="1440" w:right="1587"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posOffset>2580005</wp:posOffset>
              </wp:positionH>
              <wp:positionV relativeFrom="paragraph">
                <wp:posOffset>-111760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03.15pt;margin-top:-8.8pt;height:144pt;width:144pt;mso-position-horizontal-relative:margin;mso-wrap-style:none;z-index:251658240;mso-width-relative:page;mso-height-relative:page;" filled="f" stroked="f" coordsize="21600,21600" o:gfxdata="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tPWtgAAAALAQAADwAAAAAAAAABACAAAAAiAAAAZHJzL2Rvd25yZXYueG1sUEsBAhQAFAAA&#10;AAgAh07iQNzTxD62AQAAVAMAAA4AAAAAAAAAAQAgAAAAJwEAAGRycy9lMm9Eb2MueG1sUEsFBgAA&#10;AAAGAAYAWQEAAE8FA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2580005</wp:posOffset>
              </wp:positionH>
              <wp:positionV relativeFrom="paragraph">
                <wp:posOffset>-111760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03.15pt;margin-top:-8.8pt;height:144pt;width:144pt;mso-position-horizontal-relative:margin;mso-wrap-style:none;z-index:251659264;mso-width-relative:page;mso-height-relative:page;" filled="f" stroked="f" coordsize="21600,21600" o:gfxdata="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prT1rYAAAACwEAAA8AAAAAAAAAAQAgAAAAIgAAAGRycy9kb3ducmV2LnhtbFBLAQIUABQA&#10;AAAIAIdO4kB7pqW7twEAAFQDAAAOAAAAAAAAAAEAIAAAACcBAABkcnMvZTJvRG9jLnhtbFBLBQYA&#10;AAAABgAGAFkBAABQBQ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F50C"/>
    <w:multiLevelType w:val="singleLevel"/>
    <w:tmpl w:val="5C8EF50C"/>
    <w:lvl w:ilvl="0" w:tentative="0">
      <w:start w:val="18"/>
      <w:numFmt w:val="decimal"/>
      <w:suff w:val="nothing"/>
      <w:lvlText w:val="%1."/>
      <w:lvlJc w:val="left"/>
    </w:lvl>
  </w:abstractNum>
  <w:abstractNum w:abstractNumId="1">
    <w:nsid w:val="5C8F0708"/>
    <w:multiLevelType w:val="singleLevel"/>
    <w:tmpl w:val="5C8F0708"/>
    <w:lvl w:ilvl="0" w:tentative="0">
      <w:start w:val="1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13CC2"/>
    <w:rsid w:val="52C13C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kern w:val="2"/>
      <w:sz w:val="32"/>
      <w:szCs w:val="3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spacing w:after="120" w:afterLines="0"/>
      <w:ind w:left="420" w:leftChars="200"/>
    </w:p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2019-03-29T09:14:00Z</dcterms:created>
  <dc:creator>平罗县纪委监委收文员</dc:creator>
  <cp:lastModifiedBy>平罗县纪委监委收文员</cp:lastModifiedBy>
  <dcterms:modified xsi:type="dcterms:W3CDTF">2019-03-29T09:15:22Z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