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2018年公务员信息采集和干部统计报表时间安排</w:t>
      </w:r>
    </w:p>
    <w:p>
      <w:pPr>
        <w:ind w:right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（党群系统）</w:t>
      </w:r>
    </w:p>
    <w:tbl>
      <w:tblPr>
        <w:tblStyle w:val="7"/>
        <w:tblW w:w="926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381"/>
        <w:gridCol w:w="1864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报送时间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（2018年）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ind w:firstLine="354" w:firstLineChars="147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报送单位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报送时间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（2018年）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12月24日</w:t>
            </w: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eastAsia="宋体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平罗县机构编制委员会</w:t>
            </w:r>
          </w:p>
        </w:tc>
        <w:tc>
          <w:tcPr>
            <w:tcW w:w="1864" w:type="dxa"/>
            <w:vMerge w:val="restart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12月26号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平罗县委老干部局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平罗县总工会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共青团平罗县委员会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高仁乡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平罗县妇女联合会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红崖子乡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平罗县科学技术协会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陶乐镇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平罗县文联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渠口乡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平罗县统战部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通伏乡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平罗县工商联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姚伏镇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restart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12月25日</w:t>
            </w: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平罗县党校</w:t>
            </w:r>
          </w:p>
        </w:tc>
        <w:tc>
          <w:tcPr>
            <w:tcW w:w="1864" w:type="dxa"/>
            <w:vMerge w:val="restart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12月27日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平罗县档案局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崇岗镇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平罗县人大办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高庄乡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平罗县政协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黄渠桥镇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平罗县委办公室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头闸镇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平罗县委宣传部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灵沙乡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平罗县委政法委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宝丰镇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3381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平罗县委政研室</w:t>
            </w: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before="24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</w:tbl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2018年公务员信息采集和干部统计报表时间安排</w:t>
      </w:r>
    </w:p>
    <w:p>
      <w:pPr>
        <w:ind w:right="64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（政府系统）</w:t>
      </w:r>
    </w:p>
    <w:tbl>
      <w:tblPr>
        <w:tblStyle w:val="7"/>
        <w:tblpPr w:leftFromText="180" w:rightFromText="180" w:vertAnchor="page" w:horzAnchor="page" w:tblpX="1441" w:tblpY="3440"/>
        <w:tblOverlap w:val="never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108"/>
        <w:gridCol w:w="1459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（2018年）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报送单位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报送时间（2018年）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12月24日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县财政局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12月26日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县林业局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县教育体育局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县信访督办局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县农牧局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县残疾人联合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会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县文化旅游广电局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县卫生和计划生育局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（含计划生育协会）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县住房和城乡建设局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（含地震局）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县民政局（老龄委）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县工业和信息化局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（含节能监察中心 ）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12月25日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县审计局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12月27日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县统计局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县交通运输局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县劳动就业服务局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县国土资源局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tbl>
            <w:tblPr>
              <w:tblStyle w:val="6"/>
              <w:tblW w:w="424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firstLine="240" w:firstLineChars="100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8"/>
                    </w:rPr>
                    <w:t>县劳动监察执法局</w:t>
                  </w:r>
                </w:p>
              </w:tc>
            </w:tr>
          </w:tbl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县发展和改革局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ind w:firstLine="360" w:firstLineChars="150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县政务服务中心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县商务和经济技术合作局 （含参公人员）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石嘴山市生态经济开发区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7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县安全生产监督管理局</w:t>
            </w:r>
          </w:p>
        </w:tc>
        <w:tc>
          <w:tcPr>
            <w:tcW w:w="14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8"/>
              </w:rPr>
            </w:pPr>
          </w:p>
        </w:tc>
      </w:tr>
    </w:tbl>
    <w:p>
      <w:pPr>
        <w:tabs>
          <w:tab w:val="left" w:pos="615"/>
        </w:tabs>
        <w:jc w:val="left"/>
        <w:rPr>
          <w:rFonts w:hint="eastAsia" w:ascii="仿宋" w:hAnsi="仿宋" w:eastAsia="仿宋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4" w:right="1474" w:bottom="1814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420" w:firstLineChars="1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1860"/>
    <w:rsid w:val="2F5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2018-12-18T02:49:00Z</dcterms:created>
  <dc:creator>Administrator</dc:creator>
  <cp:lastModifiedBy>Administrator</cp:lastModifiedBy>
  <dcterms:modified xsi:type="dcterms:W3CDTF">2018-12-18T02:50:19Z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