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 xml:space="preserve"> 平罗县教体系统专业技术人员“青蓝工程”实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施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方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3" w:firstLineChars="24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为切实加强专业技术人才培养和教育人才队伍建设，充分发挥优秀骨干人才的引领和帮带作用，加大对青年教师培养、培训、培育的力度，进一步提升教体系统专业技术人才队伍整体素质，特制定本实施方案。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青蓝工程”实施周期为三至五年，通过三至五年左右时间，培养一支专业技术能力较强的骨干人才队伍，打造一批有示范带动作用的人才工作载体，促使全系统专业技术人才队伍素质能力得到进一步提升。新招聘教师全部参与“青蓝工程”，聘任为正高、副高专业技术职务人员帮带对象分别不少于5名，2名；区、市、县级骨干教师帮带对象分别不少于3名，2名，1名。按照“一年合格，二年成型，三年称职”的阶段目标，逐段培养、考核，以引导青年教师逐级而上，不断进取，尽快成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一年合格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一年参加工作的青年教师，需用较短的时间了解学校教育教学的基本情况，尽快熟悉教育教学常规，熟悉课标、教材；备课认真，教案完整，关注学情，教学设计合理；注意课堂知识的准确性、科学性、合理性，教学方法灵活，能熟练运用信息技术手段辅助教学；注重学生能力的培养，作业适中，批改及时，勤于辅导，勤于反思；在指导教师的帮助下，能担任班主任工作，管理好班集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二年成型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工作两年的青年教师，在各方面基本成型，善于反思，掌握并灵活运用多种教学方法；教学目标明确、知识准确、步骤合理、效果良好；能恰当运用信息技术与学科融合辅助教学，新授课、复习课、讲评课、实验课等全部达标。立足双备：备好课标教材，备好学生，能在课堂教学中注重学生能力培养；胜任班主任工作，较好的管理好班集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三年称职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工作满三年的青年教师，各方面要达到称职。课堂教学能够达到生动性、趣味性、针对性、实效性等较高要求，初步形成自己的教学风格；能独立承担各年级教学任务，出色的管理好班集体；达到校级教学能手或县市级优质课水平，具有一定的教科研能力；师德师风好，教学业绩突出，深受学生、家长欢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二、导师职责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指导徒弟尽快进入教师角色，尽快熟悉教育教学，定期对徒弟的课进行听评议，每学期听评议不少于10节次，期末将听评课笔记交到教导处。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指导徒弟备好课、研读课标教材、把握重难点等，并指导徒弟参加各级各类教育教学比赛。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指导徒弟开展教育教学研究，形成重实践、重反思、重提炼、重升华的职业习惯。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三、方法步骤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全系统专业技术人才“青蓝工程”共分四个阶段实施。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（一）动员部署阶段（2018年6月至2018年7月）。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县教育体育局制定全系统专业技术人才“青蓝工程”实施方案并进行安排部署；各校园结合实际制定本系统“青蓝工程”实施方案并全面启动相关工作。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（二）组织实施阶段（2018年7月至2021年11月）。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各校园按照全系统方案要求及各校园实施方案或细则，落实“青蓝工程”各项任务，推进相关工作顺利进行。实施中的存在的问题或意见建议及时反馈教育体育局。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（三）中期评估阶段（2019年7月至2019年8月）。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校园于2019年6月底前，对本校园开展“青蓝工程”情况、落实“青蓝工程”任务等方面进行自查，形成自查报告报教育体育局，教育体育局汇总整理后分别报县人才办和人社局。县人才办会同人社局根据平时督查掌握情况及各部门报送情况，评估任务进展情况，汇总分析存在的问题，提出下一步工作措施，适时召开推进会，进行再动员再部署，推进各项任务落实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（四）总结验收阶段（2021年12月）。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“青蓝工程”实施情况进行总结，各校园要以实施“青蓝工程”为契机，认真总结经验，研究人才成长规律，探索建立一套适合本校园的专业技术人才培养长效机制和激励机制，促进教育人才队伍建设，推动教育事业发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成立全系统专业技术人才“青蓝工程”工作领导小组，组长由教育体育局局长担任，成员由教育体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育局各科室分管领导组成，领导小组办公室设在局人事劳资管理办公室，分管副局长担任办公室主任，具体负责全系统“青蓝工程”的组织实施和协调推进。各校园也要成立相应的组织机构，指派专人负责日常事务，处理帮教活动中出现的亟待解决的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建立相应的档案，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确保相关工作顺利实施。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（二）加强统筹指导。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教育体育局负责做好全系统“青蓝工程”的总体调度和指导工作，加强对本系统“青蓝工程”的统筹协调，落实专人负责，各校园要做好组织实施工作，结合实际制定本校园实施方案，明确任务、细化措施，落实好评价和奖惩机制。方案要具有可操作性，便于开展工作。各校园方案制定后报教育体育局审核备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（三）严格督促检查。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体育局加强对“青蓝工程”的推进与监督，及时督促检查。各校园要定期开展自查自评，不断改进工作，确保“青蓝工程”有力有序有效实施。领导小组将不定期进行抽查，对活动开展不得力、措施落实不到位的校园给予通报批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>（四）完善激励机制。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争取资金对各类人才工作室和专家服务基地建设予以补贴支持。将专业技术人才参与“青蓝工程”情况纳入专业技术职务聘期考核一项重要内容，对单位安排的学术交流、课题研究、结对帮扶等活动不积极参加或落实效果差的，适当延长晋级期限；对开展“青蓝工程”工作及人才培养效果好的校园，在分配职称评聘职数时予以倾斜；对作用发挥好的学科带头人、骨干人才及行业领域专家和帮带效果显著的指导老师在评优评先、年度考核、职称评聘、申报人才项目等方面优先考虑。学校对在培养青年教师方面做出突出成绩的导师给予表彰奖励，所带徒弟在组织开展的各级各类优质课、教科研成果、教坛新秀、基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本功大赛等评选活动中成绩优秀的，对其导师给予一定奖励。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1FE"/>
    <w:rsid w:val="3E1521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2018-11-16T08:28:00Z</dcterms:created>
  <dc:creator>Administrator</dc:creator>
  <cp:lastModifiedBy>Administrator</cp:lastModifiedBy>
  <dcterms:modified xsi:type="dcterms:W3CDTF">2018-11-16T08:29:49Z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